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E69D" w14:textId="04A8AA66" w:rsidR="00D031A6" w:rsidRPr="003A37F6" w:rsidRDefault="00BE70FB" w:rsidP="003A37F6">
      <w:pPr>
        <w:jc w:val="center"/>
        <w:rPr>
          <w:b/>
          <w:bCs/>
          <w:sz w:val="28"/>
          <w:szCs w:val="28"/>
          <w:lang w:val="en-US"/>
        </w:rPr>
      </w:pPr>
      <w:r w:rsidRPr="003A37F6">
        <w:rPr>
          <w:b/>
          <w:bCs/>
          <w:sz w:val="28"/>
          <w:szCs w:val="28"/>
          <w:lang w:val="en-US"/>
        </w:rPr>
        <w:t>Benefits and drawbacks of digital systems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248"/>
        <w:gridCol w:w="4201"/>
      </w:tblGrid>
      <w:tr w:rsidR="00BE70FB" w:rsidRPr="00BE70FB" w14:paraId="609FF274" w14:textId="77777777" w:rsidTr="00CB491E">
        <w:tc>
          <w:tcPr>
            <w:tcW w:w="4508" w:type="dxa"/>
          </w:tcPr>
          <w:p w14:paraId="40BF64EC" w14:textId="77777777" w:rsidR="00BE70FB" w:rsidRPr="00BE70FB" w:rsidRDefault="00BE70FB" w:rsidP="00BE70FB">
            <w:pPr>
              <w:spacing w:after="120"/>
              <w:jc w:val="both"/>
              <w:rPr>
                <w:rFonts w:ascii="Calibri" w:eastAsiaTheme="majorEastAsia" w:hAnsi="Calibri"/>
                <w:b/>
                <w:bCs/>
                <w:lang w:eastAsia="en-GB"/>
              </w:rPr>
            </w:pPr>
            <w:r w:rsidRPr="00BE70FB">
              <w:rPr>
                <w:rFonts w:ascii="Calibri" w:eastAsiaTheme="majorEastAsia" w:hAnsi="Calibri"/>
                <w:b/>
                <w:bCs/>
                <w:lang w:eastAsia="en-GB"/>
              </w:rPr>
              <w:t>Benefits of digital systems</w:t>
            </w:r>
          </w:p>
        </w:tc>
        <w:tc>
          <w:tcPr>
            <w:tcW w:w="4508" w:type="dxa"/>
          </w:tcPr>
          <w:p w14:paraId="098F7C4B" w14:textId="77777777" w:rsidR="00BE70FB" w:rsidRPr="00BE70FB" w:rsidRDefault="00BE70FB" w:rsidP="00BE70FB">
            <w:pPr>
              <w:spacing w:after="120"/>
              <w:jc w:val="both"/>
              <w:rPr>
                <w:rFonts w:ascii="Calibri" w:eastAsiaTheme="majorEastAsia" w:hAnsi="Calibri"/>
                <w:b/>
                <w:bCs/>
                <w:lang w:eastAsia="en-GB"/>
              </w:rPr>
            </w:pPr>
            <w:r w:rsidRPr="00BE70FB">
              <w:rPr>
                <w:rFonts w:ascii="Calibri" w:eastAsiaTheme="majorEastAsia" w:hAnsi="Calibri"/>
                <w:b/>
                <w:bCs/>
                <w:lang w:eastAsia="en-GB"/>
              </w:rPr>
              <w:t>Drawbacks of digital systems</w:t>
            </w:r>
          </w:p>
        </w:tc>
      </w:tr>
      <w:tr w:rsidR="00BE70FB" w:rsidRPr="00BE70FB" w14:paraId="2C28A515" w14:textId="77777777" w:rsidTr="00CB491E">
        <w:tc>
          <w:tcPr>
            <w:tcW w:w="4508" w:type="dxa"/>
          </w:tcPr>
          <w:p w14:paraId="73254898" w14:textId="756A779D" w:rsidR="00BE70FB" w:rsidRPr="00BE70FB" w:rsidRDefault="00BE70FB" w:rsidP="00BE70FB">
            <w:pPr>
              <w:tabs>
                <w:tab w:val="num" w:pos="567"/>
              </w:tabs>
              <w:spacing w:after="120"/>
              <w:rPr>
                <w:rFonts w:ascii="Calibri" w:eastAsiaTheme="minorEastAsia" w:hAnsi="Calibri"/>
                <w:lang w:eastAsia="en-GB"/>
              </w:rPr>
            </w:pPr>
            <w:r w:rsidRPr="00BE70FB">
              <w:rPr>
                <w:rFonts w:ascii="Calibri" w:eastAsiaTheme="minorEastAsia" w:hAnsi="Calibri"/>
                <w:lang w:eastAsia="en-GB"/>
              </w:rPr>
              <w:t>Saves time and therefore saves on finance staff costs too.</w:t>
            </w:r>
          </w:p>
          <w:p w14:paraId="785EE41B" w14:textId="77777777" w:rsidR="00BE70FB" w:rsidRPr="00BE70FB" w:rsidRDefault="00BE70FB" w:rsidP="00BE70FB">
            <w:pPr>
              <w:tabs>
                <w:tab w:val="num" w:pos="567"/>
              </w:tabs>
              <w:spacing w:after="120"/>
              <w:rPr>
                <w:rFonts w:ascii="Calibri" w:eastAsiaTheme="minorEastAsia" w:hAnsi="Calibri"/>
                <w:lang w:eastAsia="en-GB"/>
              </w:rPr>
            </w:pPr>
            <w:r w:rsidRPr="00BE70FB">
              <w:rPr>
                <w:rFonts w:ascii="Calibri" w:eastAsiaTheme="minorEastAsia" w:hAnsi="Calibri"/>
                <w:lang w:eastAsia="en-GB"/>
              </w:rPr>
              <w:t xml:space="preserve">Convenience </w:t>
            </w:r>
            <w:r w:rsidRPr="00BE70FB">
              <w:rPr>
                <w:rFonts w:ascii="Calibri" w:eastAsiaTheme="minorEastAsia" w:hAnsi="Calibri" w:cs="Calibri"/>
                <w:lang w:eastAsia="en-GB"/>
              </w:rPr>
              <w:t>–</w:t>
            </w:r>
            <w:r w:rsidRPr="00BE70FB">
              <w:rPr>
                <w:rFonts w:ascii="Calibri" w:eastAsiaTheme="minorEastAsia" w:hAnsi="Calibri"/>
                <w:lang w:eastAsia="en-GB"/>
              </w:rPr>
              <w:t xml:space="preserve"> as many of the market-leading systems are app-based, the organisation owner can update their records ‘on the go.’</w:t>
            </w:r>
          </w:p>
          <w:p w14:paraId="6B61C76F" w14:textId="77777777" w:rsidR="00BE70FB" w:rsidRPr="00BE70FB" w:rsidRDefault="00BE70FB" w:rsidP="00BE70FB">
            <w:pPr>
              <w:tabs>
                <w:tab w:val="num" w:pos="567"/>
              </w:tabs>
              <w:spacing w:after="120"/>
              <w:rPr>
                <w:rFonts w:ascii="Calibri" w:eastAsiaTheme="minorEastAsia" w:hAnsi="Calibri"/>
                <w:lang w:eastAsia="en-GB"/>
              </w:rPr>
            </w:pPr>
            <w:r w:rsidRPr="00BE70FB">
              <w:rPr>
                <w:rFonts w:ascii="Calibri" w:eastAsiaTheme="minorEastAsia" w:hAnsi="Calibri"/>
                <w:lang w:eastAsia="en-GB"/>
              </w:rPr>
              <w:t>Automatically transfers data from books of prime entry to the ledgers and control accounts.</w:t>
            </w:r>
          </w:p>
          <w:p w14:paraId="212CCF42" w14:textId="77777777" w:rsidR="00BE70FB" w:rsidRPr="00BE70FB" w:rsidRDefault="00BE70FB" w:rsidP="00BE70FB">
            <w:pPr>
              <w:tabs>
                <w:tab w:val="num" w:pos="567"/>
              </w:tabs>
              <w:spacing w:after="120"/>
              <w:rPr>
                <w:rFonts w:ascii="Calibri" w:eastAsiaTheme="minorEastAsia" w:hAnsi="Calibri"/>
                <w:lang w:eastAsia="en-GB"/>
              </w:rPr>
            </w:pPr>
            <w:r w:rsidRPr="00BE70FB">
              <w:rPr>
                <w:rFonts w:ascii="Calibri" w:eastAsiaTheme="minorEastAsia" w:hAnsi="Calibri"/>
                <w:lang w:eastAsia="en-GB"/>
              </w:rPr>
              <w:t>Reduces errors or omissions. A direct import of transactions is likely to be more accurate than manually copying records across.</w:t>
            </w:r>
          </w:p>
          <w:p w14:paraId="4F17DA09" w14:textId="77777777" w:rsidR="00BE70FB" w:rsidRPr="00BE70FB" w:rsidRDefault="00BE70FB" w:rsidP="00BE70FB">
            <w:pPr>
              <w:tabs>
                <w:tab w:val="num" w:pos="567"/>
              </w:tabs>
              <w:spacing w:after="120"/>
              <w:rPr>
                <w:rFonts w:ascii="Calibri" w:eastAsiaTheme="minorEastAsia" w:hAnsi="Calibri"/>
                <w:lang w:eastAsia="en-GB"/>
              </w:rPr>
            </w:pPr>
            <w:r w:rsidRPr="00BE70FB">
              <w:rPr>
                <w:rFonts w:ascii="Calibri" w:eastAsiaTheme="minorEastAsia" w:hAnsi="Calibri"/>
                <w:lang w:eastAsia="en-GB"/>
              </w:rPr>
              <w:t>Automatically carries out reconciliations such as:</w:t>
            </w:r>
          </w:p>
          <w:p w14:paraId="61147AE9" w14:textId="3EBF4AD4" w:rsidR="00BE70FB" w:rsidRPr="00BE70FB" w:rsidRDefault="00BE70FB" w:rsidP="00BE70FB">
            <w:pPr>
              <w:pStyle w:val="ListParagraph"/>
              <w:numPr>
                <w:ilvl w:val="0"/>
                <w:numId w:val="3"/>
              </w:numPr>
              <w:tabs>
                <w:tab w:val="num" w:pos="1134"/>
              </w:tabs>
              <w:spacing w:after="120"/>
              <w:rPr>
                <w:rFonts w:ascii="Calibri" w:eastAsiaTheme="minorEastAsia" w:hAnsi="Calibri"/>
                <w:lang w:eastAsia="en-GB"/>
              </w:rPr>
            </w:pPr>
            <w:r w:rsidRPr="00BE70FB">
              <w:rPr>
                <w:rFonts w:ascii="Calibri" w:eastAsiaTheme="minorEastAsia" w:hAnsi="Calibri"/>
                <w:lang w:eastAsia="en-GB"/>
              </w:rPr>
              <w:t>Cash book to bank statement</w:t>
            </w:r>
          </w:p>
          <w:p w14:paraId="69BC2F35" w14:textId="2A61928F" w:rsidR="00BE70FB" w:rsidRPr="00BE70FB" w:rsidRDefault="00BE70FB" w:rsidP="00BE70FB">
            <w:pPr>
              <w:pStyle w:val="ListParagraph"/>
              <w:numPr>
                <w:ilvl w:val="0"/>
                <w:numId w:val="3"/>
              </w:numPr>
              <w:tabs>
                <w:tab w:val="num" w:pos="1134"/>
              </w:tabs>
              <w:spacing w:after="120"/>
              <w:rPr>
                <w:rFonts w:ascii="Calibri" w:eastAsiaTheme="minorEastAsia" w:hAnsi="Calibri"/>
                <w:lang w:eastAsia="en-GB"/>
              </w:rPr>
            </w:pPr>
            <w:r w:rsidRPr="00BE70FB">
              <w:rPr>
                <w:rFonts w:ascii="Calibri" w:eastAsiaTheme="minorEastAsia" w:hAnsi="Calibri"/>
                <w:lang w:eastAsia="en-GB"/>
              </w:rPr>
              <w:t>Receivables and payables ledgers to their respective control accounts.</w:t>
            </w:r>
          </w:p>
          <w:p w14:paraId="736BFA0A" w14:textId="71B39D15" w:rsidR="00BE70FB" w:rsidRPr="00BE70FB" w:rsidRDefault="00BE70FB" w:rsidP="00BE70FB">
            <w:pPr>
              <w:tabs>
                <w:tab w:val="num" w:pos="567"/>
              </w:tabs>
              <w:spacing w:after="120"/>
              <w:rPr>
                <w:rFonts w:ascii="Calibri" w:eastAsiaTheme="minorEastAsia" w:hAnsi="Calibri"/>
                <w:lang w:eastAsia="en-GB"/>
              </w:rPr>
            </w:pPr>
            <w:r w:rsidRPr="00BE70FB">
              <w:rPr>
                <w:rFonts w:ascii="Calibri" w:eastAsiaTheme="minorEastAsia" w:hAnsi="Calibri"/>
                <w:lang w:eastAsia="en-GB"/>
              </w:rPr>
              <w:t>Can automatically produce a trial balance, meaning that the organisation owner can easily produce a snapshot of their finances in real time.</w:t>
            </w:r>
          </w:p>
          <w:p w14:paraId="10644028" w14:textId="77777777" w:rsidR="00BE70FB" w:rsidRPr="00BE70FB" w:rsidRDefault="00BE70FB" w:rsidP="00BE70FB">
            <w:pPr>
              <w:tabs>
                <w:tab w:val="num" w:pos="567"/>
              </w:tabs>
              <w:spacing w:after="120"/>
              <w:rPr>
                <w:rFonts w:ascii="Calibri" w:eastAsiaTheme="minorEastAsia" w:hAnsi="Calibri"/>
                <w:lang w:eastAsia="en-GB"/>
              </w:rPr>
            </w:pPr>
            <w:r w:rsidRPr="00BE70FB">
              <w:rPr>
                <w:rFonts w:ascii="Calibri" w:eastAsiaTheme="minorEastAsia" w:hAnsi="Calibri"/>
                <w:lang w:eastAsia="en-GB"/>
              </w:rPr>
              <w:t>Entries can be duplicated in order to save time. For example, a rent payment which is exactly the same each month can be processed as a recurring entry.</w:t>
            </w:r>
          </w:p>
          <w:p w14:paraId="70FDEF02" w14:textId="77777777" w:rsidR="00BE70FB" w:rsidRPr="00BE70FB" w:rsidRDefault="00BE70FB" w:rsidP="00BE70FB">
            <w:pPr>
              <w:spacing w:after="120"/>
              <w:rPr>
                <w:rFonts w:ascii="Calibri" w:eastAsiaTheme="majorEastAsia" w:hAnsi="Calibri"/>
                <w:lang w:eastAsia="en-GB"/>
              </w:rPr>
            </w:pPr>
          </w:p>
        </w:tc>
        <w:tc>
          <w:tcPr>
            <w:tcW w:w="4508" w:type="dxa"/>
          </w:tcPr>
          <w:p w14:paraId="58C70D92" w14:textId="2E6FB06F" w:rsidR="00BE70FB" w:rsidRPr="00BE70FB" w:rsidRDefault="00BE70FB" w:rsidP="00BE70FB">
            <w:pPr>
              <w:tabs>
                <w:tab w:val="num" w:pos="567"/>
              </w:tabs>
              <w:spacing w:after="120"/>
              <w:rPr>
                <w:rFonts w:ascii="Calibri" w:eastAsiaTheme="minorEastAsia" w:hAnsi="Calibri"/>
                <w:lang w:eastAsia="en-GB"/>
              </w:rPr>
            </w:pPr>
            <w:r w:rsidRPr="00BE70FB">
              <w:rPr>
                <w:rFonts w:ascii="Calibri" w:eastAsiaTheme="minorEastAsia" w:hAnsi="Calibri"/>
                <w:lang w:eastAsia="en-GB"/>
              </w:rPr>
              <w:t xml:space="preserve">The systems are only as accurate as the data that is input into them. </w:t>
            </w:r>
          </w:p>
          <w:p w14:paraId="67607EF7" w14:textId="77777777" w:rsidR="00BE70FB" w:rsidRPr="00BE70FB" w:rsidRDefault="00BE70FB" w:rsidP="00BE70FB">
            <w:pPr>
              <w:tabs>
                <w:tab w:val="num" w:pos="567"/>
              </w:tabs>
              <w:spacing w:after="120"/>
              <w:rPr>
                <w:rFonts w:ascii="Calibri" w:eastAsiaTheme="minorEastAsia" w:hAnsi="Calibri"/>
                <w:lang w:eastAsia="en-GB"/>
              </w:rPr>
            </w:pPr>
            <w:r w:rsidRPr="00BE70FB">
              <w:rPr>
                <w:rFonts w:ascii="Calibri" w:eastAsiaTheme="minorEastAsia" w:hAnsi="Calibri"/>
                <w:lang w:eastAsia="en-GB"/>
              </w:rPr>
              <w:t>There is also a risk of too heavy a reliance on digital systems. Carrying out some manual checks on the records is recommended to ensure that the transactions are correctly recorded.</w:t>
            </w:r>
          </w:p>
          <w:p w14:paraId="7BF3BD44" w14:textId="77777777" w:rsidR="00BE70FB" w:rsidRPr="00BE70FB" w:rsidRDefault="00BE70FB" w:rsidP="00BE70FB">
            <w:pPr>
              <w:tabs>
                <w:tab w:val="num" w:pos="567"/>
              </w:tabs>
              <w:spacing w:after="120"/>
              <w:rPr>
                <w:rFonts w:ascii="Calibri" w:eastAsiaTheme="minorEastAsia" w:hAnsi="Calibri"/>
                <w:lang w:eastAsia="en-GB"/>
              </w:rPr>
            </w:pPr>
            <w:r w:rsidRPr="00BE70FB">
              <w:rPr>
                <w:rFonts w:ascii="Calibri" w:eastAsiaTheme="minorEastAsia" w:hAnsi="Calibri"/>
                <w:lang w:eastAsia="en-GB"/>
              </w:rPr>
              <w:t>Digital systems may create errors if they have not been set up correctly. Recurring entries which automatically post the same amount each week/month may be out of date if the amount or frequency changes, which then creates work to fix the errors.</w:t>
            </w:r>
          </w:p>
          <w:p w14:paraId="50B0DD5A" w14:textId="77777777" w:rsidR="00BE70FB" w:rsidRPr="00BE70FB" w:rsidRDefault="00BE70FB" w:rsidP="00BE70FB">
            <w:pPr>
              <w:spacing w:after="120"/>
              <w:jc w:val="both"/>
              <w:rPr>
                <w:rFonts w:ascii="Calibri" w:eastAsiaTheme="majorEastAsia" w:hAnsi="Calibri"/>
                <w:lang w:eastAsia="en-GB"/>
              </w:rPr>
            </w:pPr>
          </w:p>
        </w:tc>
      </w:tr>
    </w:tbl>
    <w:p w14:paraId="559DD083" w14:textId="77777777" w:rsidR="00BE70FB" w:rsidRPr="00BE70FB" w:rsidRDefault="00BE70FB">
      <w:pPr>
        <w:rPr>
          <w:lang w:val="en-US"/>
        </w:rPr>
      </w:pPr>
    </w:p>
    <w:sectPr w:rsidR="00BE70FB" w:rsidRPr="00BE7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4FDA"/>
    <w:multiLevelType w:val="hybridMultilevel"/>
    <w:tmpl w:val="29CE5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B7721"/>
    <w:multiLevelType w:val="hybridMultilevel"/>
    <w:tmpl w:val="EA242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54EA0"/>
    <w:multiLevelType w:val="hybridMultilevel"/>
    <w:tmpl w:val="4D122CCC"/>
    <w:lvl w:ilvl="0" w:tplc="58065E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495662">
    <w:abstractNumId w:val="0"/>
  </w:num>
  <w:num w:numId="2" w16cid:durableId="1618677742">
    <w:abstractNumId w:val="1"/>
  </w:num>
  <w:num w:numId="3" w16cid:durableId="173113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FB"/>
    <w:rsid w:val="003A37F6"/>
    <w:rsid w:val="00BE70FB"/>
    <w:rsid w:val="00D0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1F84"/>
  <w15:chartTrackingRefBased/>
  <w15:docId w15:val="{192AD82C-81C2-4564-96B0-7F6E7465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2023-04-17T11:20:00Z</dcterms:created>
  <dcterms:modified xsi:type="dcterms:W3CDTF">2023-04-17T11:20:00Z</dcterms:modified>
</cp:coreProperties>
</file>