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03B4" w14:textId="665DCFC0" w:rsidR="000A5CEB" w:rsidRDefault="000A5CEB" w:rsidP="000A5CEB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Activity </w:t>
      </w:r>
      <w:r w:rsidR="00954880">
        <w:rPr>
          <w:rFonts w:eastAsiaTheme="majorEastAsia"/>
          <w:b/>
          <w:bCs/>
        </w:rPr>
        <w:t>1</w:t>
      </w:r>
      <w:r w:rsidR="00BF6221">
        <w:rPr>
          <w:rFonts w:eastAsiaTheme="majorEastAsia"/>
          <w:b/>
          <w:bCs/>
        </w:rPr>
        <w:t>6: Capital balance</w:t>
      </w:r>
    </w:p>
    <w:p w14:paraId="1B29EE92" w14:textId="72525394" w:rsidR="00BF6221" w:rsidRDefault="00BF6221" w:rsidP="00BF6221">
      <w:pPr>
        <w:pStyle w:val="Body"/>
        <w:rPr>
          <w:bCs/>
        </w:rPr>
      </w:pPr>
      <w:r w:rsidRPr="00BF6221">
        <w:rPr>
          <w:bCs/>
        </w:rPr>
        <w:t xml:space="preserve">An organisation has the following assets and liabilities </w:t>
      </w:r>
      <w:proofErr w:type="gramStart"/>
      <w:r w:rsidRPr="00BF6221">
        <w:rPr>
          <w:bCs/>
        </w:rPr>
        <w:t>at</w:t>
      </w:r>
      <w:proofErr w:type="gramEnd"/>
      <w:r w:rsidRPr="00BF6221">
        <w:rPr>
          <w:bCs/>
        </w:rPr>
        <w:t xml:space="preserve"> 31 December.</w:t>
      </w:r>
    </w:p>
    <w:p w14:paraId="5B5D4BFA" w14:textId="77777777" w:rsidR="00BF6221" w:rsidRPr="00BF6221" w:rsidRDefault="00BF6221" w:rsidP="00BF6221">
      <w:pPr>
        <w:pStyle w:val="Body"/>
        <w:rPr>
          <w:bCs/>
        </w:rPr>
      </w:pP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869"/>
        <w:gridCol w:w="3212"/>
        <w:gridCol w:w="4227"/>
      </w:tblGrid>
      <w:tr w:rsidR="00BF6221" w:rsidRPr="00BF6221" w14:paraId="0E6E0439" w14:textId="77777777" w:rsidTr="00BF6221">
        <w:trPr>
          <w:trHeight w:val="622"/>
        </w:trPr>
        <w:tc>
          <w:tcPr>
            <w:tcW w:w="2869" w:type="dxa"/>
          </w:tcPr>
          <w:p w14:paraId="32B217C7" w14:textId="77777777" w:rsidR="00BF6221" w:rsidRPr="00BF6221" w:rsidRDefault="00BF6221" w:rsidP="00BF6221">
            <w:pPr>
              <w:pStyle w:val="Body"/>
              <w:rPr>
                <w:b/>
                <w:bCs/>
              </w:rPr>
            </w:pPr>
            <w:r w:rsidRPr="00BF6221">
              <w:rPr>
                <w:b/>
                <w:bCs/>
              </w:rPr>
              <w:t>Assets and liabilities</w:t>
            </w:r>
          </w:p>
        </w:tc>
        <w:tc>
          <w:tcPr>
            <w:tcW w:w="3212" w:type="dxa"/>
            <w:tcBorders>
              <w:right w:val="single" w:sz="4" w:space="0" w:color="auto"/>
            </w:tcBorders>
          </w:tcPr>
          <w:p w14:paraId="754704BB" w14:textId="77777777" w:rsidR="00BF6221" w:rsidRPr="00BF6221" w:rsidRDefault="00BF6221" w:rsidP="00BF6221">
            <w:pPr>
              <w:pStyle w:val="Body"/>
              <w:jc w:val="left"/>
              <w:rPr>
                <w:b/>
                <w:bCs/>
              </w:rPr>
            </w:pPr>
            <w:r w:rsidRPr="00BF6221">
              <w:rPr>
                <w:b/>
                <w:bCs/>
              </w:rPr>
              <w:t>£</w:t>
            </w:r>
          </w:p>
        </w:tc>
        <w:tc>
          <w:tcPr>
            <w:tcW w:w="42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8D792A" w14:textId="77777777" w:rsidR="00BF6221" w:rsidRPr="00BF6221" w:rsidRDefault="00BF6221" w:rsidP="00BF6221">
            <w:pPr>
              <w:pStyle w:val="Body"/>
              <w:rPr>
                <w:b/>
                <w:bCs/>
              </w:rPr>
            </w:pPr>
          </w:p>
        </w:tc>
      </w:tr>
      <w:tr w:rsidR="00BF6221" w:rsidRPr="00BF6221" w14:paraId="4CE2045C" w14:textId="77777777" w:rsidTr="00BF6221">
        <w:trPr>
          <w:trHeight w:val="603"/>
        </w:trPr>
        <w:tc>
          <w:tcPr>
            <w:tcW w:w="2869" w:type="dxa"/>
          </w:tcPr>
          <w:p w14:paraId="2DA4A885" w14:textId="77777777" w:rsidR="00BF6221" w:rsidRPr="00BF6221" w:rsidRDefault="00BF6221" w:rsidP="00BF6221">
            <w:pPr>
              <w:pStyle w:val="Body"/>
              <w:rPr>
                <w:bCs/>
              </w:rPr>
            </w:pPr>
            <w:r w:rsidRPr="00BF6221">
              <w:rPr>
                <w:bCs/>
              </w:rPr>
              <w:t>Equipment</w:t>
            </w:r>
          </w:p>
        </w:tc>
        <w:tc>
          <w:tcPr>
            <w:tcW w:w="3212" w:type="dxa"/>
            <w:tcBorders>
              <w:right w:val="single" w:sz="4" w:space="0" w:color="auto"/>
            </w:tcBorders>
          </w:tcPr>
          <w:p w14:paraId="20E1B76E" w14:textId="77777777" w:rsidR="00BF6221" w:rsidRPr="00BF6221" w:rsidRDefault="00BF6221" w:rsidP="00BF6221">
            <w:pPr>
              <w:pStyle w:val="Body"/>
              <w:jc w:val="left"/>
              <w:rPr>
                <w:bCs/>
              </w:rPr>
            </w:pPr>
            <w:r w:rsidRPr="00BF6221">
              <w:rPr>
                <w:bCs/>
              </w:rPr>
              <w:t>25,400</w:t>
            </w:r>
          </w:p>
        </w:tc>
        <w:tc>
          <w:tcPr>
            <w:tcW w:w="42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46CAE2" w14:textId="77777777" w:rsidR="00BF6221" w:rsidRPr="00BF6221" w:rsidRDefault="00BF6221" w:rsidP="00BF6221">
            <w:pPr>
              <w:pStyle w:val="Body"/>
              <w:rPr>
                <w:bCs/>
              </w:rPr>
            </w:pPr>
          </w:p>
        </w:tc>
      </w:tr>
      <w:tr w:rsidR="00BF6221" w:rsidRPr="00BF6221" w14:paraId="3709292F" w14:textId="77777777" w:rsidTr="00BF6221">
        <w:trPr>
          <w:trHeight w:val="622"/>
        </w:trPr>
        <w:tc>
          <w:tcPr>
            <w:tcW w:w="2869" w:type="dxa"/>
          </w:tcPr>
          <w:p w14:paraId="15CE2979" w14:textId="77777777" w:rsidR="00BF6221" w:rsidRPr="00BF6221" w:rsidRDefault="00BF6221" w:rsidP="00BF6221">
            <w:pPr>
              <w:pStyle w:val="Body"/>
              <w:rPr>
                <w:bCs/>
              </w:rPr>
            </w:pPr>
            <w:r w:rsidRPr="00BF6221">
              <w:rPr>
                <w:bCs/>
              </w:rPr>
              <w:t>Cash at bank</w:t>
            </w:r>
          </w:p>
        </w:tc>
        <w:tc>
          <w:tcPr>
            <w:tcW w:w="3212" w:type="dxa"/>
            <w:tcBorders>
              <w:right w:val="single" w:sz="4" w:space="0" w:color="auto"/>
            </w:tcBorders>
          </w:tcPr>
          <w:p w14:paraId="2119B796" w14:textId="77777777" w:rsidR="00BF6221" w:rsidRPr="00BF6221" w:rsidRDefault="00BF6221" w:rsidP="00BF6221">
            <w:pPr>
              <w:pStyle w:val="Body"/>
              <w:jc w:val="left"/>
              <w:rPr>
                <w:bCs/>
              </w:rPr>
            </w:pPr>
            <w:r w:rsidRPr="00BF6221">
              <w:rPr>
                <w:bCs/>
              </w:rPr>
              <w:t>4,000</w:t>
            </w:r>
          </w:p>
        </w:tc>
        <w:tc>
          <w:tcPr>
            <w:tcW w:w="42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A4CAE8" w14:textId="5E2646F5" w:rsidR="00BF6221" w:rsidRPr="00BF6221" w:rsidRDefault="003D7636" w:rsidP="00BF6221">
            <w:pPr>
              <w:pStyle w:val="Body"/>
              <w:rPr>
                <w:bCs/>
              </w:rPr>
            </w:pPr>
            <w:r w:rsidRPr="00A53292">
              <w:rPr>
                <w:b/>
              </w:rPr>
              <w:t>TOTAL ASSETS £31,500</w:t>
            </w:r>
          </w:p>
        </w:tc>
      </w:tr>
      <w:tr w:rsidR="00BF6221" w:rsidRPr="00BF6221" w14:paraId="5CB8F73C" w14:textId="77777777" w:rsidTr="00BF6221">
        <w:trPr>
          <w:trHeight w:val="603"/>
        </w:trPr>
        <w:tc>
          <w:tcPr>
            <w:tcW w:w="2869" w:type="dxa"/>
          </w:tcPr>
          <w:p w14:paraId="757DB023" w14:textId="77777777" w:rsidR="00BF6221" w:rsidRPr="00BF6221" w:rsidRDefault="00BF6221" w:rsidP="00BF6221">
            <w:pPr>
              <w:pStyle w:val="Body"/>
              <w:rPr>
                <w:bCs/>
              </w:rPr>
            </w:pPr>
            <w:r w:rsidRPr="00BF6221">
              <w:rPr>
                <w:bCs/>
              </w:rPr>
              <w:t>Inventory</w:t>
            </w:r>
          </w:p>
        </w:tc>
        <w:tc>
          <w:tcPr>
            <w:tcW w:w="3212" w:type="dxa"/>
            <w:tcBorders>
              <w:right w:val="single" w:sz="4" w:space="0" w:color="auto"/>
            </w:tcBorders>
          </w:tcPr>
          <w:p w14:paraId="71DB142A" w14:textId="77777777" w:rsidR="00BF6221" w:rsidRPr="00BF6221" w:rsidRDefault="00BF6221" w:rsidP="00BF6221">
            <w:pPr>
              <w:pStyle w:val="Body"/>
              <w:jc w:val="left"/>
              <w:rPr>
                <w:bCs/>
              </w:rPr>
            </w:pPr>
            <w:r w:rsidRPr="00BF6221">
              <w:rPr>
                <w:bCs/>
              </w:rPr>
              <w:t>2,100</w:t>
            </w:r>
          </w:p>
        </w:tc>
        <w:tc>
          <w:tcPr>
            <w:tcW w:w="42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A18D5C" w14:textId="77777777" w:rsidR="00BF6221" w:rsidRPr="00BF6221" w:rsidRDefault="00BF6221" w:rsidP="00BF6221">
            <w:pPr>
              <w:pStyle w:val="Body"/>
              <w:rPr>
                <w:b/>
                <w:bCs/>
              </w:rPr>
            </w:pPr>
          </w:p>
        </w:tc>
      </w:tr>
      <w:tr w:rsidR="00BF6221" w:rsidRPr="00BF6221" w14:paraId="7B3A436F" w14:textId="77777777" w:rsidTr="00BF6221">
        <w:trPr>
          <w:trHeight w:val="622"/>
        </w:trPr>
        <w:tc>
          <w:tcPr>
            <w:tcW w:w="2869" w:type="dxa"/>
          </w:tcPr>
          <w:p w14:paraId="3EF19988" w14:textId="77777777" w:rsidR="00BF6221" w:rsidRPr="00BF6221" w:rsidRDefault="00BF6221" w:rsidP="00BF6221">
            <w:pPr>
              <w:pStyle w:val="Body"/>
              <w:rPr>
                <w:bCs/>
              </w:rPr>
            </w:pPr>
            <w:r w:rsidRPr="00BF6221">
              <w:rPr>
                <w:bCs/>
              </w:rPr>
              <w:t>Bank loan</w:t>
            </w:r>
          </w:p>
        </w:tc>
        <w:tc>
          <w:tcPr>
            <w:tcW w:w="3212" w:type="dxa"/>
            <w:tcBorders>
              <w:right w:val="single" w:sz="4" w:space="0" w:color="auto"/>
            </w:tcBorders>
          </w:tcPr>
          <w:p w14:paraId="559BBCFD" w14:textId="77777777" w:rsidR="00BF6221" w:rsidRPr="00BF6221" w:rsidRDefault="00BF6221" w:rsidP="00BF6221">
            <w:pPr>
              <w:pStyle w:val="Body"/>
              <w:jc w:val="left"/>
              <w:rPr>
                <w:bCs/>
              </w:rPr>
            </w:pPr>
            <w:r w:rsidRPr="00BF6221">
              <w:rPr>
                <w:bCs/>
              </w:rPr>
              <w:t>7,500</w:t>
            </w:r>
          </w:p>
        </w:tc>
        <w:tc>
          <w:tcPr>
            <w:tcW w:w="42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E13CB" w14:textId="14F3700C" w:rsidR="00BF6221" w:rsidRPr="00BF6221" w:rsidRDefault="003D7636" w:rsidP="00BF6221">
            <w:pPr>
              <w:pStyle w:val="Body"/>
              <w:rPr>
                <w:b/>
                <w:bCs/>
              </w:rPr>
            </w:pPr>
            <w:r w:rsidRPr="00A53292">
              <w:rPr>
                <w:b/>
              </w:rPr>
              <w:t>TOTAL LIABILITIES £7,500</w:t>
            </w:r>
          </w:p>
        </w:tc>
      </w:tr>
    </w:tbl>
    <w:p w14:paraId="053A00B9" w14:textId="77777777" w:rsidR="00BF6221" w:rsidRPr="00BF6221" w:rsidRDefault="00BF6221" w:rsidP="00BF6221">
      <w:pPr>
        <w:pStyle w:val="Body"/>
        <w:rPr>
          <w:b/>
          <w:bCs/>
        </w:rPr>
      </w:pPr>
    </w:p>
    <w:p w14:paraId="0E450056" w14:textId="77777777" w:rsidR="003D7636" w:rsidRPr="00A53292" w:rsidRDefault="003D7636" w:rsidP="003D7636">
      <w:r w:rsidRPr="00A532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B05D6" wp14:editId="61CBD9BA">
                <wp:simplePos x="0" y="0"/>
                <wp:positionH relativeFrom="column">
                  <wp:posOffset>3353118</wp:posOffset>
                </wp:positionH>
                <wp:positionV relativeFrom="paragraph">
                  <wp:posOffset>213995</wp:posOffset>
                </wp:positionV>
                <wp:extent cx="947772" cy="647422"/>
                <wp:effectExtent l="19050" t="19050" r="24130" b="19685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72" cy="647422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AED26B" id="Rounded Rectangle 134" o:spid="_x0000_s1026" style="position:absolute;margin-left:264.05pt;margin-top:16.85pt;width:74.6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" filled="f" strokecolor="#92d050" strokeweight="2.25pt">
                <v:stroke joinstyle="miter"/>
              </v:roundrect>
            </w:pict>
          </mc:Fallback>
        </mc:AlternateContent>
      </w:r>
      <w:r w:rsidRPr="00A53292">
        <w:t>In order to determine the amount of capital, the accounting equation can be used:</w:t>
      </w:r>
    </w:p>
    <w:p w14:paraId="082A8F87" w14:textId="77777777" w:rsidR="003D7636" w:rsidRPr="00A53292" w:rsidRDefault="003D7636" w:rsidP="003D7636">
      <w:pPr>
        <w:rPr>
          <w:b/>
        </w:rPr>
      </w:pPr>
      <w:r w:rsidRPr="00A53292">
        <w:rPr>
          <w:b/>
        </w:rPr>
        <w:tab/>
        <w:t>ASSETS</w:t>
      </w:r>
      <w:r w:rsidRPr="00A53292">
        <w:rPr>
          <w:b/>
        </w:rPr>
        <w:tab/>
      </w:r>
      <w:r w:rsidRPr="00A53292">
        <w:rPr>
          <w:b/>
        </w:rPr>
        <w:tab/>
      </w:r>
      <w:r>
        <w:rPr>
          <w:b/>
        </w:rPr>
        <w:tab/>
      </w:r>
      <w:r w:rsidRPr="00A53292">
        <w:rPr>
          <w:b/>
        </w:rPr>
        <w:t>-</w:t>
      </w:r>
      <w:r w:rsidRPr="00A53292">
        <w:rPr>
          <w:b/>
        </w:rPr>
        <w:tab/>
        <w:t>LIABILITIES</w:t>
      </w:r>
      <w:r w:rsidRPr="00A53292">
        <w:rPr>
          <w:b/>
        </w:rPr>
        <w:tab/>
        <w:t>=</w:t>
      </w:r>
      <w:r w:rsidRPr="00A53292">
        <w:rPr>
          <w:b/>
        </w:rPr>
        <w:tab/>
        <w:t>CAPITAL</w:t>
      </w:r>
    </w:p>
    <w:p w14:paraId="63D0EEEE" w14:textId="77777777" w:rsidR="003D7636" w:rsidRPr="00A53292" w:rsidRDefault="003D7636" w:rsidP="003D7636">
      <w:r w:rsidRPr="00A53292">
        <w:rPr>
          <w:b/>
        </w:rPr>
        <w:tab/>
      </w:r>
      <w:r w:rsidRPr="00A53292">
        <w:t>£31,500</w:t>
      </w:r>
      <w:r w:rsidRPr="00A53292">
        <w:tab/>
      </w:r>
      <w:r w:rsidRPr="00A53292">
        <w:tab/>
        <w:t>-</w:t>
      </w:r>
      <w:r w:rsidRPr="00A53292">
        <w:tab/>
        <w:t>£7,500</w:t>
      </w:r>
      <w:r w:rsidRPr="00A53292">
        <w:tab/>
      </w:r>
      <w:r w:rsidRPr="00A53292">
        <w:tab/>
        <w:t>=</w:t>
      </w:r>
      <w:r w:rsidRPr="00A53292">
        <w:tab/>
        <w:t>£24,000</w:t>
      </w:r>
    </w:p>
    <w:p w14:paraId="42AEA008" w14:textId="77777777" w:rsidR="00897FE5" w:rsidRPr="00FB761A" w:rsidRDefault="00897FE5" w:rsidP="00FB761A">
      <w:pPr>
        <w:pStyle w:val="Body"/>
        <w:rPr>
          <w:bCs/>
        </w:rPr>
      </w:pPr>
    </w:p>
    <w:p w14:paraId="118EACA0" w14:textId="77777777" w:rsidR="00897FE5" w:rsidRPr="007A1A61" w:rsidRDefault="00897FE5" w:rsidP="00B13033">
      <w:pPr>
        <w:pStyle w:val="Body"/>
        <w:numPr>
          <w:ilvl w:val="0"/>
          <w:numId w:val="0"/>
        </w:numPr>
        <w:jc w:val="left"/>
      </w:pPr>
    </w:p>
    <w:p w14:paraId="6978D3B3" w14:textId="77777777" w:rsidR="00E25E5F" w:rsidRDefault="00E25E5F"/>
    <w:sectPr w:rsidR="00E2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013EA3"/>
    <w:multiLevelType w:val="multilevel"/>
    <w:tmpl w:val="F23ED21C"/>
    <w:numStyleLink w:val="BulletList1"/>
  </w:abstractNum>
  <w:abstractNum w:abstractNumId="2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3" w15:restartNumberingAfterBreak="0">
    <w:nsid w:val="66407DD5"/>
    <w:multiLevelType w:val="hybridMultilevel"/>
    <w:tmpl w:val="98D490FA"/>
    <w:lvl w:ilvl="0" w:tplc="4B182A5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5149A"/>
    <w:multiLevelType w:val="multilevel"/>
    <w:tmpl w:val="A6D4C7C8"/>
    <w:numStyleLink w:val="QuestionsList1"/>
  </w:abstractNum>
  <w:num w:numId="1" w16cid:durableId="1985085562">
    <w:abstractNumId w:val="2"/>
  </w:num>
  <w:num w:numId="2" w16cid:durableId="427772791">
    <w:abstractNumId w:val="4"/>
  </w:num>
  <w:num w:numId="3" w16cid:durableId="707995354">
    <w:abstractNumId w:val="0"/>
  </w:num>
  <w:num w:numId="4" w16cid:durableId="902714761">
    <w:abstractNumId w:val="1"/>
  </w:num>
  <w:num w:numId="5" w16cid:durableId="1010059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A5CEB"/>
    <w:rsid w:val="003D688B"/>
    <w:rsid w:val="003D7636"/>
    <w:rsid w:val="00513370"/>
    <w:rsid w:val="007A1A61"/>
    <w:rsid w:val="00897FE5"/>
    <w:rsid w:val="00954880"/>
    <w:rsid w:val="00B13033"/>
    <w:rsid w:val="00BF6221"/>
    <w:rsid w:val="00E25E5F"/>
    <w:rsid w:val="00FB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2023-04-18T13:33:00Z</dcterms:created>
  <dcterms:modified xsi:type="dcterms:W3CDTF">2023-04-18T13:33:00Z</dcterms:modified>
</cp:coreProperties>
</file>