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682B" w14:textId="77777777" w:rsidR="00D27C57" w:rsidRPr="00D27C57" w:rsidRDefault="00D27C57" w:rsidP="00D27C57">
      <w:pPr>
        <w:rPr>
          <w:rFonts w:cstheme="minorHAnsi"/>
          <w:b/>
          <w:bCs/>
        </w:rPr>
      </w:pPr>
      <w:r w:rsidRPr="00D27C57">
        <w:rPr>
          <w:rFonts w:cstheme="minorHAnsi"/>
          <w:b/>
          <w:bCs/>
        </w:rPr>
        <w:t>Illustration</w:t>
      </w:r>
    </w:p>
    <w:p w14:paraId="3C29EBD7" w14:textId="77777777" w:rsidR="00D27C57" w:rsidRPr="00D27C57" w:rsidRDefault="00D27C57" w:rsidP="00D27C57">
      <w:pPr>
        <w:rPr>
          <w:rFonts w:cstheme="minorHAnsi"/>
          <w:b/>
          <w:bCs/>
        </w:rPr>
      </w:pPr>
      <w:r w:rsidRPr="00D27C57">
        <w:rPr>
          <w:rFonts w:cstheme="minorHAnsi"/>
          <w:b/>
          <w:bCs/>
        </w:rPr>
        <w:t>Ledgers</w:t>
      </w:r>
    </w:p>
    <w:p w14:paraId="62F7D9D5" w14:textId="15AA2A6A" w:rsidR="00D27C57" w:rsidRPr="007C222A" w:rsidRDefault="00D27C57" w:rsidP="00D27C57">
      <w:pPr>
        <w:rPr>
          <w:rFonts w:cstheme="minorHAnsi"/>
        </w:rPr>
      </w:pPr>
      <w:r w:rsidRPr="007C222A">
        <w:rPr>
          <w:rFonts w:cstheme="minorHAnsi"/>
        </w:rPr>
        <w:t>Using the previous sales day book example, we now update TWO ledgers:</w:t>
      </w:r>
    </w:p>
    <w:p w14:paraId="596CA7B4" w14:textId="77777777" w:rsidR="00D27C57" w:rsidRPr="007C222A" w:rsidRDefault="00D27C57" w:rsidP="00D27C57">
      <w:pPr>
        <w:spacing w:after="0"/>
        <w:rPr>
          <w:rFonts w:cstheme="minorHAnsi"/>
        </w:rPr>
      </w:pPr>
      <w:r w:rsidRPr="007C222A">
        <w:rPr>
          <w:rFonts w:cstheme="minorHAnsi"/>
        </w:rPr>
        <w:tab/>
        <w:t>1.</w:t>
      </w:r>
      <w:r w:rsidRPr="007C222A">
        <w:rPr>
          <w:rFonts w:cstheme="minorHAnsi"/>
        </w:rPr>
        <w:tab/>
        <w:t>General ledger is updated using double entry bookkeeping</w:t>
      </w:r>
    </w:p>
    <w:p w14:paraId="386A90BD" w14:textId="77777777" w:rsidR="00D27C57" w:rsidRDefault="00D27C57" w:rsidP="00D27C57">
      <w:pPr>
        <w:spacing w:after="0"/>
        <w:rPr>
          <w:rFonts w:cstheme="minorHAnsi"/>
        </w:rPr>
      </w:pPr>
      <w:r w:rsidRPr="007C222A">
        <w:rPr>
          <w:rFonts w:cstheme="minorHAnsi"/>
        </w:rPr>
        <w:tab/>
        <w:t>2.</w:t>
      </w:r>
      <w:r w:rsidRPr="007C222A">
        <w:rPr>
          <w:rFonts w:cstheme="minorHAnsi"/>
        </w:rPr>
        <w:tab/>
        <w:t>Receivables ledger is updated using the TOTAL invoice amounts ONLY.</w:t>
      </w:r>
    </w:p>
    <w:p w14:paraId="6B3F6F29" w14:textId="77777777" w:rsidR="00D27C57" w:rsidRPr="007C222A" w:rsidRDefault="00D27C57" w:rsidP="00D27C57">
      <w:pPr>
        <w:spacing w:after="0"/>
        <w:rPr>
          <w:rFonts w:cstheme="minorHAnsi"/>
        </w:rPr>
      </w:pPr>
      <w:r>
        <w:rPr>
          <w:rFonts w:cstheme="minorHAnsi"/>
          <w:noProof/>
        </w:rPr>
        <mc:AlternateContent>
          <mc:Choice Requires="wps">
            <w:drawing>
              <wp:anchor distT="0" distB="0" distL="114300" distR="114300" simplePos="0" relativeHeight="251664384" behindDoc="0" locked="0" layoutInCell="1" allowOverlap="1" wp14:anchorId="65045DA7" wp14:editId="7389C826">
                <wp:simplePos x="0" y="0"/>
                <wp:positionH relativeFrom="column">
                  <wp:posOffset>-234086</wp:posOffset>
                </wp:positionH>
                <wp:positionV relativeFrom="paragraph">
                  <wp:posOffset>143485</wp:posOffset>
                </wp:positionV>
                <wp:extent cx="6137452" cy="3057753"/>
                <wp:effectExtent l="0" t="0" r="15875" b="28575"/>
                <wp:wrapNone/>
                <wp:docPr id="14" name="Text Box 14"/>
                <wp:cNvGraphicFramePr/>
                <a:graphic xmlns:a="http://schemas.openxmlformats.org/drawingml/2006/main">
                  <a:graphicData uri="http://schemas.microsoft.com/office/word/2010/wordprocessingShape">
                    <wps:wsp>
                      <wps:cNvSpPr txBox="1"/>
                      <wps:spPr>
                        <a:xfrm>
                          <a:off x="0" y="0"/>
                          <a:ext cx="6137452" cy="3057753"/>
                        </a:xfrm>
                        <a:prstGeom prst="rect">
                          <a:avLst/>
                        </a:prstGeom>
                        <a:noFill/>
                        <a:ln w="6350">
                          <a:solidFill>
                            <a:prstClr val="black"/>
                          </a:solidFill>
                        </a:ln>
                      </wps:spPr>
                      <wps:txbx>
                        <w:txbxContent>
                          <w:p w14:paraId="5E8D8B5D" w14:textId="77777777" w:rsidR="00D27C57" w:rsidRDefault="00D27C57" w:rsidP="00D27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045DA7" id="_x0000_t202" coordsize="21600,21600" o:spt="202" path="m,l,21600r21600,l21600,xe">
                <v:stroke joinstyle="miter"/>
                <v:path gradientshapeok="t" o:connecttype="rect"/>
              </v:shapetype>
              <v:shape id="Text Box 14" o:spid="_x0000_s1026" type="#_x0000_t202" style="position:absolute;margin-left:-18.45pt;margin-top:11.3pt;width:483.25pt;height:240.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" filled="f" strokeweight=".5pt">
                <v:textbox>
                  <w:txbxContent>
                    <w:p w14:paraId="5E8D8B5D" w14:textId="77777777" w:rsidR="00D27C57" w:rsidRDefault="00D27C57" w:rsidP="00D27C57"/>
                  </w:txbxContent>
                </v:textbox>
              </v:shape>
            </w:pict>
          </mc:Fallback>
        </mc:AlternateContent>
      </w:r>
    </w:p>
    <w:tbl>
      <w:tblPr>
        <w:tblStyle w:val="AATProformaTable"/>
        <w:tblW w:w="8897" w:type="dxa"/>
        <w:tblLook w:val="04A0" w:firstRow="1" w:lastRow="0" w:firstColumn="1" w:lastColumn="0" w:noHBand="0" w:noVBand="1"/>
      </w:tblPr>
      <w:tblGrid>
        <w:gridCol w:w="1564"/>
        <w:gridCol w:w="1564"/>
        <w:gridCol w:w="1565"/>
        <w:gridCol w:w="1400"/>
        <w:gridCol w:w="1402"/>
        <w:gridCol w:w="1402"/>
      </w:tblGrid>
      <w:tr w:rsidR="00D27C57" w:rsidRPr="004F1EBC" w14:paraId="1C23CCBE" w14:textId="77777777" w:rsidTr="00225723">
        <w:trPr>
          <w:cnfStyle w:val="100000000000" w:firstRow="1" w:lastRow="0" w:firstColumn="0" w:lastColumn="0" w:oddVBand="0" w:evenVBand="0" w:oddHBand="0" w:evenHBand="0" w:firstRowFirstColumn="0" w:firstRowLastColumn="0" w:lastRowFirstColumn="0" w:lastRowLastColumn="0"/>
        </w:trPr>
        <w:tc>
          <w:tcPr>
            <w:tcW w:w="1564" w:type="dxa"/>
          </w:tcPr>
          <w:p w14:paraId="7B986330" w14:textId="77777777" w:rsidR="00D27C57" w:rsidRPr="004F1EBC" w:rsidRDefault="00D27C57" w:rsidP="00225723">
            <w:pPr>
              <w:pStyle w:val="TableHead"/>
            </w:pPr>
            <w:r>
              <w:t xml:space="preserve">Date </w:t>
            </w:r>
          </w:p>
        </w:tc>
        <w:tc>
          <w:tcPr>
            <w:tcW w:w="1564" w:type="dxa"/>
          </w:tcPr>
          <w:p w14:paraId="20222CD7" w14:textId="77777777" w:rsidR="00D27C57" w:rsidRPr="004F1EBC" w:rsidRDefault="00D27C57" w:rsidP="00225723">
            <w:pPr>
              <w:pStyle w:val="TableHead"/>
            </w:pPr>
            <w:r w:rsidRPr="004F1EBC">
              <w:t>Details</w:t>
            </w:r>
          </w:p>
        </w:tc>
        <w:tc>
          <w:tcPr>
            <w:tcW w:w="1565" w:type="dxa"/>
          </w:tcPr>
          <w:p w14:paraId="5A1EE615" w14:textId="77777777" w:rsidR="00D27C57" w:rsidRPr="004F1EBC" w:rsidRDefault="00D27C57" w:rsidP="00225723">
            <w:pPr>
              <w:pStyle w:val="TableHead"/>
              <w:jc w:val="center"/>
            </w:pPr>
            <w:r>
              <w:t>Invoice n</w:t>
            </w:r>
            <w:r w:rsidRPr="004F1EBC">
              <w:t>umber</w:t>
            </w:r>
          </w:p>
        </w:tc>
        <w:tc>
          <w:tcPr>
            <w:tcW w:w="1400" w:type="dxa"/>
          </w:tcPr>
          <w:p w14:paraId="6E6D9362" w14:textId="77777777" w:rsidR="00D27C57" w:rsidRPr="004F1EBC" w:rsidRDefault="00D27C57" w:rsidP="00225723">
            <w:pPr>
              <w:pStyle w:val="TableHead"/>
              <w:jc w:val="center"/>
            </w:pPr>
            <w:r w:rsidRPr="004F1EBC">
              <w:t>Total</w:t>
            </w:r>
          </w:p>
          <w:p w14:paraId="7CBC1C0C" w14:textId="77777777" w:rsidR="00D27C57" w:rsidRPr="004F1EBC" w:rsidRDefault="00D27C57" w:rsidP="00225723">
            <w:pPr>
              <w:pStyle w:val="TableHead"/>
              <w:jc w:val="center"/>
            </w:pPr>
            <w:r w:rsidRPr="004F1EBC">
              <w:t>£</w:t>
            </w:r>
          </w:p>
        </w:tc>
        <w:tc>
          <w:tcPr>
            <w:tcW w:w="1402" w:type="dxa"/>
          </w:tcPr>
          <w:p w14:paraId="578CE587" w14:textId="77777777" w:rsidR="00D27C57" w:rsidRPr="004F1EBC" w:rsidRDefault="00D27C57" w:rsidP="00225723">
            <w:pPr>
              <w:pStyle w:val="TableHead"/>
              <w:jc w:val="center"/>
            </w:pPr>
            <w:r w:rsidRPr="004F1EBC">
              <w:t>VAT</w:t>
            </w:r>
          </w:p>
          <w:p w14:paraId="534E5EE8" w14:textId="77777777" w:rsidR="00D27C57" w:rsidRPr="004F1EBC" w:rsidRDefault="00D27C57" w:rsidP="00225723">
            <w:pPr>
              <w:pStyle w:val="TableHead"/>
              <w:jc w:val="center"/>
            </w:pPr>
            <w:r w:rsidRPr="004F1EBC">
              <w:t>£</w:t>
            </w:r>
          </w:p>
        </w:tc>
        <w:tc>
          <w:tcPr>
            <w:tcW w:w="1402" w:type="dxa"/>
          </w:tcPr>
          <w:p w14:paraId="009BD595" w14:textId="77777777" w:rsidR="00D27C57" w:rsidRPr="004F1EBC" w:rsidRDefault="00D27C57" w:rsidP="00225723">
            <w:pPr>
              <w:pStyle w:val="TableHead"/>
              <w:jc w:val="center"/>
            </w:pPr>
            <w:r w:rsidRPr="004F1EBC">
              <w:t>Net</w:t>
            </w:r>
          </w:p>
          <w:p w14:paraId="755D6CCC" w14:textId="77777777" w:rsidR="00D27C57" w:rsidRPr="004F1EBC" w:rsidRDefault="00D27C57" w:rsidP="00225723">
            <w:pPr>
              <w:pStyle w:val="TableHead"/>
              <w:jc w:val="center"/>
            </w:pPr>
            <w:r w:rsidRPr="004F1EBC">
              <w:t>£</w:t>
            </w:r>
          </w:p>
        </w:tc>
      </w:tr>
      <w:tr w:rsidR="00D27C57" w:rsidRPr="002243D8" w14:paraId="0FBD325F" w14:textId="77777777" w:rsidTr="00225723">
        <w:tc>
          <w:tcPr>
            <w:tcW w:w="1564" w:type="dxa"/>
          </w:tcPr>
          <w:p w14:paraId="247252FE" w14:textId="77777777" w:rsidR="00D27C57" w:rsidRPr="004F1EBC" w:rsidRDefault="00D27C57" w:rsidP="00225723">
            <w:pPr>
              <w:pStyle w:val="TableBody"/>
            </w:pPr>
            <w:r w:rsidRPr="004F1EBC">
              <w:t>31 Mar</w:t>
            </w:r>
          </w:p>
        </w:tc>
        <w:tc>
          <w:tcPr>
            <w:tcW w:w="1564" w:type="dxa"/>
          </w:tcPr>
          <w:p w14:paraId="50E69611" w14:textId="77777777" w:rsidR="00D27C57" w:rsidRPr="004F1EBC" w:rsidRDefault="00D27C57" w:rsidP="00225723">
            <w:pPr>
              <w:pStyle w:val="TableBody"/>
            </w:pPr>
            <w:r w:rsidRPr="004F1EBC">
              <w:t>ABC Ltd</w:t>
            </w:r>
          </w:p>
        </w:tc>
        <w:tc>
          <w:tcPr>
            <w:tcW w:w="1565" w:type="dxa"/>
          </w:tcPr>
          <w:p w14:paraId="3917E211" w14:textId="77777777" w:rsidR="00D27C57" w:rsidRPr="004F1EBC" w:rsidRDefault="00D27C57" w:rsidP="00225723">
            <w:pPr>
              <w:pStyle w:val="TableBody"/>
              <w:jc w:val="center"/>
            </w:pPr>
            <w:r w:rsidRPr="004F1EBC">
              <w:t>1</w:t>
            </w:r>
          </w:p>
        </w:tc>
        <w:tc>
          <w:tcPr>
            <w:tcW w:w="1400" w:type="dxa"/>
          </w:tcPr>
          <w:p w14:paraId="6448827C" w14:textId="77777777" w:rsidR="00D27C57" w:rsidRPr="002243D8" w:rsidRDefault="00D27C57" w:rsidP="00225723">
            <w:pPr>
              <w:pStyle w:val="TableBody"/>
              <w:tabs>
                <w:tab w:val="decimal" w:pos="540"/>
              </w:tabs>
              <w:jc w:val="center"/>
              <w:rPr>
                <w:bCs/>
              </w:rPr>
            </w:pPr>
            <w:r w:rsidRPr="002243D8">
              <w:rPr>
                <w:bCs/>
              </w:rPr>
              <w:t>120</w:t>
            </w:r>
          </w:p>
        </w:tc>
        <w:tc>
          <w:tcPr>
            <w:tcW w:w="1402" w:type="dxa"/>
          </w:tcPr>
          <w:p w14:paraId="4CC2C6DB" w14:textId="77777777" w:rsidR="00D27C57" w:rsidRPr="002243D8" w:rsidRDefault="00D27C57" w:rsidP="00225723">
            <w:pPr>
              <w:pStyle w:val="TableBody"/>
              <w:tabs>
                <w:tab w:val="decimal" w:pos="540"/>
              </w:tabs>
              <w:jc w:val="center"/>
              <w:rPr>
                <w:bCs/>
              </w:rPr>
            </w:pPr>
            <w:r w:rsidRPr="002243D8">
              <w:rPr>
                <w:bCs/>
              </w:rPr>
              <w:t>20</w:t>
            </w:r>
          </w:p>
        </w:tc>
        <w:tc>
          <w:tcPr>
            <w:tcW w:w="1402" w:type="dxa"/>
          </w:tcPr>
          <w:p w14:paraId="6753AA67" w14:textId="77777777" w:rsidR="00D27C57" w:rsidRPr="002243D8" w:rsidRDefault="00D27C57" w:rsidP="00225723">
            <w:pPr>
              <w:pStyle w:val="TableBody"/>
              <w:tabs>
                <w:tab w:val="decimal" w:pos="540"/>
              </w:tabs>
              <w:jc w:val="center"/>
              <w:rPr>
                <w:bCs/>
              </w:rPr>
            </w:pPr>
            <w:r w:rsidRPr="002243D8">
              <w:rPr>
                <w:bCs/>
              </w:rPr>
              <w:t>100</w:t>
            </w:r>
          </w:p>
        </w:tc>
      </w:tr>
      <w:tr w:rsidR="00D27C57" w:rsidRPr="002243D8" w14:paraId="2A287B92" w14:textId="77777777" w:rsidTr="00225723">
        <w:tc>
          <w:tcPr>
            <w:tcW w:w="1564" w:type="dxa"/>
          </w:tcPr>
          <w:p w14:paraId="68423123" w14:textId="77777777" w:rsidR="00D27C57" w:rsidRPr="004F1EBC" w:rsidRDefault="00D27C57" w:rsidP="00225723">
            <w:pPr>
              <w:pStyle w:val="TableBody"/>
            </w:pPr>
            <w:r w:rsidRPr="004F1EBC">
              <w:t>31 Mar</w:t>
            </w:r>
          </w:p>
        </w:tc>
        <w:tc>
          <w:tcPr>
            <w:tcW w:w="1564" w:type="dxa"/>
          </w:tcPr>
          <w:p w14:paraId="4E64089F" w14:textId="77777777" w:rsidR="00D27C57" w:rsidRPr="004F1EBC" w:rsidRDefault="00D27C57" w:rsidP="00225723">
            <w:pPr>
              <w:pStyle w:val="TableBody"/>
            </w:pPr>
            <w:r w:rsidRPr="004F1EBC">
              <w:t>DEF Ltd</w:t>
            </w:r>
          </w:p>
        </w:tc>
        <w:tc>
          <w:tcPr>
            <w:tcW w:w="1565" w:type="dxa"/>
          </w:tcPr>
          <w:p w14:paraId="6EAB8DBB" w14:textId="77777777" w:rsidR="00D27C57" w:rsidRPr="004F1EBC" w:rsidRDefault="00D27C57" w:rsidP="00225723">
            <w:pPr>
              <w:pStyle w:val="TableBody"/>
              <w:jc w:val="center"/>
            </w:pPr>
            <w:r w:rsidRPr="004F1EBC">
              <w:t>2</w:t>
            </w:r>
          </w:p>
        </w:tc>
        <w:tc>
          <w:tcPr>
            <w:tcW w:w="1400" w:type="dxa"/>
          </w:tcPr>
          <w:p w14:paraId="46693432" w14:textId="77777777" w:rsidR="00D27C57" w:rsidRPr="002243D8" w:rsidRDefault="00D27C57" w:rsidP="00225723">
            <w:pPr>
              <w:pStyle w:val="TableBody"/>
              <w:tabs>
                <w:tab w:val="decimal" w:pos="540"/>
              </w:tabs>
              <w:jc w:val="center"/>
              <w:rPr>
                <w:bCs/>
              </w:rPr>
            </w:pPr>
            <w:r w:rsidRPr="002243D8">
              <w:rPr>
                <w:bCs/>
              </w:rPr>
              <w:t>240</w:t>
            </w:r>
          </w:p>
        </w:tc>
        <w:tc>
          <w:tcPr>
            <w:tcW w:w="1402" w:type="dxa"/>
          </w:tcPr>
          <w:p w14:paraId="4D044658" w14:textId="77777777" w:rsidR="00D27C57" w:rsidRPr="002243D8" w:rsidRDefault="00D27C57" w:rsidP="00225723">
            <w:pPr>
              <w:pStyle w:val="TableBody"/>
              <w:tabs>
                <w:tab w:val="decimal" w:pos="540"/>
              </w:tabs>
              <w:jc w:val="center"/>
              <w:rPr>
                <w:bCs/>
              </w:rPr>
            </w:pPr>
            <w:r w:rsidRPr="002243D8">
              <w:rPr>
                <w:bCs/>
              </w:rPr>
              <w:t>40</w:t>
            </w:r>
          </w:p>
        </w:tc>
        <w:tc>
          <w:tcPr>
            <w:tcW w:w="1402" w:type="dxa"/>
          </w:tcPr>
          <w:p w14:paraId="380B7230" w14:textId="77777777" w:rsidR="00D27C57" w:rsidRPr="002243D8" w:rsidRDefault="00D27C57" w:rsidP="00225723">
            <w:pPr>
              <w:pStyle w:val="TableBody"/>
              <w:tabs>
                <w:tab w:val="decimal" w:pos="540"/>
              </w:tabs>
              <w:jc w:val="center"/>
              <w:rPr>
                <w:bCs/>
              </w:rPr>
            </w:pPr>
            <w:r w:rsidRPr="002243D8">
              <w:rPr>
                <w:bCs/>
              </w:rPr>
              <w:t>200</w:t>
            </w:r>
          </w:p>
        </w:tc>
      </w:tr>
      <w:tr w:rsidR="00D27C57" w:rsidRPr="002243D8" w14:paraId="75BB2A02" w14:textId="77777777" w:rsidTr="00225723">
        <w:tc>
          <w:tcPr>
            <w:tcW w:w="1564" w:type="dxa"/>
          </w:tcPr>
          <w:p w14:paraId="6E196B99" w14:textId="77777777" w:rsidR="00D27C57" w:rsidRPr="004F1EBC" w:rsidRDefault="00D27C57" w:rsidP="00225723">
            <w:pPr>
              <w:pStyle w:val="TableBody"/>
            </w:pPr>
            <w:r w:rsidRPr="004F1EBC">
              <w:t>31 Mar</w:t>
            </w:r>
          </w:p>
        </w:tc>
        <w:tc>
          <w:tcPr>
            <w:tcW w:w="1564" w:type="dxa"/>
          </w:tcPr>
          <w:p w14:paraId="6041CB6F" w14:textId="77777777" w:rsidR="00D27C57" w:rsidRPr="004F1EBC" w:rsidRDefault="00D27C57" w:rsidP="00225723">
            <w:pPr>
              <w:pStyle w:val="TableBody"/>
            </w:pPr>
            <w:r w:rsidRPr="004F1EBC">
              <w:t>GHI Ltd</w:t>
            </w:r>
          </w:p>
        </w:tc>
        <w:tc>
          <w:tcPr>
            <w:tcW w:w="1565" w:type="dxa"/>
          </w:tcPr>
          <w:p w14:paraId="57264F18" w14:textId="77777777" w:rsidR="00D27C57" w:rsidRPr="004F1EBC" w:rsidRDefault="00D27C57" w:rsidP="00225723">
            <w:pPr>
              <w:pStyle w:val="TableBody"/>
              <w:jc w:val="center"/>
            </w:pPr>
            <w:r w:rsidRPr="004F1EBC">
              <w:t>3</w:t>
            </w:r>
          </w:p>
        </w:tc>
        <w:tc>
          <w:tcPr>
            <w:tcW w:w="1400" w:type="dxa"/>
          </w:tcPr>
          <w:p w14:paraId="73B52987" w14:textId="77777777" w:rsidR="00D27C57" w:rsidRPr="002243D8" w:rsidRDefault="00D27C57" w:rsidP="00225723">
            <w:pPr>
              <w:pStyle w:val="TableBody"/>
              <w:tabs>
                <w:tab w:val="decimal" w:pos="540"/>
              </w:tabs>
              <w:jc w:val="center"/>
              <w:rPr>
                <w:bCs/>
              </w:rPr>
            </w:pPr>
            <w:r w:rsidRPr="002243D8">
              <w:rPr>
                <w:bCs/>
              </w:rPr>
              <w:t>360</w:t>
            </w:r>
          </w:p>
        </w:tc>
        <w:tc>
          <w:tcPr>
            <w:tcW w:w="1402" w:type="dxa"/>
          </w:tcPr>
          <w:p w14:paraId="080709C5" w14:textId="77777777" w:rsidR="00D27C57" w:rsidRPr="002243D8" w:rsidRDefault="00D27C57" w:rsidP="00225723">
            <w:pPr>
              <w:pStyle w:val="TableBody"/>
              <w:tabs>
                <w:tab w:val="decimal" w:pos="540"/>
              </w:tabs>
              <w:jc w:val="center"/>
              <w:rPr>
                <w:bCs/>
              </w:rPr>
            </w:pPr>
            <w:r w:rsidRPr="002243D8">
              <w:rPr>
                <w:bCs/>
              </w:rPr>
              <w:t>60</w:t>
            </w:r>
          </w:p>
        </w:tc>
        <w:tc>
          <w:tcPr>
            <w:tcW w:w="1402" w:type="dxa"/>
          </w:tcPr>
          <w:p w14:paraId="110E896F" w14:textId="77777777" w:rsidR="00D27C57" w:rsidRPr="002243D8" w:rsidRDefault="00D27C57" w:rsidP="00225723">
            <w:pPr>
              <w:pStyle w:val="TableBody"/>
              <w:tabs>
                <w:tab w:val="decimal" w:pos="540"/>
              </w:tabs>
              <w:jc w:val="center"/>
              <w:rPr>
                <w:bCs/>
              </w:rPr>
            </w:pPr>
            <w:r w:rsidRPr="002243D8">
              <w:rPr>
                <w:bCs/>
              </w:rPr>
              <w:t>300</w:t>
            </w:r>
          </w:p>
        </w:tc>
      </w:tr>
      <w:tr w:rsidR="00D27C57" w:rsidRPr="002243D8" w14:paraId="48E30598" w14:textId="77777777" w:rsidTr="00225723">
        <w:tc>
          <w:tcPr>
            <w:tcW w:w="1564" w:type="dxa"/>
          </w:tcPr>
          <w:p w14:paraId="284781E5" w14:textId="77777777" w:rsidR="00D27C57" w:rsidRPr="004F1EBC" w:rsidRDefault="00D27C57" w:rsidP="00225723">
            <w:pPr>
              <w:pStyle w:val="TableBody"/>
            </w:pPr>
            <w:r w:rsidRPr="004F1EBC">
              <w:t>31 Mar</w:t>
            </w:r>
          </w:p>
        </w:tc>
        <w:tc>
          <w:tcPr>
            <w:tcW w:w="1564" w:type="dxa"/>
          </w:tcPr>
          <w:p w14:paraId="5A4EE8B6" w14:textId="77777777" w:rsidR="00D27C57" w:rsidRPr="004F1EBC" w:rsidRDefault="00D27C57" w:rsidP="00225723">
            <w:pPr>
              <w:pStyle w:val="TableBody"/>
            </w:pPr>
            <w:r w:rsidRPr="004F1EBC">
              <w:t>JKL Ltd</w:t>
            </w:r>
          </w:p>
        </w:tc>
        <w:tc>
          <w:tcPr>
            <w:tcW w:w="1565" w:type="dxa"/>
          </w:tcPr>
          <w:p w14:paraId="204262A3" w14:textId="77777777" w:rsidR="00D27C57" w:rsidRPr="004F1EBC" w:rsidRDefault="00D27C57" w:rsidP="00225723">
            <w:pPr>
              <w:pStyle w:val="TableBody"/>
              <w:jc w:val="center"/>
            </w:pPr>
            <w:r w:rsidRPr="004F1EBC">
              <w:t>4</w:t>
            </w:r>
          </w:p>
        </w:tc>
        <w:tc>
          <w:tcPr>
            <w:tcW w:w="1400" w:type="dxa"/>
          </w:tcPr>
          <w:p w14:paraId="2DCEDCDC" w14:textId="77777777" w:rsidR="00D27C57" w:rsidRPr="002243D8" w:rsidRDefault="00D27C57" w:rsidP="00225723">
            <w:pPr>
              <w:pStyle w:val="TableBody"/>
              <w:tabs>
                <w:tab w:val="decimal" w:pos="540"/>
              </w:tabs>
              <w:jc w:val="center"/>
              <w:rPr>
                <w:bCs/>
              </w:rPr>
            </w:pPr>
            <w:r w:rsidRPr="002243D8">
              <w:rPr>
                <w:bCs/>
              </w:rPr>
              <w:t>1,080</w:t>
            </w:r>
          </w:p>
        </w:tc>
        <w:tc>
          <w:tcPr>
            <w:tcW w:w="1402" w:type="dxa"/>
          </w:tcPr>
          <w:p w14:paraId="73FBAEFF" w14:textId="77777777" w:rsidR="00D27C57" w:rsidRPr="002243D8" w:rsidRDefault="00D27C57" w:rsidP="00225723">
            <w:pPr>
              <w:pStyle w:val="TableBody"/>
              <w:tabs>
                <w:tab w:val="decimal" w:pos="540"/>
              </w:tabs>
              <w:jc w:val="center"/>
              <w:rPr>
                <w:bCs/>
              </w:rPr>
            </w:pPr>
            <w:r w:rsidRPr="002243D8">
              <w:rPr>
                <w:bCs/>
              </w:rPr>
              <w:t>180</w:t>
            </w:r>
          </w:p>
        </w:tc>
        <w:tc>
          <w:tcPr>
            <w:tcW w:w="1402" w:type="dxa"/>
          </w:tcPr>
          <w:p w14:paraId="19756CFE" w14:textId="77777777" w:rsidR="00D27C57" w:rsidRPr="002243D8" w:rsidRDefault="00D27C57" w:rsidP="00225723">
            <w:pPr>
              <w:pStyle w:val="TableBody"/>
              <w:tabs>
                <w:tab w:val="decimal" w:pos="540"/>
              </w:tabs>
              <w:jc w:val="center"/>
              <w:rPr>
                <w:bCs/>
              </w:rPr>
            </w:pPr>
            <w:r w:rsidRPr="002243D8">
              <w:rPr>
                <w:bCs/>
              </w:rPr>
              <w:t>900</w:t>
            </w:r>
          </w:p>
        </w:tc>
      </w:tr>
      <w:tr w:rsidR="00D27C57" w:rsidRPr="002243D8" w14:paraId="60421828" w14:textId="77777777" w:rsidTr="00225723">
        <w:tc>
          <w:tcPr>
            <w:tcW w:w="1564" w:type="dxa"/>
          </w:tcPr>
          <w:p w14:paraId="485A7056" w14:textId="77777777" w:rsidR="00D27C57" w:rsidRPr="004F1EBC" w:rsidRDefault="00D27C57" w:rsidP="00225723">
            <w:pPr>
              <w:pStyle w:val="TableBody"/>
            </w:pPr>
          </w:p>
        </w:tc>
        <w:tc>
          <w:tcPr>
            <w:tcW w:w="1564" w:type="dxa"/>
          </w:tcPr>
          <w:p w14:paraId="50945E18" w14:textId="77777777" w:rsidR="00D27C57" w:rsidRPr="004F1EBC" w:rsidRDefault="00D27C57" w:rsidP="00225723">
            <w:pPr>
              <w:pStyle w:val="TableBody"/>
              <w:rPr>
                <w:b/>
              </w:rPr>
            </w:pPr>
            <w:r w:rsidRPr="004F1EBC">
              <w:rPr>
                <w:b/>
              </w:rPr>
              <w:t>Totals</w:t>
            </w:r>
          </w:p>
        </w:tc>
        <w:tc>
          <w:tcPr>
            <w:tcW w:w="1565" w:type="dxa"/>
          </w:tcPr>
          <w:p w14:paraId="66EAAA2A" w14:textId="77777777" w:rsidR="00D27C57" w:rsidRPr="004F1EBC" w:rsidRDefault="00D27C57" w:rsidP="00225723">
            <w:pPr>
              <w:pStyle w:val="TableBody"/>
              <w:jc w:val="center"/>
            </w:pPr>
          </w:p>
        </w:tc>
        <w:tc>
          <w:tcPr>
            <w:tcW w:w="1400" w:type="dxa"/>
          </w:tcPr>
          <w:p w14:paraId="538EF93B" w14:textId="77777777" w:rsidR="00D27C57" w:rsidRPr="002243D8" w:rsidRDefault="00D27C57" w:rsidP="00225723">
            <w:pPr>
              <w:pStyle w:val="TableBody"/>
              <w:tabs>
                <w:tab w:val="decimal" w:pos="540"/>
              </w:tabs>
              <w:jc w:val="center"/>
              <w:rPr>
                <w:b/>
                <w:bCs/>
              </w:rPr>
            </w:pPr>
            <w:r w:rsidRPr="002243D8">
              <w:rPr>
                <w:b/>
                <w:bCs/>
              </w:rPr>
              <w:t>1,800</w:t>
            </w:r>
          </w:p>
        </w:tc>
        <w:tc>
          <w:tcPr>
            <w:tcW w:w="1402" w:type="dxa"/>
          </w:tcPr>
          <w:p w14:paraId="2EFC1C75" w14:textId="77777777" w:rsidR="00D27C57" w:rsidRPr="002243D8" w:rsidRDefault="00D27C57" w:rsidP="00225723">
            <w:pPr>
              <w:pStyle w:val="TableBody"/>
              <w:tabs>
                <w:tab w:val="decimal" w:pos="540"/>
              </w:tabs>
              <w:jc w:val="center"/>
              <w:rPr>
                <w:b/>
                <w:bCs/>
              </w:rPr>
            </w:pPr>
            <w:r w:rsidRPr="002243D8">
              <w:rPr>
                <w:b/>
                <w:bCs/>
              </w:rPr>
              <w:t>300</w:t>
            </w:r>
          </w:p>
        </w:tc>
        <w:tc>
          <w:tcPr>
            <w:tcW w:w="1402" w:type="dxa"/>
          </w:tcPr>
          <w:p w14:paraId="18DC8E0C" w14:textId="77777777" w:rsidR="00D27C57" w:rsidRPr="002243D8" w:rsidRDefault="00D27C57" w:rsidP="00225723">
            <w:pPr>
              <w:pStyle w:val="TableBody"/>
              <w:tabs>
                <w:tab w:val="decimal" w:pos="540"/>
              </w:tabs>
              <w:jc w:val="center"/>
              <w:rPr>
                <w:b/>
                <w:bCs/>
              </w:rPr>
            </w:pPr>
            <w:r w:rsidRPr="002243D8">
              <w:rPr>
                <w:b/>
                <w:bCs/>
              </w:rPr>
              <w:t>1,500</w:t>
            </w:r>
          </w:p>
        </w:tc>
      </w:tr>
    </w:tbl>
    <w:p w14:paraId="62A5A067" w14:textId="77777777" w:rsidR="00D27C57" w:rsidRDefault="00D27C57" w:rsidP="00D27C57">
      <w:pPr>
        <w:rPr>
          <w:rFonts w:cstheme="minorHAnsi"/>
          <w:b/>
        </w:rPr>
      </w:pPr>
      <w:r>
        <w:rPr>
          <w:rFonts w:cstheme="minorHAnsi"/>
          <w:b/>
          <w:noProof/>
        </w:rPr>
        <mc:AlternateContent>
          <mc:Choice Requires="wps">
            <w:drawing>
              <wp:anchor distT="0" distB="0" distL="114300" distR="114300" simplePos="0" relativeHeight="251663360" behindDoc="0" locked="0" layoutInCell="1" allowOverlap="1" wp14:anchorId="07D05D02" wp14:editId="5F8CCB4C">
                <wp:simplePos x="0" y="0"/>
                <wp:positionH relativeFrom="column">
                  <wp:posOffset>1176338</wp:posOffset>
                </wp:positionH>
                <wp:positionV relativeFrom="paragraph">
                  <wp:posOffset>2224</wp:posOffset>
                </wp:positionV>
                <wp:extent cx="2000250" cy="233362"/>
                <wp:effectExtent l="38100" t="38100" r="19050" b="128905"/>
                <wp:wrapNone/>
                <wp:docPr id="5" name="Straight Arrow Connector 5"/>
                <wp:cNvGraphicFramePr/>
                <a:graphic xmlns:a="http://schemas.openxmlformats.org/drawingml/2006/main">
                  <a:graphicData uri="http://schemas.microsoft.com/office/word/2010/wordprocessingShape">
                    <wps:wsp>
                      <wps:cNvCnPr/>
                      <wps:spPr>
                        <a:xfrm flipH="1">
                          <a:off x="0" y="0"/>
                          <a:ext cx="2000250" cy="233362"/>
                        </a:xfrm>
                        <a:prstGeom prst="straightConnector1">
                          <a:avLst/>
                        </a:prstGeom>
                        <a:noFill/>
                        <a:ln w="762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DBB1823" id="_x0000_t32" coordsize="21600,21600" o:spt="32" o:oned="t" path="m,l21600,21600e" filled="f">
                <v:path arrowok="t" fillok="f" o:connecttype="none"/>
                <o:lock v:ext="edit" shapetype="t"/>
              </v:shapetype>
              <v:shape id="Straight Arrow Connector 5" o:spid="_x0000_s1026" type="#_x0000_t32" style="position:absolute;margin-left:92.65pt;margin-top:.2pt;width:157.5pt;height:18.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" strokecolor="#4472c4" strokeweight="6pt">
                <v:stroke endarrow="block" joinstyle="miter"/>
              </v:shape>
            </w:pict>
          </mc:Fallback>
        </mc:AlternateContent>
      </w:r>
      <w:r>
        <w:rPr>
          <w:rFonts w:cstheme="minorHAnsi"/>
          <w:b/>
          <w:noProof/>
        </w:rPr>
        <mc:AlternateContent>
          <mc:Choice Requires="wps">
            <w:drawing>
              <wp:anchor distT="0" distB="0" distL="114300" distR="114300" simplePos="0" relativeHeight="251662336" behindDoc="0" locked="0" layoutInCell="1" allowOverlap="1" wp14:anchorId="37601DF1" wp14:editId="7D697FA3">
                <wp:simplePos x="0" y="0"/>
                <wp:positionH relativeFrom="column">
                  <wp:posOffset>5138738</wp:posOffset>
                </wp:positionH>
                <wp:positionV relativeFrom="paragraph">
                  <wp:posOffset>89852</wp:posOffset>
                </wp:positionV>
                <wp:extent cx="242888" cy="371475"/>
                <wp:effectExtent l="38100" t="0" r="62230" b="31115"/>
                <wp:wrapNone/>
                <wp:docPr id="4" name="Arrow: Down 4"/>
                <wp:cNvGraphicFramePr/>
                <a:graphic xmlns:a="http://schemas.openxmlformats.org/drawingml/2006/main">
                  <a:graphicData uri="http://schemas.microsoft.com/office/word/2010/wordprocessingShape">
                    <wps:wsp>
                      <wps:cNvSpPr/>
                      <wps:spPr>
                        <a:xfrm>
                          <a:off x="0" y="0"/>
                          <a:ext cx="242888" cy="3714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95A25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404.65pt;margin-top:7.05pt;width:19.1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" adj="14538" fillcolor="#4472c4" strokecolor="#2f528f" strokeweight="1pt"/>
            </w:pict>
          </mc:Fallback>
        </mc:AlternateContent>
      </w:r>
      <w:r>
        <w:rPr>
          <w:rFonts w:cstheme="minorHAnsi"/>
          <w:b/>
          <w:noProof/>
        </w:rPr>
        <mc:AlternateContent>
          <mc:Choice Requires="wps">
            <w:drawing>
              <wp:anchor distT="0" distB="0" distL="114300" distR="114300" simplePos="0" relativeHeight="251661312" behindDoc="0" locked="0" layoutInCell="1" allowOverlap="1" wp14:anchorId="53528F4B" wp14:editId="21500C7C">
                <wp:simplePos x="0" y="0"/>
                <wp:positionH relativeFrom="column">
                  <wp:posOffset>4286250</wp:posOffset>
                </wp:positionH>
                <wp:positionV relativeFrom="paragraph">
                  <wp:posOffset>113665</wp:posOffset>
                </wp:positionV>
                <wp:extent cx="242888" cy="371475"/>
                <wp:effectExtent l="19050" t="0" r="24130" b="47625"/>
                <wp:wrapNone/>
                <wp:docPr id="3" name="Arrow: Down 3"/>
                <wp:cNvGraphicFramePr/>
                <a:graphic xmlns:a="http://schemas.openxmlformats.org/drawingml/2006/main">
                  <a:graphicData uri="http://schemas.microsoft.com/office/word/2010/wordprocessingShape">
                    <wps:wsp>
                      <wps:cNvSpPr/>
                      <wps:spPr>
                        <a:xfrm>
                          <a:off x="0" y="0"/>
                          <a:ext cx="242888" cy="3714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B0A8E" id="Arrow: Down 3" o:spid="_x0000_s1026" type="#_x0000_t67" style="position:absolute;margin-left:337.5pt;margin-top:8.95pt;width:19.1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" adj="14538" fillcolor="#4472c4" strokecolor="#2f528f" strokeweight="1pt"/>
            </w:pict>
          </mc:Fallback>
        </mc:AlternateContent>
      </w:r>
      <w:r>
        <w:rPr>
          <w:rFonts w:cstheme="minorHAnsi"/>
          <w:b/>
          <w:noProof/>
        </w:rPr>
        <mc:AlternateContent>
          <mc:Choice Requires="wps">
            <w:drawing>
              <wp:anchor distT="0" distB="0" distL="114300" distR="114300" simplePos="0" relativeHeight="251660288" behindDoc="0" locked="0" layoutInCell="1" allowOverlap="1" wp14:anchorId="16FBBB87" wp14:editId="5255F2A6">
                <wp:simplePos x="0" y="0"/>
                <wp:positionH relativeFrom="column">
                  <wp:posOffset>3390900</wp:posOffset>
                </wp:positionH>
                <wp:positionV relativeFrom="paragraph">
                  <wp:posOffset>92710</wp:posOffset>
                </wp:positionV>
                <wp:extent cx="242888" cy="371475"/>
                <wp:effectExtent l="19050" t="0" r="24130" b="47625"/>
                <wp:wrapNone/>
                <wp:docPr id="2" name="Arrow: Down 2"/>
                <wp:cNvGraphicFramePr/>
                <a:graphic xmlns:a="http://schemas.openxmlformats.org/drawingml/2006/main">
                  <a:graphicData uri="http://schemas.microsoft.com/office/word/2010/wordprocessingShape">
                    <wps:wsp>
                      <wps:cNvSpPr/>
                      <wps:spPr>
                        <a:xfrm>
                          <a:off x="0" y="0"/>
                          <a:ext cx="242888" cy="3714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283BB4" id="Arrow: Down 2" o:spid="_x0000_s1026" type="#_x0000_t67" style="position:absolute;margin-left:267pt;margin-top:7.3pt;width:19.1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" adj="14538" fillcolor="#4472c4" strokecolor="#2f528f" strokeweight="1pt"/>
            </w:pict>
          </mc:Fallback>
        </mc:AlternateContent>
      </w:r>
    </w:p>
    <w:p w14:paraId="07078283" w14:textId="77777777" w:rsidR="00D27C57" w:rsidRPr="00906395" w:rsidRDefault="00D27C57" w:rsidP="00D27C57">
      <w:pPr>
        <w:rPr>
          <w:rFonts w:cstheme="minorHAnsi"/>
          <w:b/>
        </w:rPr>
      </w:pPr>
      <w:r w:rsidRPr="00906395">
        <w:rPr>
          <w:rFonts w:cstheme="minorHAnsi"/>
          <w:b/>
        </w:rPr>
        <w:t>RECEIVABLES LEDGER</w:t>
      </w:r>
      <w:r w:rsidRPr="00906395">
        <w:rPr>
          <w:rFonts w:cstheme="minorHAnsi"/>
          <w:b/>
        </w:rPr>
        <w:tab/>
      </w:r>
      <w:r w:rsidRPr="00906395">
        <w:rPr>
          <w:rFonts w:cstheme="minorHAnsi"/>
          <w:b/>
        </w:rPr>
        <w:tab/>
      </w:r>
      <w:r>
        <w:rPr>
          <w:rFonts w:cstheme="minorHAnsi"/>
          <w:b/>
        </w:rPr>
        <w:t>GENERAL</w:t>
      </w:r>
      <w:r w:rsidRPr="00906395">
        <w:rPr>
          <w:rFonts w:cstheme="minorHAnsi"/>
          <w:b/>
        </w:rPr>
        <w:t xml:space="preserve"> LEDGER</w:t>
      </w:r>
    </w:p>
    <w:p w14:paraId="46268F11" w14:textId="77777777" w:rsidR="00D27C57" w:rsidRPr="00906395" w:rsidRDefault="00D27C57" w:rsidP="00D27C57">
      <w:pPr>
        <w:spacing w:after="0"/>
        <w:rPr>
          <w:rFonts w:cstheme="minorHAnsi"/>
        </w:rPr>
      </w:pPr>
      <w:r w:rsidRPr="00906395">
        <w:rPr>
          <w:rFonts w:cstheme="minorHAnsi"/>
        </w:rPr>
        <w:t xml:space="preserve">DEBIT </w:t>
      </w:r>
      <w:r>
        <w:rPr>
          <w:rFonts w:cstheme="minorHAnsi"/>
        </w:rPr>
        <w:t>ABC Ltd</w:t>
      </w:r>
      <w:r w:rsidRPr="00906395">
        <w:rPr>
          <w:rFonts w:cstheme="minorHAnsi"/>
        </w:rPr>
        <w:t xml:space="preserve"> </w:t>
      </w:r>
      <w:r w:rsidRPr="00906395">
        <w:rPr>
          <w:rFonts w:cstheme="minorHAnsi"/>
        </w:rPr>
        <w:tab/>
        <w:t>£120</w:t>
      </w:r>
      <w:r>
        <w:rPr>
          <w:rFonts w:cstheme="minorHAnsi"/>
        </w:rPr>
        <w:tab/>
      </w:r>
      <w:r>
        <w:rPr>
          <w:rFonts w:cstheme="minorHAnsi"/>
        </w:rPr>
        <w:tab/>
      </w:r>
      <w:r w:rsidRPr="00906395">
        <w:rPr>
          <w:rFonts w:cstheme="minorHAnsi"/>
        </w:rPr>
        <w:t xml:space="preserve">DEBIT </w:t>
      </w:r>
      <w:r w:rsidRPr="00906395">
        <w:rPr>
          <w:rFonts w:cstheme="minorHAnsi"/>
        </w:rPr>
        <w:tab/>
        <w:t>Receivables ledger control account</w:t>
      </w:r>
      <w:r>
        <w:rPr>
          <w:rFonts w:cstheme="minorHAnsi"/>
        </w:rPr>
        <w:tab/>
      </w:r>
      <w:r w:rsidRPr="00906395">
        <w:rPr>
          <w:rFonts w:cstheme="minorHAnsi"/>
        </w:rPr>
        <w:t>£</w:t>
      </w:r>
      <w:r>
        <w:rPr>
          <w:rFonts w:cstheme="minorHAnsi"/>
        </w:rPr>
        <w:t>1,800</w:t>
      </w:r>
    </w:p>
    <w:p w14:paraId="504B50D9" w14:textId="77777777" w:rsidR="00D27C57" w:rsidRPr="00906395" w:rsidRDefault="00D27C57" w:rsidP="00D27C57">
      <w:pPr>
        <w:spacing w:after="0"/>
        <w:rPr>
          <w:rFonts w:cstheme="minorHAnsi"/>
        </w:rPr>
      </w:pPr>
      <w:r w:rsidRPr="00906395">
        <w:rPr>
          <w:rFonts w:cstheme="minorHAnsi"/>
        </w:rPr>
        <w:t xml:space="preserve">DEBIT </w:t>
      </w:r>
      <w:r>
        <w:rPr>
          <w:rFonts w:cstheme="minorHAnsi"/>
        </w:rPr>
        <w:t>DEF</w:t>
      </w:r>
      <w:r w:rsidRPr="00906395">
        <w:rPr>
          <w:rFonts w:cstheme="minorHAnsi"/>
        </w:rPr>
        <w:t xml:space="preserve"> Ltd</w:t>
      </w:r>
      <w:r w:rsidRPr="00906395">
        <w:rPr>
          <w:rFonts w:cstheme="minorHAnsi"/>
        </w:rPr>
        <w:tab/>
        <w:t>£</w:t>
      </w:r>
      <w:r>
        <w:rPr>
          <w:rFonts w:cstheme="minorHAnsi"/>
        </w:rPr>
        <w:t>240</w:t>
      </w:r>
      <w:r w:rsidRPr="00906395">
        <w:rPr>
          <w:rFonts w:cstheme="minorHAnsi"/>
        </w:rPr>
        <w:tab/>
      </w:r>
      <w:r>
        <w:rPr>
          <w:rFonts w:cstheme="minorHAnsi"/>
        </w:rPr>
        <w:tab/>
      </w:r>
      <w:r>
        <w:rPr>
          <w:rFonts w:cstheme="minorHAnsi"/>
        </w:rPr>
        <w:tab/>
      </w:r>
      <w:r w:rsidRPr="00906395">
        <w:rPr>
          <w:rFonts w:cstheme="minorHAnsi"/>
        </w:rPr>
        <w:t>CREDIT  VAT control account</w:t>
      </w:r>
      <w:r w:rsidRPr="00906395">
        <w:rPr>
          <w:rFonts w:cstheme="minorHAnsi"/>
        </w:rPr>
        <w:tab/>
      </w:r>
      <w:r w:rsidRPr="00906395">
        <w:rPr>
          <w:rFonts w:cstheme="minorHAnsi"/>
        </w:rPr>
        <w:tab/>
      </w:r>
      <w:r>
        <w:rPr>
          <w:rFonts w:cstheme="minorHAnsi"/>
        </w:rPr>
        <w:tab/>
      </w:r>
      <w:r w:rsidRPr="00906395">
        <w:rPr>
          <w:rFonts w:cstheme="minorHAnsi"/>
        </w:rPr>
        <w:t>£</w:t>
      </w:r>
      <w:r>
        <w:rPr>
          <w:rFonts w:cstheme="minorHAnsi"/>
        </w:rPr>
        <w:t>300</w:t>
      </w:r>
    </w:p>
    <w:p w14:paraId="74696E38" w14:textId="77777777" w:rsidR="00D27C57" w:rsidRPr="00906395" w:rsidRDefault="00D27C57" w:rsidP="00D27C57">
      <w:pPr>
        <w:spacing w:after="0"/>
        <w:rPr>
          <w:rFonts w:cstheme="minorHAnsi"/>
        </w:rPr>
      </w:pPr>
      <w:r w:rsidRPr="00906395">
        <w:rPr>
          <w:rFonts w:cstheme="minorHAnsi"/>
        </w:rPr>
        <w:t xml:space="preserve">DEBIT </w:t>
      </w:r>
      <w:r>
        <w:rPr>
          <w:rFonts w:cstheme="minorHAnsi"/>
        </w:rPr>
        <w:t>GHI Ltd</w:t>
      </w:r>
      <w:r w:rsidRPr="00906395">
        <w:rPr>
          <w:rFonts w:cstheme="minorHAnsi"/>
        </w:rPr>
        <w:t xml:space="preserve">    </w:t>
      </w:r>
      <w:r>
        <w:rPr>
          <w:rFonts w:cstheme="minorHAnsi"/>
        </w:rPr>
        <w:t>£360</w:t>
      </w:r>
      <w:r w:rsidRPr="00906395">
        <w:rPr>
          <w:rFonts w:cstheme="minorHAnsi"/>
        </w:rPr>
        <w:tab/>
      </w:r>
      <w:r w:rsidRPr="00906395">
        <w:rPr>
          <w:rFonts w:cstheme="minorHAnsi"/>
        </w:rPr>
        <w:tab/>
      </w:r>
      <w:r>
        <w:rPr>
          <w:rFonts w:cstheme="minorHAnsi"/>
        </w:rPr>
        <w:tab/>
      </w:r>
      <w:r w:rsidRPr="00906395">
        <w:rPr>
          <w:rFonts w:cstheme="minorHAnsi"/>
        </w:rPr>
        <w:t>CREDIT  Sales (income)</w:t>
      </w:r>
      <w:r w:rsidRPr="00906395">
        <w:rPr>
          <w:rFonts w:cstheme="minorHAnsi"/>
        </w:rPr>
        <w:tab/>
      </w:r>
      <w:r w:rsidRPr="00906395">
        <w:rPr>
          <w:rFonts w:cstheme="minorHAnsi"/>
        </w:rPr>
        <w:tab/>
      </w:r>
      <w:r w:rsidRPr="00906395">
        <w:rPr>
          <w:rFonts w:cstheme="minorHAnsi"/>
        </w:rPr>
        <w:tab/>
      </w:r>
      <w:r>
        <w:rPr>
          <w:rFonts w:cstheme="minorHAnsi"/>
        </w:rPr>
        <w:tab/>
      </w:r>
      <w:r w:rsidRPr="00906395">
        <w:rPr>
          <w:rFonts w:cstheme="minorHAnsi"/>
        </w:rPr>
        <w:t>£</w:t>
      </w:r>
      <w:r>
        <w:rPr>
          <w:rFonts w:cstheme="minorHAnsi"/>
        </w:rPr>
        <w:t>1,500</w:t>
      </w:r>
    </w:p>
    <w:p w14:paraId="0BB64EF0" w14:textId="77777777" w:rsidR="00D27C57" w:rsidRPr="00906395" w:rsidRDefault="00D27C57" w:rsidP="00D27C57">
      <w:pPr>
        <w:spacing w:after="0"/>
        <w:rPr>
          <w:rFonts w:cstheme="minorHAnsi"/>
        </w:rPr>
      </w:pPr>
      <w:r w:rsidRPr="00906395">
        <w:rPr>
          <w:rFonts w:cstheme="minorHAnsi"/>
        </w:rPr>
        <w:t xml:space="preserve">DEBIT </w:t>
      </w:r>
      <w:r>
        <w:rPr>
          <w:rFonts w:cstheme="minorHAnsi"/>
        </w:rPr>
        <w:t>JKL Ltd</w:t>
      </w:r>
      <w:r w:rsidRPr="00906395">
        <w:rPr>
          <w:rFonts w:cstheme="minorHAnsi"/>
        </w:rPr>
        <w:tab/>
      </w:r>
      <w:r w:rsidRPr="00906395">
        <w:rPr>
          <w:rFonts w:cstheme="minorHAnsi"/>
          <w:u w:val="single"/>
        </w:rPr>
        <w:t>£1,080</w:t>
      </w:r>
    </w:p>
    <w:p w14:paraId="6BFEF293" w14:textId="77777777" w:rsidR="00D27C57" w:rsidRPr="00906395" w:rsidRDefault="00D27C57" w:rsidP="00D27C57">
      <w:pPr>
        <w:spacing w:after="0"/>
        <w:ind w:left="720" w:firstLine="720"/>
        <w:rPr>
          <w:rFonts w:cstheme="minorHAnsi"/>
        </w:rPr>
      </w:pPr>
      <w:r w:rsidRPr="00906395">
        <w:rPr>
          <w:rFonts w:cstheme="minorHAnsi"/>
        </w:rPr>
        <w:t>£</w:t>
      </w:r>
      <w:r>
        <w:rPr>
          <w:rFonts w:cstheme="minorHAnsi"/>
        </w:rPr>
        <w:t>1,800</w:t>
      </w:r>
    </w:p>
    <w:p w14:paraId="2EACE3BF" w14:textId="77777777" w:rsidR="00D27C57" w:rsidRPr="00906395" w:rsidRDefault="00D27C57" w:rsidP="00D27C57">
      <w:pPr>
        <w:spacing w:after="0"/>
        <w:rPr>
          <w:rFonts w:cstheme="minorHAnsi"/>
          <w:b/>
        </w:rPr>
      </w:pPr>
    </w:p>
    <w:p w14:paraId="39A9D10E" w14:textId="77777777" w:rsidR="00D27C57" w:rsidRPr="00906395" w:rsidRDefault="00D27C57" w:rsidP="00D27C57">
      <w:pPr>
        <w:spacing w:after="0"/>
        <w:rPr>
          <w:rFonts w:cstheme="minorHAnsi"/>
          <w:b/>
        </w:rPr>
      </w:pPr>
    </w:p>
    <w:p w14:paraId="42C5E88B" w14:textId="77777777" w:rsidR="00D27C57" w:rsidRPr="00906395" w:rsidRDefault="00D27C57" w:rsidP="00D27C57">
      <w:pPr>
        <w:rPr>
          <w:rFonts w:cstheme="minorHAnsi"/>
        </w:rPr>
      </w:pPr>
      <w:r w:rsidRPr="00906395">
        <w:rPr>
          <w:rFonts w:cstheme="minorHAnsi"/>
        </w:rPr>
        <w:t xml:space="preserve">The entries in the receivables ledger are a detailed breakdown of the TOTAL entry in the RECEIVABLES LEDGER CONTROL ACCOUNT (RLCA). </w:t>
      </w:r>
    </w:p>
    <w:p w14:paraId="3D76E9E6" w14:textId="77777777" w:rsidR="00D27C57" w:rsidRPr="00906395" w:rsidRDefault="00D27C57" w:rsidP="00D27C57">
      <w:pPr>
        <w:rPr>
          <w:rFonts w:cstheme="minorHAnsi"/>
          <w:b/>
        </w:rPr>
      </w:pPr>
      <w:r w:rsidRPr="00906395">
        <w:rPr>
          <w:rFonts w:cstheme="minorHAnsi"/>
          <w:b/>
          <w:noProof/>
          <w:lang w:eastAsia="en-GB"/>
        </w:rPr>
        <mc:AlternateContent>
          <mc:Choice Requires="wps">
            <w:drawing>
              <wp:anchor distT="0" distB="0" distL="114300" distR="114300" simplePos="0" relativeHeight="251659264" behindDoc="0" locked="0" layoutInCell="1" allowOverlap="1" wp14:anchorId="464AA485" wp14:editId="38965078">
                <wp:simplePos x="0" y="0"/>
                <wp:positionH relativeFrom="column">
                  <wp:posOffset>-352425</wp:posOffset>
                </wp:positionH>
                <wp:positionV relativeFrom="paragraph">
                  <wp:posOffset>106362</wp:posOffset>
                </wp:positionV>
                <wp:extent cx="6361044" cy="1019175"/>
                <wp:effectExtent l="19050" t="19050" r="20955" b="28575"/>
                <wp:wrapNone/>
                <wp:docPr id="90" name="Rectangle 90"/>
                <wp:cNvGraphicFramePr/>
                <a:graphic xmlns:a="http://schemas.openxmlformats.org/drawingml/2006/main">
                  <a:graphicData uri="http://schemas.microsoft.com/office/word/2010/wordprocessingShape">
                    <wps:wsp>
                      <wps:cNvSpPr/>
                      <wps:spPr>
                        <a:xfrm>
                          <a:off x="0" y="0"/>
                          <a:ext cx="6361044" cy="1019175"/>
                        </a:xfrm>
                        <a:prstGeom prst="rect">
                          <a:avLst/>
                        </a:prstGeom>
                        <a:noFill/>
                        <a:ln w="28575"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6826E" id="Rectangle 90" o:spid="_x0000_s1026" style="position:absolute;margin-left:-27.75pt;margin-top:8.35pt;width:500.85pt;height:8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" filled="f" strokecolor="#92d050" strokeweight="2.25pt"/>
            </w:pict>
          </mc:Fallback>
        </mc:AlternateContent>
      </w:r>
    </w:p>
    <w:p w14:paraId="15F7E863" w14:textId="77777777" w:rsidR="00D27C57" w:rsidRPr="00906395" w:rsidRDefault="00D27C57" w:rsidP="00D27C57">
      <w:pPr>
        <w:jc w:val="center"/>
        <w:rPr>
          <w:rFonts w:cstheme="minorHAnsi"/>
          <w:b/>
        </w:rPr>
      </w:pPr>
      <w:r w:rsidRPr="00906395">
        <w:rPr>
          <w:rFonts w:cstheme="minorHAnsi"/>
          <w:b/>
        </w:rPr>
        <w:t>Remember that the entries in the receivables ledger are NOT part of the double entry system and will NOT affect the amounts that appear in the final accounts. The receivables ledger is for business use only to chase outstanding debts and create statements of account for each customer.</w:t>
      </w:r>
    </w:p>
    <w:p w14:paraId="629ACA8C" w14:textId="77777777" w:rsidR="00D27C57" w:rsidRPr="00906395" w:rsidRDefault="00D27C57" w:rsidP="00D27C57">
      <w:pPr>
        <w:rPr>
          <w:rFonts w:cstheme="minorHAnsi"/>
          <w:b/>
        </w:rPr>
      </w:pPr>
    </w:p>
    <w:p w14:paraId="773D0B17" w14:textId="60F12498" w:rsidR="00E50063" w:rsidRPr="00D27C57" w:rsidRDefault="00E50063">
      <w:pPr>
        <w:rPr>
          <w:rFonts w:cstheme="minorHAnsi"/>
          <w:bCs/>
        </w:rPr>
      </w:pPr>
    </w:p>
    <w:sectPr w:rsidR="00E50063" w:rsidRPr="00D27C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EBC0D" w14:textId="77777777" w:rsidR="00D979CB" w:rsidRDefault="00D979CB" w:rsidP="00D27C57">
      <w:pPr>
        <w:spacing w:after="0" w:line="240" w:lineRule="auto"/>
      </w:pPr>
      <w:r>
        <w:separator/>
      </w:r>
    </w:p>
  </w:endnote>
  <w:endnote w:type="continuationSeparator" w:id="0">
    <w:p w14:paraId="0AFF52DE" w14:textId="77777777" w:rsidR="00D979CB" w:rsidRDefault="00D979CB" w:rsidP="00D2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A9B3" w14:textId="77777777" w:rsidR="00D979CB" w:rsidRDefault="00D979CB" w:rsidP="00D27C57">
      <w:pPr>
        <w:spacing w:after="0" w:line="240" w:lineRule="auto"/>
      </w:pPr>
      <w:r>
        <w:separator/>
      </w:r>
    </w:p>
  </w:footnote>
  <w:footnote w:type="continuationSeparator" w:id="0">
    <w:p w14:paraId="6627F493" w14:textId="77777777" w:rsidR="00D979CB" w:rsidRDefault="00D979CB" w:rsidP="00D27C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57"/>
    <w:rsid w:val="0063543E"/>
    <w:rsid w:val="00D27C57"/>
    <w:rsid w:val="00D979CB"/>
    <w:rsid w:val="00E50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5E49"/>
  <w15:chartTrackingRefBased/>
  <w15:docId w15:val="{0FD6D0EC-4A94-4D81-A93E-5A1C5350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dy">
    <w:name w:val="TableBody"/>
    <w:qFormat/>
    <w:rsid w:val="00D27C57"/>
    <w:pPr>
      <w:spacing w:before="40" w:after="40" w:line="240" w:lineRule="auto"/>
      <w:jc w:val="both"/>
    </w:pPr>
    <w:rPr>
      <w:rFonts w:ascii="Calibri" w:eastAsiaTheme="minorEastAsia" w:hAnsi="Calibri"/>
      <w:sz w:val="21"/>
      <w:lang w:eastAsia="en-GB"/>
    </w:rPr>
  </w:style>
  <w:style w:type="paragraph" w:customStyle="1" w:styleId="TableHead">
    <w:name w:val="TableHead"/>
    <w:basedOn w:val="TableBody"/>
    <w:qFormat/>
    <w:rsid w:val="00D27C57"/>
    <w:pPr>
      <w:keepNext/>
    </w:pPr>
    <w:rPr>
      <w:b/>
      <w:color w:val="FFFFFF" w:themeColor="background1"/>
    </w:rPr>
  </w:style>
  <w:style w:type="table" w:customStyle="1" w:styleId="AATProformaTable">
    <w:name w:val="AATProformaTable"/>
    <w:basedOn w:val="TableNormal"/>
    <w:uiPriority w:val="99"/>
    <w:rsid w:val="00D27C57"/>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paragraph" w:styleId="Header">
    <w:name w:val="header"/>
    <w:basedOn w:val="Normal"/>
    <w:link w:val="HeaderChar"/>
    <w:uiPriority w:val="99"/>
    <w:unhideWhenUsed/>
    <w:rsid w:val="00D27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57"/>
  </w:style>
  <w:style w:type="paragraph" w:styleId="Footer">
    <w:name w:val="footer"/>
    <w:basedOn w:val="Normal"/>
    <w:link w:val="FooterChar"/>
    <w:uiPriority w:val="99"/>
    <w:unhideWhenUsed/>
    <w:rsid w:val="00D27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Graham</dc:creator>
  <cp:keywords/>
  <dc:description/>
  <cp:lastModifiedBy>jason evans</cp:lastModifiedBy>
  <cp:revision>2</cp:revision>
  <dcterms:created xsi:type="dcterms:W3CDTF">2023-05-12T11:09:00Z</dcterms:created>
  <dcterms:modified xsi:type="dcterms:W3CDTF">2023-05-12T11:09:00Z</dcterms:modified>
</cp:coreProperties>
</file>