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5932F857" w:rsidR="00A17D79" w:rsidRPr="00A23F02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A23F02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5F6FE9" w:rsidRPr="00A23F02">
        <w:rPr>
          <w:rFonts w:ascii="Calibri" w:eastAsiaTheme="minorEastAsia" w:hAnsi="Calibri"/>
          <w:b/>
          <w:bCs/>
          <w:lang w:eastAsia="en-GB"/>
        </w:rPr>
        <w:t>5</w:t>
      </w:r>
      <w:r w:rsidRPr="00A23F02">
        <w:rPr>
          <w:rFonts w:ascii="Calibri" w:eastAsiaTheme="minorEastAsia" w:hAnsi="Calibri"/>
          <w:b/>
          <w:bCs/>
          <w:lang w:eastAsia="en-GB"/>
        </w:rPr>
        <w:t xml:space="preserve"> Question </w:t>
      </w:r>
      <w:r w:rsidR="00861639">
        <w:rPr>
          <w:rFonts w:ascii="Calibri" w:eastAsiaTheme="minorEastAsia" w:hAnsi="Calibri"/>
          <w:b/>
          <w:bCs/>
          <w:lang w:eastAsia="en-GB"/>
        </w:rPr>
        <w:t>7</w:t>
      </w:r>
      <w:r w:rsidR="00AC65B0">
        <w:rPr>
          <w:rFonts w:ascii="Calibri" w:eastAsiaTheme="minorEastAsia" w:hAnsi="Calibri"/>
          <w:b/>
          <w:bCs/>
          <w:lang w:eastAsia="en-GB"/>
        </w:rPr>
        <w:t>6</w:t>
      </w:r>
    </w:p>
    <w:p w14:paraId="2EA593E1" w14:textId="77777777" w:rsidR="003754E6" w:rsidRPr="00A23F02" w:rsidRDefault="003754E6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4432BB54" w14:textId="323A0884" w:rsidR="00AC65B0" w:rsidRDefault="00AC65B0" w:rsidP="00AC65B0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lang w:val="en-US" w:eastAsia="en-GB"/>
        </w:rPr>
      </w:pPr>
      <w:r w:rsidRPr="00AC65B0">
        <w:rPr>
          <w:rFonts w:ascii="Calibri" w:eastAsiaTheme="minorEastAsia" w:hAnsi="Calibri"/>
          <w:lang w:val="en-US" w:eastAsia="en-GB"/>
        </w:rPr>
        <w:t xml:space="preserve">The following transactions all took place on 31 May and have been entered into the sales returns </w:t>
      </w:r>
      <w:proofErr w:type="gramStart"/>
      <w:r w:rsidRPr="00AC65B0">
        <w:rPr>
          <w:rFonts w:ascii="Calibri" w:eastAsiaTheme="minorEastAsia" w:hAnsi="Calibri"/>
          <w:lang w:val="en-US" w:eastAsia="en-GB"/>
        </w:rPr>
        <w:t>day book</w:t>
      </w:r>
      <w:proofErr w:type="gramEnd"/>
      <w:r w:rsidRPr="00AC65B0">
        <w:rPr>
          <w:rFonts w:ascii="Calibri" w:eastAsiaTheme="minorEastAsia" w:hAnsi="Calibri"/>
          <w:lang w:val="en-US" w:eastAsia="en-GB"/>
        </w:rPr>
        <w:t xml:space="preserve"> as shown below. No entries have yet been made into the ledger system.</w:t>
      </w:r>
    </w:p>
    <w:p w14:paraId="7765727D" w14:textId="77777777" w:rsidR="00AC65B0" w:rsidRPr="00AC65B0" w:rsidRDefault="00AC65B0" w:rsidP="00AC65B0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lang w:val="en-US" w:eastAsia="en-GB"/>
        </w:rPr>
      </w:pPr>
    </w:p>
    <w:tbl>
      <w:tblPr>
        <w:tblStyle w:val="AATProformaTable"/>
        <w:tblW w:w="0" w:type="auto"/>
        <w:tblLook w:val="04A0" w:firstRow="1" w:lastRow="0" w:firstColumn="1" w:lastColumn="0" w:noHBand="0" w:noVBand="1"/>
      </w:tblPr>
      <w:tblGrid>
        <w:gridCol w:w="971"/>
        <w:gridCol w:w="2865"/>
        <w:gridCol w:w="1263"/>
        <w:gridCol w:w="1268"/>
        <w:gridCol w:w="1267"/>
        <w:gridCol w:w="1268"/>
      </w:tblGrid>
      <w:tr w:rsidR="00AC65B0" w:rsidRPr="00AC65B0" w14:paraId="287EB876" w14:textId="77777777" w:rsidTr="007C0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1" w:type="dxa"/>
          </w:tcPr>
          <w:p w14:paraId="69495A55" w14:textId="77777777" w:rsidR="00AC65B0" w:rsidRPr="00AC65B0" w:rsidRDefault="00AC65B0" w:rsidP="00AC65B0">
            <w:pPr>
              <w:keepNext/>
              <w:spacing w:before="40" w:after="40"/>
              <w:jc w:val="both"/>
              <w:rPr>
                <w:rFonts w:ascii="Calibri" w:hAnsi="Calibri"/>
                <w:b/>
                <w:color w:val="FFFFFF" w:themeColor="background1"/>
                <w:sz w:val="21"/>
                <w:szCs w:val="21"/>
                <w:lang w:val="en-US"/>
              </w:rPr>
            </w:pPr>
            <w:r w:rsidRPr="00AC65B0">
              <w:rPr>
                <w:rFonts w:ascii="Calibri" w:hAnsi="Calibri"/>
                <w:b/>
                <w:color w:val="FFFFFF" w:themeColor="background1"/>
                <w:sz w:val="21"/>
              </w:rPr>
              <w:t>Date</w:t>
            </w:r>
          </w:p>
        </w:tc>
        <w:tc>
          <w:tcPr>
            <w:tcW w:w="2865" w:type="dxa"/>
          </w:tcPr>
          <w:p w14:paraId="3E1B6065" w14:textId="77777777" w:rsidR="00AC65B0" w:rsidRPr="00AC65B0" w:rsidRDefault="00AC65B0" w:rsidP="00AC65B0">
            <w:pPr>
              <w:keepNext/>
              <w:spacing w:before="40" w:after="40"/>
              <w:jc w:val="both"/>
              <w:rPr>
                <w:rFonts w:ascii="Calibri" w:hAnsi="Calibri"/>
                <w:b/>
                <w:color w:val="FFFFFF" w:themeColor="background1"/>
                <w:sz w:val="21"/>
                <w:lang w:val="en-US"/>
              </w:rPr>
            </w:pPr>
            <w:r w:rsidRPr="00AC65B0">
              <w:rPr>
                <w:rFonts w:ascii="Calibri" w:hAnsi="Calibri"/>
                <w:b/>
                <w:iCs/>
                <w:color w:val="FFFFFF" w:themeColor="background1"/>
                <w:sz w:val="21"/>
              </w:rPr>
              <w:t>Details</w:t>
            </w:r>
          </w:p>
        </w:tc>
        <w:tc>
          <w:tcPr>
            <w:tcW w:w="1263" w:type="dxa"/>
          </w:tcPr>
          <w:p w14:paraId="3B4DE3A6" w14:textId="77777777" w:rsidR="00AC65B0" w:rsidRPr="00AC65B0" w:rsidRDefault="00AC65B0" w:rsidP="00AC65B0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  <w:lang w:val="en-US"/>
              </w:rPr>
            </w:pPr>
            <w:r w:rsidRPr="00AC65B0">
              <w:rPr>
                <w:rFonts w:ascii="Calibri" w:hAnsi="Calibri"/>
                <w:b/>
                <w:iCs/>
                <w:color w:val="FFFFFF" w:themeColor="background1"/>
                <w:sz w:val="21"/>
              </w:rPr>
              <w:t>Credit</w:t>
            </w:r>
            <w:r w:rsidRPr="00AC65B0">
              <w:rPr>
                <w:rFonts w:ascii="Calibri" w:hAnsi="Calibri"/>
                <w:b/>
                <w:iCs/>
                <w:color w:val="FFFFFF" w:themeColor="background1"/>
                <w:sz w:val="21"/>
              </w:rPr>
              <w:br/>
              <w:t>Note number</w:t>
            </w:r>
          </w:p>
        </w:tc>
        <w:tc>
          <w:tcPr>
            <w:tcW w:w="1268" w:type="dxa"/>
          </w:tcPr>
          <w:p w14:paraId="362332CB" w14:textId="77777777" w:rsidR="00AC65B0" w:rsidRPr="00AC65B0" w:rsidRDefault="00AC65B0" w:rsidP="00AC65B0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AC65B0">
              <w:rPr>
                <w:rFonts w:ascii="Calibri" w:hAnsi="Calibri"/>
                <w:b/>
                <w:color w:val="FFFFFF" w:themeColor="background1"/>
                <w:sz w:val="21"/>
              </w:rPr>
              <w:t xml:space="preserve">Total </w:t>
            </w:r>
          </w:p>
          <w:p w14:paraId="7F606744" w14:textId="77777777" w:rsidR="00AC65B0" w:rsidRPr="00AC65B0" w:rsidRDefault="00AC65B0" w:rsidP="00AC65B0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  <w:lang w:val="en-US"/>
              </w:rPr>
            </w:pPr>
            <w:r w:rsidRPr="00AC65B0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  <w:tc>
          <w:tcPr>
            <w:tcW w:w="1267" w:type="dxa"/>
          </w:tcPr>
          <w:p w14:paraId="30668D85" w14:textId="77777777" w:rsidR="00AC65B0" w:rsidRPr="00AC65B0" w:rsidRDefault="00AC65B0" w:rsidP="00AC65B0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AC65B0">
              <w:rPr>
                <w:rFonts w:ascii="Calibri" w:hAnsi="Calibri"/>
                <w:b/>
                <w:color w:val="FFFFFF" w:themeColor="background1"/>
                <w:sz w:val="21"/>
              </w:rPr>
              <w:t>VAT @ 20%</w:t>
            </w:r>
          </w:p>
          <w:p w14:paraId="694FFDDB" w14:textId="77777777" w:rsidR="00AC65B0" w:rsidRPr="00AC65B0" w:rsidRDefault="00AC65B0" w:rsidP="00AC65B0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  <w:lang w:val="en-US"/>
              </w:rPr>
            </w:pPr>
            <w:r w:rsidRPr="00AC65B0">
              <w:rPr>
                <w:rFonts w:ascii="Calibri" w:hAnsi="Calibri"/>
                <w:b/>
                <w:color w:val="FFFFFF" w:themeColor="background1"/>
                <w:sz w:val="21"/>
              </w:rPr>
              <w:t xml:space="preserve"> £</w:t>
            </w:r>
          </w:p>
        </w:tc>
        <w:tc>
          <w:tcPr>
            <w:tcW w:w="1268" w:type="dxa"/>
          </w:tcPr>
          <w:p w14:paraId="3CCAB2E5" w14:textId="77777777" w:rsidR="00AC65B0" w:rsidRPr="00AC65B0" w:rsidRDefault="00AC65B0" w:rsidP="00AC65B0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AC65B0">
              <w:rPr>
                <w:rFonts w:ascii="Calibri" w:hAnsi="Calibri"/>
                <w:b/>
                <w:color w:val="FFFFFF" w:themeColor="background1"/>
                <w:sz w:val="21"/>
              </w:rPr>
              <w:t xml:space="preserve">Net </w:t>
            </w:r>
          </w:p>
          <w:p w14:paraId="473DCA17" w14:textId="77777777" w:rsidR="00AC65B0" w:rsidRPr="00AC65B0" w:rsidRDefault="00AC65B0" w:rsidP="00AC65B0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  <w:lang w:val="en-US"/>
              </w:rPr>
            </w:pPr>
            <w:r w:rsidRPr="00AC65B0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</w:tr>
      <w:tr w:rsidR="00AC65B0" w:rsidRPr="00AC65B0" w14:paraId="0A796FFA" w14:textId="77777777" w:rsidTr="007C0F11">
        <w:tc>
          <w:tcPr>
            <w:tcW w:w="971" w:type="dxa"/>
          </w:tcPr>
          <w:p w14:paraId="2077541F" w14:textId="77777777" w:rsidR="00AC65B0" w:rsidRPr="00AC65B0" w:rsidRDefault="00AC65B0" w:rsidP="00AC65B0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lang w:val="en-US"/>
              </w:rPr>
            </w:pPr>
            <w:r w:rsidRPr="00AC65B0">
              <w:rPr>
                <w:rFonts w:ascii="Calibri" w:hAnsi="Calibri"/>
                <w:sz w:val="21"/>
              </w:rPr>
              <w:t>31 May</w:t>
            </w:r>
          </w:p>
        </w:tc>
        <w:tc>
          <w:tcPr>
            <w:tcW w:w="2865" w:type="dxa"/>
          </w:tcPr>
          <w:p w14:paraId="1CE2E728" w14:textId="77777777" w:rsidR="00AC65B0" w:rsidRPr="00AC65B0" w:rsidRDefault="00AC65B0" w:rsidP="00AC65B0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  <w:lang w:val="en-US"/>
              </w:rPr>
            </w:pPr>
            <w:r w:rsidRPr="00AC65B0">
              <w:rPr>
                <w:rFonts w:ascii="Calibri" w:hAnsi="Calibri"/>
                <w:sz w:val="21"/>
                <w:lang w:val="en-US"/>
              </w:rPr>
              <w:t>Stone Ltd</w:t>
            </w:r>
          </w:p>
        </w:tc>
        <w:tc>
          <w:tcPr>
            <w:tcW w:w="1263" w:type="dxa"/>
          </w:tcPr>
          <w:p w14:paraId="47CA9E5B" w14:textId="77777777" w:rsidR="00AC65B0" w:rsidRPr="00AC65B0" w:rsidRDefault="00AC65B0" w:rsidP="00AC65B0">
            <w:pPr>
              <w:keepNext/>
              <w:spacing w:before="40" w:after="40"/>
              <w:jc w:val="center"/>
              <w:rPr>
                <w:rFonts w:ascii="Calibri" w:hAnsi="Calibri"/>
                <w:b/>
                <w:sz w:val="21"/>
                <w:lang w:val="en-US"/>
              </w:rPr>
            </w:pPr>
            <w:r w:rsidRPr="00AC65B0">
              <w:rPr>
                <w:rFonts w:ascii="Calibri" w:hAnsi="Calibri"/>
                <w:sz w:val="21"/>
              </w:rPr>
              <w:t>128</w:t>
            </w:r>
          </w:p>
        </w:tc>
        <w:tc>
          <w:tcPr>
            <w:tcW w:w="1268" w:type="dxa"/>
          </w:tcPr>
          <w:p w14:paraId="4329E512" w14:textId="77777777" w:rsidR="00AC65B0" w:rsidRPr="00AC65B0" w:rsidRDefault="00AC65B0" w:rsidP="00AC65B0">
            <w:pPr>
              <w:keepNext/>
              <w:tabs>
                <w:tab w:val="decimal" w:pos="701"/>
              </w:tabs>
              <w:spacing w:before="40" w:after="40"/>
              <w:jc w:val="both"/>
              <w:rPr>
                <w:rFonts w:ascii="Calibri" w:hAnsi="Calibri"/>
                <w:b/>
                <w:sz w:val="21"/>
                <w:lang w:val="en-US"/>
              </w:rPr>
            </w:pPr>
            <w:r w:rsidRPr="00AC65B0">
              <w:rPr>
                <w:rFonts w:ascii="Calibri" w:hAnsi="Calibri"/>
                <w:sz w:val="21"/>
              </w:rPr>
              <w:t>618</w:t>
            </w:r>
          </w:p>
        </w:tc>
        <w:tc>
          <w:tcPr>
            <w:tcW w:w="1267" w:type="dxa"/>
          </w:tcPr>
          <w:p w14:paraId="3945BF7A" w14:textId="77777777" w:rsidR="00AC65B0" w:rsidRPr="00AC65B0" w:rsidRDefault="00AC65B0" w:rsidP="00AC65B0">
            <w:pPr>
              <w:keepNext/>
              <w:tabs>
                <w:tab w:val="decimal" w:pos="701"/>
              </w:tabs>
              <w:spacing w:before="40" w:after="40"/>
              <w:jc w:val="both"/>
              <w:rPr>
                <w:rFonts w:ascii="Calibri" w:hAnsi="Calibri"/>
                <w:b/>
                <w:sz w:val="21"/>
                <w:lang w:val="en-US"/>
              </w:rPr>
            </w:pPr>
            <w:r w:rsidRPr="00AC65B0">
              <w:rPr>
                <w:rFonts w:ascii="Calibri" w:hAnsi="Calibri"/>
                <w:sz w:val="21"/>
              </w:rPr>
              <w:t>103</w:t>
            </w:r>
          </w:p>
        </w:tc>
        <w:tc>
          <w:tcPr>
            <w:tcW w:w="1268" w:type="dxa"/>
          </w:tcPr>
          <w:p w14:paraId="43CF804A" w14:textId="77777777" w:rsidR="00AC65B0" w:rsidRPr="00AC65B0" w:rsidRDefault="00AC65B0" w:rsidP="00AC65B0">
            <w:pPr>
              <w:keepNext/>
              <w:tabs>
                <w:tab w:val="decimal" w:pos="701"/>
              </w:tabs>
              <w:spacing w:before="40" w:after="40"/>
              <w:jc w:val="both"/>
              <w:rPr>
                <w:rFonts w:ascii="Calibri" w:hAnsi="Calibri"/>
                <w:b/>
                <w:sz w:val="21"/>
                <w:lang w:val="en-US"/>
              </w:rPr>
            </w:pPr>
            <w:r w:rsidRPr="00AC65B0">
              <w:rPr>
                <w:rFonts w:ascii="Calibri" w:hAnsi="Calibri"/>
                <w:sz w:val="21"/>
              </w:rPr>
              <w:t>515</w:t>
            </w:r>
          </w:p>
        </w:tc>
      </w:tr>
      <w:tr w:rsidR="00AC65B0" w:rsidRPr="00AC65B0" w14:paraId="453399B8" w14:textId="77777777" w:rsidTr="007C0F11">
        <w:tc>
          <w:tcPr>
            <w:tcW w:w="971" w:type="dxa"/>
          </w:tcPr>
          <w:p w14:paraId="6FC97C2B" w14:textId="77777777" w:rsidR="00AC65B0" w:rsidRPr="00AC65B0" w:rsidRDefault="00AC65B0" w:rsidP="00AC65B0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  <w:lang w:val="en-US"/>
              </w:rPr>
            </w:pPr>
            <w:r w:rsidRPr="00AC65B0">
              <w:rPr>
                <w:rFonts w:ascii="Calibri" w:hAnsi="Calibri"/>
                <w:sz w:val="21"/>
              </w:rPr>
              <w:t>31 May</w:t>
            </w:r>
          </w:p>
        </w:tc>
        <w:tc>
          <w:tcPr>
            <w:tcW w:w="2865" w:type="dxa"/>
          </w:tcPr>
          <w:p w14:paraId="1FAD8039" w14:textId="77777777" w:rsidR="00AC65B0" w:rsidRPr="00AC65B0" w:rsidRDefault="00AC65B0" w:rsidP="00AC65B0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  <w:lang w:val="en-US"/>
              </w:rPr>
            </w:pPr>
            <w:r w:rsidRPr="00AC65B0">
              <w:rPr>
                <w:rFonts w:ascii="Calibri" w:hAnsi="Calibri"/>
                <w:sz w:val="21"/>
                <w:lang w:val="en-US"/>
              </w:rPr>
              <w:t>Kiss Ltd</w:t>
            </w:r>
          </w:p>
        </w:tc>
        <w:tc>
          <w:tcPr>
            <w:tcW w:w="1263" w:type="dxa"/>
          </w:tcPr>
          <w:p w14:paraId="5E1CD542" w14:textId="77777777" w:rsidR="00AC65B0" w:rsidRPr="00AC65B0" w:rsidRDefault="00AC65B0" w:rsidP="00AC65B0">
            <w:pPr>
              <w:keepNext/>
              <w:spacing w:before="40" w:after="40"/>
              <w:jc w:val="center"/>
              <w:rPr>
                <w:rFonts w:ascii="Calibri" w:hAnsi="Calibri"/>
                <w:b/>
                <w:sz w:val="21"/>
                <w:lang w:val="en-US"/>
              </w:rPr>
            </w:pPr>
            <w:r w:rsidRPr="00AC65B0">
              <w:rPr>
                <w:rFonts w:ascii="Calibri" w:hAnsi="Calibri"/>
                <w:sz w:val="21"/>
              </w:rPr>
              <w:t>129</w:t>
            </w:r>
          </w:p>
        </w:tc>
        <w:tc>
          <w:tcPr>
            <w:tcW w:w="1268" w:type="dxa"/>
          </w:tcPr>
          <w:p w14:paraId="132E3AEB" w14:textId="77777777" w:rsidR="00AC65B0" w:rsidRPr="00AC65B0" w:rsidRDefault="00AC65B0" w:rsidP="00AC65B0">
            <w:pPr>
              <w:keepNext/>
              <w:tabs>
                <w:tab w:val="decimal" w:pos="701"/>
              </w:tabs>
              <w:spacing w:before="40" w:after="40"/>
              <w:jc w:val="both"/>
              <w:rPr>
                <w:rFonts w:ascii="Calibri" w:hAnsi="Calibri"/>
                <w:b/>
                <w:sz w:val="21"/>
                <w:lang w:val="en-US"/>
              </w:rPr>
            </w:pPr>
            <w:r w:rsidRPr="00AC65B0">
              <w:rPr>
                <w:rFonts w:ascii="Calibri" w:hAnsi="Calibri"/>
                <w:sz w:val="21"/>
              </w:rPr>
              <w:t>390</w:t>
            </w:r>
          </w:p>
        </w:tc>
        <w:tc>
          <w:tcPr>
            <w:tcW w:w="1267" w:type="dxa"/>
          </w:tcPr>
          <w:p w14:paraId="6F96F919" w14:textId="77777777" w:rsidR="00AC65B0" w:rsidRPr="00AC65B0" w:rsidRDefault="00AC65B0" w:rsidP="00AC65B0">
            <w:pPr>
              <w:keepNext/>
              <w:tabs>
                <w:tab w:val="decimal" w:pos="701"/>
              </w:tabs>
              <w:spacing w:before="40" w:after="40"/>
              <w:jc w:val="both"/>
              <w:rPr>
                <w:rFonts w:ascii="Calibri" w:hAnsi="Calibri"/>
                <w:b/>
                <w:sz w:val="21"/>
                <w:lang w:val="en-US"/>
              </w:rPr>
            </w:pPr>
            <w:r w:rsidRPr="00AC65B0">
              <w:rPr>
                <w:rFonts w:ascii="Calibri" w:hAnsi="Calibri"/>
                <w:sz w:val="21"/>
                <w:lang w:val="en-US"/>
              </w:rPr>
              <w:t>65</w:t>
            </w:r>
          </w:p>
        </w:tc>
        <w:tc>
          <w:tcPr>
            <w:tcW w:w="1268" w:type="dxa"/>
          </w:tcPr>
          <w:p w14:paraId="0DDF28F9" w14:textId="77777777" w:rsidR="00AC65B0" w:rsidRPr="00AC65B0" w:rsidRDefault="00AC65B0" w:rsidP="00AC65B0">
            <w:pPr>
              <w:keepNext/>
              <w:tabs>
                <w:tab w:val="decimal" w:pos="701"/>
              </w:tabs>
              <w:spacing w:before="40" w:after="40"/>
              <w:jc w:val="both"/>
              <w:rPr>
                <w:rFonts w:ascii="Calibri" w:hAnsi="Calibri"/>
                <w:b/>
                <w:sz w:val="21"/>
                <w:lang w:val="en-US"/>
              </w:rPr>
            </w:pPr>
            <w:r w:rsidRPr="00AC65B0">
              <w:rPr>
                <w:rFonts w:ascii="Calibri" w:hAnsi="Calibri"/>
                <w:sz w:val="21"/>
              </w:rPr>
              <w:t>325</w:t>
            </w:r>
          </w:p>
        </w:tc>
      </w:tr>
      <w:tr w:rsidR="00AC65B0" w:rsidRPr="00AC65B0" w14:paraId="2123729B" w14:textId="77777777" w:rsidTr="007C0F11">
        <w:tc>
          <w:tcPr>
            <w:tcW w:w="971" w:type="dxa"/>
          </w:tcPr>
          <w:p w14:paraId="679D09B3" w14:textId="77777777" w:rsidR="00AC65B0" w:rsidRPr="00AC65B0" w:rsidRDefault="00AC65B0" w:rsidP="00AC65B0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  <w:szCs w:val="21"/>
                <w:lang w:val="en-US"/>
              </w:rPr>
            </w:pPr>
          </w:p>
        </w:tc>
        <w:tc>
          <w:tcPr>
            <w:tcW w:w="2865" w:type="dxa"/>
          </w:tcPr>
          <w:p w14:paraId="0E89FA69" w14:textId="77777777" w:rsidR="00AC65B0" w:rsidRPr="00AC65B0" w:rsidRDefault="00AC65B0" w:rsidP="00AC65B0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  <w:lang w:val="en-US"/>
              </w:rPr>
            </w:pPr>
            <w:r w:rsidRPr="00AC65B0">
              <w:rPr>
                <w:rFonts w:ascii="Calibri" w:hAnsi="Calibri"/>
                <w:b/>
                <w:sz w:val="21"/>
              </w:rPr>
              <w:t>Totals</w:t>
            </w:r>
          </w:p>
        </w:tc>
        <w:tc>
          <w:tcPr>
            <w:tcW w:w="1263" w:type="dxa"/>
          </w:tcPr>
          <w:p w14:paraId="5E585493" w14:textId="77777777" w:rsidR="00AC65B0" w:rsidRPr="00AC65B0" w:rsidRDefault="00AC65B0" w:rsidP="00AC65B0">
            <w:pPr>
              <w:keepNext/>
              <w:spacing w:before="40" w:after="40"/>
              <w:jc w:val="center"/>
              <w:rPr>
                <w:rFonts w:ascii="Calibri" w:hAnsi="Calibri"/>
                <w:b/>
                <w:sz w:val="21"/>
                <w:szCs w:val="21"/>
                <w:lang w:val="en-US"/>
              </w:rPr>
            </w:pPr>
          </w:p>
        </w:tc>
        <w:tc>
          <w:tcPr>
            <w:tcW w:w="1268" w:type="dxa"/>
          </w:tcPr>
          <w:p w14:paraId="7DB181B6" w14:textId="77777777" w:rsidR="00AC65B0" w:rsidRPr="00AC65B0" w:rsidRDefault="00AC65B0" w:rsidP="00AC65B0">
            <w:pPr>
              <w:keepNext/>
              <w:tabs>
                <w:tab w:val="decimal" w:pos="701"/>
              </w:tabs>
              <w:spacing w:before="40" w:after="40"/>
              <w:jc w:val="both"/>
              <w:rPr>
                <w:rFonts w:ascii="Calibri" w:hAnsi="Calibri"/>
                <w:b/>
                <w:sz w:val="21"/>
                <w:lang w:val="en-US"/>
              </w:rPr>
            </w:pPr>
            <w:r w:rsidRPr="00AC65B0">
              <w:rPr>
                <w:rFonts w:ascii="Calibri" w:hAnsi="Calibri"/>
                <w:b/>
                <w:sz w:val="21"/>
              </w:rPr>
              <w:t>1,008</w:t>
            </w:r>
          </w:p>
        </w:tc>
        <w:tc>
          <w:tcPr>
            <w:tcW w:w="1267" w:type="dxa"/>
          </w:tcPr>
          <w:p w14:paraId="1DCA1C0E" w14:textId="77777777" w:rsidR="00AC65B0" w:rsidRPr="00AC65B0" w:rsidRDefault="00AC65B0" w:rsidP="00AC65B0">
            <w:pPr>
              <w:keepNext/>
              <w:tabs>
                <w:tab w:val="decimal" w:pos="701"/>
              </w:tabs>
              <w:spacing w:before="40" w:after="40"/>
              <w:jc w:val="both"/>
              <w:rPr>
                <w:rFonts w:ascii="Calibri" w:hAnsi="Calibri"/>
                <w:b/>
                <w:sz w:val="21"/>
                <w:lang w:val="en-US"/>
              </w:rPr>
            </w:pPr>
            <w:r w:rsidRPr="00AC65B0">
              <w:rPr>
                <w:rFonts w:ascii="Calibri" w:hAnsi="Calibri"/>
                <w:b/>
                <w:sz w:val="21"/>
              </w:rPr>
              <w:t>168</w:t>
            </w:r>
          </w:p>
        </w:tc>
        <w:tc>
          <w:tcPr>
            <w:tcW w:w="1268" w:type="dxa"/>
          </w:tcPr>
          <w:p w14:paraId="6DA2FF27" w14:textId="77777777" w:rsidR="00AC65B0" w:rsidRPr="00AC65B0" w:rsidRDefault="00AC65B0" w:rsidP="00AC65B0">
            <w:pPr>
              <w:keepNext/>
              <w:tabs>
                <w:tab w:val="decimal" w:pos="701"/>
              </w:tabs>
              <w:spacing w:before="40" w:after="40"/>
              <w:jc w:val="both"/>
              <w:rPr>
                <w:rFonts w:ascii="Calibri" w:hAnsi="Calibri"/>
                <w:b/>
                <w:sz w:val="21"/>
                <w:lang w:val="en-US"/>
              </w:rPr>
            </w:pPr>
            <w:r w:rsidRPr="00AC65B0">
              <w:rPr>
                <w:rFonts w:ascii="Calibri" w:hAnsi="Calibri"/>
                <w:b/>
                <w:sz w:val="21"/>
              </w:rPr>
              <w:t>840</w:t>
            </w:r>
          </w:p>
        </w:tc>
      </w:tr>
    </w:tbl>
    <w:p w14:paraId="57B0D439" w14:textId="49682DAE" w:rsidR="00A3117F" w:rsidRPr="00207605" w:rsidRDefault="00A3117F">
      <w:pPr>
        <w:rPr>
          <w:rFonts w:ascii="Calibri" w:eastAsiaTheme="minorEastAsia" w:hAnsi="Calibri"/>
          <w:lang w:eastAsia="en-GB"/>
        </w:rPr>
      </w:pPr>
    </w:p>
    <w:sectPr w:rsidR="00A3117F" w:rsidRPr="0020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553B"/>
    <w:multiLevelType w:val="multilevel"/>
    <w:tmpl w:val="C4847C82"/>
    <w:numStyleLink w:val="HeadingList"/>
  </w:abstractNum>
  <w:abstractNum w:abstractNumId="2" w15:restartNumberingAfterBreak="0">
    <w:nsid w:val="0C5E1F90"/>
    <w:multiLevelType w:val="hybridMultilevel"/>
    <w:tmpl w:val="2C08B8B4"/>
    <w:lvl w:ilvl="0" w:tplc="4CEE967C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F16F3"/>
    <w:multiLevelType w:val="hybridMultilevel"/>
    <w:tmpl w:val="637CE3E0"/>
    <w:lvl w:ilvl="0" w:tplc="ECF4E2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E013EA3"/>
    <w:multiLevelType w:val="multilevel"/>
    <w:tmpl w:val="F23ED21C"/>
    <w:numStyleLink w:val="BulletList1"/>
  </w:abstractNum>
  <w:abstractNum w:abstractNumId="7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8" w15:restartNumberingAfterBreak="0">
    <w:nsid w:val="3AD23A3E"/>
    <w:multiLevelType w:val="hybridMultilevel"/>
    <w:tmpl w:val="D700B7C0"/>
    <w:lvl w:ilvl="0" w:tplc="E3D0495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CB062C8"/>
    <w:multiLevelType w:val="hybridMultilevel"/>
    <w:tmpl w:val="EDB6E60E"/>
    <w:lvl w:ilvl="0" w:tplc="30A2FF24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66B78"/>
    <w:multiLevelType w:val="hybridMultilevel"/>
    <w:tmpl w:val="6C661D0C"/>
    <w:lvl w:ilvl="0" w:tplc="E3D0495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420501C"/>
    <w:multiLevelType w:val="multilevel"/>
    <w:tmpl w:val="C4847C82"/>
    <w:styleLink w:val="HeadingList"/>
    <w:lvl w:ilvl="0">
      <w:start w:val="1"/>
      <w:numFmt w:val="none"/>
      <w:pStyle w:val="Heading1"/>
      <w:suff w:val="nothing"/>
      <w:lvlText w:val="%1"/>
      <w:lvlJc w:val="left"/>
      <w:pPr>
        <w:ind w:left="-851" w:firstLine="0"/>
      </w:pPr>
      <w:rPr>
        <w:rFonts w:ascii="Calibri" w:hAnsi="Calibri" w:hint="default"/>
        <w:b/>
        <w:i w:val="0"/>
        <w:color w:val="006778"/>
        <w:sz w:val="32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4"/>
      </w:rPr>
    </w:lvl>
    <w:lvl w:ilvl="2">
      <w:start w:val="1"/>
      <w:numFmt w:val="none"/>
      <w:pStyle w:val="Heading3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25149A"/>
    <w:multiLevelType w:val="multilevel"/>
    <w:tmpl w:val="A6D4C7C8"/>
    <w:numStyleLink w:val="QuestionsList1"/>
  </w:abstractNum>
  <w:abstractNum w:abstractNumId="13" w15:restartNumberingAfterBreak="0">
    <w:nsid w:val="758A06AC"/>
    <w:multiLevelType w:val="hybridMultilevel"/>
    <w:tmpl w:val="04BC08CC"/>
    <w:lvl w:ilvl="0" w:tplc="147E97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507824">
    <w:abstractNumId w:val="7"/>
  </w:num>
  <w:num w:numId="2" w16cid:durableId="1826775919">
    <w:abstractNumId w:val="12"/>
  </w:num>
  <w:num w:numId="3" w16cid:durableId="1660233410">
    <w:abstractNumId w:val="4"/>
  </w:num>
  <w:num w:numId="4" w16cid:durableId="632633210">
    <w:abstractNumId w:val="5"/>
  </w:num>
  <w:num w:numId="5" w16cid:durableId="136342689">
    <w:abstractNumId w:val="6"/>
  </w:num>
  <w:num w:numId="6" w16cid:durableId="528448197">
    <w:abstractNumId w:val="0"/>
  </w:num>
  <w:num w:numId="7" w16cid:durableId="302275645">
    <w:abstractNumId w:val="11"/>
  </w:num>
  <w:num w:numId="8" w16cid:durableId="725882133">
    <w:abstractNumId w:val="1"/>
  </w:num>
  <w:num w:numId="9" w16cid:durableId="1344430470">
    <w:abstractNumId w:val="10"/>
  </w:num>
  <w:num w:numId="10" w16cid:durableId="1314946390">
    <w:abstractNumId w:val="8"/>
  </w:num>
  <w:num w:numId="11" w16cid:durableId="1005598246">
    <w:abstractNumId w:val="3"/>
  </w:num>
  <w:num w:numId="12" w16cid:durableId="1877498660">
    <w:abstractNumId w:val="9"/>
  </w:num>
  <w:num w:numId="13" w16cid:durableId="222722799">
    <w:abstractNumId w:val="2"/>
  </w:num>
  <w:num w:numId="14" w16cid:durableId="16009896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819AE"/>
    <w:rsid w:val="000E51BC"/>
    <w:rsid w:val="00106B2B"/>
    <w:rsid w:val="001444E9"/>
    <w:rsid w:val="001707E8"/>
    <w:rsid w:val="001D1275"/>
    <w:rsid w:val="00207605"/>
    <w:rsid w:val="002D3466"/>
    <w:rsid w:val="002F1B8C"/>
    <w:rsid w:val="003754E6"/>
    <w:rsid w:val="00375A0B"/>
    <w:rsid w:val="003A302D"/>
    <w:rsid w:val="00532337"/>
    <w:rsid w:val="005E0AA7"/>
    <w:rsid w:val="005E7BAB"/>
    <w:rsid w:val="005F6FE9"/>
    <w:rsid w:val="0062718E"/>
    <w:rsid w:val="00652FA4"/>
    <w:rsid w:val="00666139"/>
    <w:rsid w:val="007366C5"/>
    <w:rsid w:val="00861639"/>
    <w:rsid w:val="00880270"/>
    <w:rsid w:val="008A5250"/>
    <w:rsid w:val="00A17D79"/>
    <w:rsid w:val="00A23F02"/>
    <w:rsid w:val="00A3117F"/>
    <w:rsid w:val="00AC65B0"/>
    <w:rsid w:val="00B067B3"/>
    <w:rsid w:val="00BD425C"/>
    <w:rsid w:val="00C15CC5"/>
    <w:rsid w:val="00C2017A"/>
    <w:rsid w:val="00CE33F7"/>
    <w:rsid w:val="00CE3440"/>
    <w:rsid w:val="00D66C20"/>
    <w:rsid w:val="00E84EEC"/>
    <w:rsid w:val="00F05DA8"/>
    <w:rsid w:val="00F20DBF"/>
    <w:rsid w:val="00FB65C3"/>
    <w:rsid w:val="00FF607C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paragraph" w:styleId="Heading1">
    <w:name w:val="heading 1"/>
    <w:next w:val="Body"/>
    <w:link w:val="Heading1Char"/>
    <w:qFormat/>
    <w:rsid w:val="00532337"/>
    <w:pPr>
      <w:keepNext/>
      <w:keepLines/>
      <w:numPr>
        <w:numId w:val="8"/>
      </w:numPr>
      <w:pBdr>
        <w:top w:val="single" w:sz="4" w:space="2" w:color="FFFFFF" w:themeColor="background1"/>
        <w:left w:val="single" w:sz="4" w:space="2" w:color="FFFFFF" w:themeColor="background1"/>
        <w:bottom w:val="single" w:sz="4" w:space="1" w:color="FFFFFF" w:themeColor="background1"/>
        <w:right w:val="single" w:sz="4" w:space="2" w:color="FFFFFF" w:themeColor="background1"/>
      </w:pBdr>
      <w:tabs>
        <w:tab w:val="right" w:pos="8789"/>
      </w:tabs>
      <w:spacing w:before="360" w:after="120" w:line="240" w:lineRule="auto"/>
      <w:jc w:val="both"/>
      <w:outlineLvl w:val="0"/>
    </w:pPr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paragraph" w:styleId="Heading2">
    <w:name w:val="heading 2"/>
    <w:next w:val="Body"/>
    <w:link w:val="Heading2Char"/>
    <w:qFormat/>
    <w:rsid w:val="00532337"/>
    <w:pPr>
      <w:keepNext/>
      <w:keepLines/>
      <w:numPr>
        <w:ilvl w:val="1"/>
        <w:numId w:val="8"/>
      </w:numPr>
      <w:tabs>
        <w:tab w:val="right" w:pos="8789"/>
      </w:tabs>
      <w:spacing w:before="240" w:after="120" w:line="240" w:lineRule="auto"/>
      <w:jc w:val="both"/>
      <w:outlineLvl w:val="1"/>
    </w:pPr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paragraph" w:styleId="Heading3">
    <w:name w:val="heading 3"/>
    <w:next w:val="Body"/>
    <w:link w:val="Heading3Char"/>
    <w:qFormat/>
    <w:rsid w:val="00532337"/>
    <w:pPr>
      <w:keepNext/>
      <w:keepLines/>
      <w:numPr>
        <w:ilvl w:val="2"/>
        <w:numId w:val="8"/>
      </w:numPr>
      <w:tabs>
        <w:tab w:val="right" w:pos="8789"/>
      </w:tabs>
      <w:spacing w:before="240" w:after="120" w:line="240" w:lineRule="auto"/>
      <w:jc w:val="both"/>
      <w:outlineLvl w:val="2"/>
    </w:pPr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11">
    <w:name w:val="AATProformaTable11"/>
    <w:basedOn w:val="TableNormal"/>
    <w:uiPriority w:val="99"/>
    <w:rsid w:val="00375A0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5">
    <w:name w:val="QuestionsList15"/>
    <w:uiPriority w:val="99"/>
    <w:rsid w:val="002F1B8C"/>
  </w:style>
  <w:style w:type="table" w:customStyle="1" w:styleId="NumberTable3">
    <w:name w:val="NumberTable3"/>
    <w:basedOn w:val="TableNormal"/>
    <w:uiPriority w:val="99"/>
    <w:rsid w:val="005E0AA7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0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3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2337"/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532337"/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rsid w:val="00532337"/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numbering" w:customStyle="1" w:styleId="HeadingList">
    <w:name w:val="HeadingList"/>
    <w:uiPriority w:val="99"/>
    <w:rsid w:val="00532337"/>
    <w:pPr>
      <w:numPr>
        <w:numId w:val="7"/>
      </w:numPr>
    </w:pPr>
  </w:style>
  <w:style w:type="numbering" w:customStyle="1" w:styleId="QuestionsList16">
    <w:name w:val="QuestionsList16"/>
    <w:uiPriority w:val="99"/>
    <w:rsid w:val="00532337"/>
  </w:style>
  <w:style w:type="table" w:customStyle="1" w:styleId="AATProformaTable3">
    <w:name w:val="AATProformaTable3"/>
    <w:basedOn w:val="TableNormal"/>
    <w:uiPriority w:val="99"/>
    <w:rsid w:val="00532337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207605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4">
    <w:name w:val="AATProformaTable4"/>
    <w:basedOn w:val="TableNormal"/>
    <w:uiPriority w:val="99"/>
    <w:rsid w:val="0020760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FF607C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5">
    <w:name w:val="AATProformaTable5"/>
    <w:basedOn w:val="TableNormal"/>
    <w:uiPriority w:val="99"/>
    <w:rsid w:val="001D127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6">
    <w:name w:val="AATProformaTable6"/>
    <w:basedOn w:val="TableNormal"/>
    <w:uiPriority w:val="99"/>
    <w:rsid w:val="000819AE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7">
    <w:name w:val="QuestionsList17"/>
    <w:uiPriority w:val="99"/>
    <w:rsid w:val="00B067B3"/>
  </w:style>
  <w:style w:type="numbering" w:customStyle="1" w:styleId="QuestionsList18">
    <w:name w:val="QuestionsList18"/>
    <w:uiPriority w:val="99"/>
    <w:rsid w:val="00666139"/>
  </w:style>
  <w:style w:type="numbering" w:customStyle="1" w:styleId="QuestionsList19">
    <w:name w:val="QuestionsList19"/>
    <w:uiPriority w:val="99"/>
    <w:rsid w:val="00CE3440"/>
  </w:style>
  <w:style w:type="numbering" w:customStyle="1" w:styleId="QuestionsList110">
    <w:name w:val="QuestionsList110"/>
    <w:uiPriority w:val="99"/>
    <w:rsid w:val="00CE33F7"/>
  </w:style>
  <w:style w:type="paragraph" w:styleId="ListParagraph">
    <w:name w:val="List Paragraph"/>
    <w:basedOn w:val="Normal"/>
    <w:uiPriority w:val="34"/>
    <w:qFormat/>
    <w:rsid w:val="00A23F02"/>
    <w:pPr>
      <w:ind w:left="720"/>
      <w:contextualSpacing/>
    </w:pPr>
  </w:style>
  <w:style w:type="table" w:customStyle="1" w:styleId="AATProformaTable7">
    <w:name w:val="AATProformaTable7"/>
    <w:basedOn w:val="TableNormal"/>
    <w:uiPriority w:val="99"/>
    <w:rsid w:val="00C2017A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8">
    <w:name w:val="AATProformaTable8"/>
    <w:basedOn w:val="TableNormal"/>
    <w:uiPriority w:val="99"/>
    <w:rsid w:val="002D3466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9">
    <w:name w:val="AATProformaTable9"/>
    <w:basedOn w:val="TableNormal"/>
    <w:uiPriority w:val="99"/>
    <w:rsid w:val="00861639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2023-05-22T11:23:00Z</dcterms:created>
  <dcterms:modified xsi:type="dcterms:W3CDTF">2023-05-22T11:23:00Z</dcterms:modified>
</cp:coreProperties>
</file>