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bookmarkStart w:id="0" w:name="_GoBack"/>
      <w:bookmarkEnd w:id="0"/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Swing</w:t>
      </w:r>
      <w:r>
        <w:rPr>
          <w:rFonts w:hint="default" w:ascii="Times New Roman" w:hAnsi="Times New Roman" w:cs="Times New Roman"/>
          <w:sz w:val="28"/>
          <w:szCs w:val="28"/>
        </w:rPr>
        <w:t>. Приложение должно содержать 3 поля ввода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JTextField</w:t>
      </w:r>
      <w:r>
        <w:rPr>
          <w:rFonts w:hint="default"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JTable</w:t>
      </w:r>
      <w:r>
        <w:rPr>
          <w:rFonts w:hint="default" w:ascii="Times New Roman" w:hAnsi="Times New Roman" w:cs="Times New Roman"/>
          <w:sz w:val="28"/>
          <w:szCs w:val="28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JButton</w:t>
      </w:r>
      <w:r>
        <w:rPr>
          <w:rFonts w:hint="default" w:ascii="Times New Roman" w:hAnsi="Times New Roman" w:cs="Times New Roman"/>
          <w:sz w:val="28"/>
          <w:szCs w:val="28"/>
        </w:rPr>
        <w:t xml:space="preserve"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>
      <w:pPr>
        <w:spacing w:line="360" w:lineRule="auto"/>
        <w:ind w:firstLine="708" w:firstLineChars="0"/>
        <w:jc w:val="both"/>
      </w:pPr>
      <w:r>
        <w:drawing>
          <wp:inline distT="0" distB="0" distL="114300" distR="114300">
            <wp:extent cx="3829050" cy="4476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5271135" cy="3968750"/>
            <wp:effectExtent l="0" t="0" r="571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1 - Пример работы программы</w:t>
      </w:r>
    </w:p>
    <w:p>
      <w:pPr>
        <w:bidi w:val="0"/>
        <w:jc w:val="center"/>
        <w:rPr>
          <w:rFonts w:hint="default"/>
          <w:lang w:val="en-US"/>
        </w:rPr>
      </w:pPr>
    </w:p>
    <w:p>
      <w:pPr>
        <w:bidi w:val="0"/>
        <w:jc w:val="center"/>
        <w:rPr>
          <w:rFonts w:hint="default"/>
          <w:lang w:val="en-US"/>
        </w:rPr>
      </w:pPr>
    </w:p>
    <w:p>
      <w:pPr>
        <w:bidi w:val="0"/>
        <w:jc w:val="both"/>
      </w:pPr>
      <w:r>
        <w:drawing>
          <wp:inline distT="0" distB="0" distL="114300" distR="114300">
            <wp:extent cx="5273040" cy="3966210"/>
            <wp:effectExtent l="0" t="0" r="381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Тесты работы интегрирования с разным шагом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2771775" cy="10572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Результат расчётов определённого интеграла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Из Рис.2 видно, что максимально близкое значение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до 6 знака после запятой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достигается при шаге </w:t>
      </w:r>
      <w:r>
        <w:rPr>
          <w:rFonts w:hint="default"/>
          <w:lang w:val="en-US"/>
        </w:rPr>
        <w:t>0.001</w:t>
      </w:r>
      <w:r>
        <w:rPr>
          <w:rFonts w:hint="default"/>
          <w:lang w:val="ru-RU"/>
        </w:rPr>
        <w:t>.</w:t>
      </w:r>
    </w:p>
    <w:p>
      <w:pPr>
        <w:bidi w:val="0"/>
        <w:jc w:val="both"/>
        <w:rPr>
          <w:rFonts w:hint="default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both"/>
        <w:rPr>
          <w:rFonts w:hint="default"/>
          <w:b/>
          <w:bCs/>
          <w:lang w:val="en-US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Листинг</w:t>
      </w:r>
      <w:r>
        <w:rPr>
          <w:rFonts w:hint="default"/>
          <w:b/>
          <w:bCs/>
          <w:lang w:val="en-US"/>
        </w:rPr>
        <w:t xml:space="preserve"> Main.java</w:t>
      </w: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//MainWindow w = new MainWindow();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jc w:val="both"/>
        <w:rPr>
          <w:rFonts w:hint="default"/>
          <w:b/>
          <w:bCs/>
          <w:lang w:val="ru-RU"/>
        </w:rPr>
      </w:pPr>
    </w:p>
    <w:p>
      <w:pPr>
        <w:bidi w:val="0"/>
        <w:jc w:val="center"/>
        <w:rPr>
          <w:rFonts w:hint="default"/>
          <w:b/>
          <w:bCs/>
          <w:lang w:val="ru-RU"/>
        </w:rPr>
      </w:pPr>
    </w:p>
    <w:p>
      <w:pPr>
        <w:bidi w:val="0"/>
        <w:jc w:val="both"/>
        <w:rPr>
          <w:rFonts w:hint="default"/>
          <w:b/>
          <w:bCs/>
          <w:lang w:val="ru-RU"/>
        </w:rPr>
      </w:pPr>
    </w:p>
    <w:p>
      <w:pPr>
        <w:bidi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r>
        <w:rPr>
          <w:rFonts w:hint="default"/>
          <w:lang w:val="en-US" w:eastAsia="zh-CN"/>
        </w:rPr>
        <w:t>package com.company;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javax.swing.table.DefaultTableModel;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java.awt.event.ActionEvent;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java.awt.event.ActionListener;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public class HOPE extends JFrame{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DefaultTableModel tableModel;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JTable table1;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private double E = 2.7182818284590452353602874713527;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Object[] columnNames = {"нижняя граница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"верхняя граница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"шаг интегрирования",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"результат вычисления"};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public HOPE(){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setDefaultCloseOperation(EXIT_ON_CLOSE);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tableModel = new DefaultTableModel();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tableModel.setColumnIdentifiers(columnNames);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table1 = new JTable(tableModel);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textField1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textField1.setPreferredSize(new Dimension(200, 30));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textField2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textField2.setPreferredSize(new Dimension(200, 30));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JTextField textField3 = new JTextField();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textField3.setPreferredSize(new Dimension(200, 30));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add = new JButton("Добавить");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add.addActionListener(new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System.out.println(idx);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tableModel.insertRow(idx + 1, new String[] {textField1.getText(),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textField2.getText(), textField3.getText(), ""});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remove = new JButton("Удалить");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remove.addActionListener(new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@Override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if(idx == -1)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tableModel.removeRow(idx);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JButton calc = new JButton("Вычислить");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calc.addActionListener(new ActionListener()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@Override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public void actionPerformed(ActionEvent 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int idx = table1.getSelectedRow();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if(idx == -1){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double[] data;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try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data = new double[]{Double.valueOf((String) tableModel.getValueAt(idx, 0)),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Double.valueOf((String) tableModel.getValueAt(idx, 1)),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Double.valueOf((String) tableModel.getValueAt(idx, 2))};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}catch(Throwable t){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tableModel.setValueAt("NULL", idx, 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return;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double start, end, step, result;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System.out.println();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start = data[0];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end = data[1];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step = data[2];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result = 0.0;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while(start &lt; end){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if(start + step &gt; end){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step = end - start;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result += 0.5 * (Math.pow(E, -start) + Math.pow(E, -(start + step))) * step;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start += step;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tableModel.setValueAt(result, idx, 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Box contents = new Box(BoxLayout.Y_AXIS);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contents.add(new JScrollPane(table1));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JPanel text = new JPanel();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text.add(textField2);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text.add(textField3);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contents.add(text);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JPanel button = new JPanel();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button.add(add);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button.add(remove);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button.add(calc);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contents.add(button);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getContentPane().add(contents);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       setSize(800, 600);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setVisible(true);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both"/>
        <w:rPr>
          <w:rFonts w:hint="default"/>
          <w:b/>
          <w:bCs/>
          <w:lang w:val="ru-RU"/>
        </w:rPr>
      </w:pPr>
    </w:p>
    <w:p>
      <w:pPr>
        <w:bidi w:val="0"/>
        <w:jc w:val="center"/>
        <w:rPr>
          <w:rFonts w:hint="default"/>
          <w:b/>
          <w:bCs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85C2B"/>
    <w:rsid w:val="022A576E"/>
    <w:rsid w:val="03F75664"/>
    <w:rsid w:val="0829114C"/>
    <w:rsid w:val="1B843BA4"/>
    <w:rsid w:val="29F52169"/>
    <w:rsid w:val="2B685C2B"/>
    <w:rsid w:val="2C220E44"/>
    <w:rsid w:val="2EAD3813"/>
    <w:rsid w:val="347A001B"/>
    <w:rsid w:val="42062628"/>
    <w:rsid w:val="43260312"/>
    <w:rsid w:val="54F931A8"/>
    <w:rsid w:val="5C420801"/>
    <w:rsid w:val="652979D6"/>
    <w:rsid w:val="6D861965"/>
    <w:rsid w:val="794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2022-02-16T13:13:00Z</dcterms:created>
  <dc:creator>Grumpy Monk</dc:creator>
  <cp:lastModifiedBy>Grumpy Monk</cp:lastModifiedBy>
  <dcterms:modified xsi:type="dcterms:W3CDTF">2022-02-16T13:43:29Z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901EFD4F1ED74320BA8585EA90369326</vt:lpwstr>
  </property>
</Properties>
</file>