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0E9" w:rsidRDefault="008901D5">
      <w:pPr>
        <w:pStyle w:val="BodyText"/>
        <w:ind w:left="3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bs-Latn-BA" w:eastAsia="bs-Latn-BA"/>
        </w:rPr>
        <w:drawing>
          <wp:inline distT="0" distB="0" distL="0" distR="0">
            <wp:extent cx="1901139" cy="205511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139" cy="205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0E9" w:rsidRDefault="00E170E9">
      <w:pPr>
        <w:pStyle w:val="BodyText"/>
        <w:spacing w:before="1"/>
        <w:ind w:left="0"/>
        <w:rPr>
          <w:rFonts w:ascii="Times New Roman"/>
          <w:sz w:val="21"/>
        </w:rPr>
      </w:pPr>
    </w:p>
    <w:p w:rsidR="00E170E9" w:rsidRDefault="008901D5">
      <w:pPr>
        <w:pStyle w:val="Heading1"/>
        <w:ind w:left="3223"/>
      </w:pPr>
      <w:r>
        <w:rPr>
          <w:color w:val="5299CC"/>
          <w:spacing w:val="-10"/>
        </w:rPr>
        <w:t>Operativni</w:t>
      </w:r>
      <w:r>
        <w:rPr>
          <w:color w:val="5299CC"/>
          <w:spacing w:val="-9"/>
        </w:rPr>
        <w:t>Sistemi</w:t>
      </w:r>
    </w:p>
    <w:p w:rsidR="00E170E9" w:rsidRDefault="008901D5">
      <w:pPr>
        <w:pStyle w:val="Heading2"/>
        <w:spacing w:before="80"/>
        <w:ind w:right="3223"/>
        <w:jc w:val="center"/>
      </w:pPr>
      <w:r>
        <w:rPr>
          <w:color w:val="252525"/>
        </w:rPr>
        <w:t>II</w:t>
      </w:r>
      <w:r w:rsidR="00AD1C89">
        <w:rPr>
          <w:color w:val="252525"/>
        </w:rPr>
        <w:t xml:space="preserve"> </w:t>
      </w:r>
      <w:r>
        <w:rPr>
          <w:color w:val="252525"/>
          <w:spacing w:val="13"/>
        </w:rPr>
        <w:t>Semestar</w:t>
      </w:r>
      <w:r>
        <w:rPr>
          <w:color w:val="252525"/>
        </w:rPr>
        <w:t>–</w:t>
      </w:r>
      <w:r>
        <w:rPr>
          <w:color w:val="252525"/>
          <w:spacing w:val="12"/>
        </w:rPr>
        <w:t>202</w:t>
      </w:r>
      <w:r w:rsidR="00D85422">
        <w:rPr>
          <w:color w:val="252525"/>
          <w:spacing w:val="12"/>
        </w:rPr>
        <w:t>3</w:t>
      </w:r>
      <w:r>
        <w:rPr>
          <w:color w:val="252525"/>
          <w:spacing w:val="12"/>
        </w:rPr>
        <w:t>/2</w:t>
      </w:r>
      <w:r w:rsidR="00D85422">
        <w:rPr>
          <w:color w:val="252525"/>
          <w:spacing w:val="12"/>
        </w:rPr>
        <w:t>4</w:t>
      </w:r>
      <w:r>
        <w:rPr>
          <w:color w:val="252525"/>
        </w:rPr>
        <w:t>–</w:t>
      </w:r>
      <w:r>
        <w:rPr>
          <w:color w:val="252525"/>
          <w:spacing w:val="12"/>
        </w:rPr>
        <w:t>Vježbe</w:t>
      </w:r>
    </w:p>
    <w:p w:rsidR="00E170E9" w:rsidRDefault="00E170E9">
      <w:pPr>
        <w:pStyle w:val="BodyText"/>
        <w:ind w:left="0"/>
        <w:rPr>
          <w:b/>
          <w:sz w:val="28"/>
        </w:rPr>
      </w:pPr>
    </w:p>
    <w:p w:rsidR="00E170E9" w:rsidRDefault="00E170E9">
      <w:pPr>
        <w:pStyle w:val="BodyText"/>
        <w:spacing w:before="10"/>
        <w:ind w:left="0"/>
        <w:rPr>
          <w:b/>
          <w:sz w:val="40"/>
        </w:rPr>
      </w:pPr>
    </w:p>
    <w:p w:rsidR="00E170E9" w:rsidRDefault="008901D5">
      <w:pPr>
        <w:ind w:left="3223" w:right="3124"/>
        <w:jc w:val="center"/>
        <w:rPr>
          <w:b/>
          <w:sz w:val="24"/>
        </w:rPr>
      </w:pPr>
      <w:r>
        <w:rPr>
          <w:b/>
          <w:color w:val="252525"/>
          <w:sz w:val="24"/>
        </w:rPr>
        <w:t>Sedmica 1</w:t>
      </w:r>
    </w:p>
    <w:p w:rsidR="00E170E9" w:rsidRDefault="008901D5">
      <w:pPr>
        <w:pStyle w:val="Heading1"/>
        <w:spacing w:before="180"/>
        <w:ind w:right="3223"/>
      </w:pPr>
      <w:r>
        <w:rPr>
          <w:color w:val="5299CC"/>
          <w:spacing w:val="-7"/>
        </w:rPr>
        <w:t>HandoutzaVježbe</w:t>
      </w:r>
    </w:p>
    <w:p w:rsidR="00E170E9" w:rsidRDefault="00E170E9">
      <w:pPr>
        <w:pStyle w:val="BodyText"/>
        <w:spacing w:before="4"/>
        <w:ind w:left="0"/>
        <w:rPr>
          <w:b/>
          <w:sz w:val="65"/>
        </w:rPr>
      </w:pPr>
    </w:p>
    <w:p w:rsidR="00E170E9" w:rsidRDefault="008901D5">
      <w:pPr>
        <w:pStyle w:val="Heading2"/>
        <w:ind w:left="108"/>
      </w:pPr>
      <w:r>
        <w:rPr>
          <w:color w:val="252525"/>
        </w:rPr>
        <w:t>Agenda:</w:t>
      </w:r>
    </w:p>
    <w:p w:rsidR="00E170E9" w:rsidRDefault="008901D5">
      <w:pPr>
        <w:pStyle w:val="ListParagraph"/>
        <w:numPr>
          <w:ilvl w:val="0"/>
          <w:numId w:val="1"/>
        </w:numPr>
        <w:tabs>
          <w:tab w:val="left" w:pos="319"/>
        </w:tabs>
        <w:spacing w:before="182"/>
      </w:pPr>
      <w:r>
        <w:rPr>
          <w:color w:val="404040"/>
        </w:rPr>
        <w:t>PAPP</w:t>
      </w:r>
    </w:p>
    <w:p w:rsidR="00E170E9" w:rsidRDefault="008901D5">
      <w:pPr>
        <w:pStyle w:val="ListParagraph"/>
        <w:numPr>
          <w:ilvl w:val="0"/>
          <w:numId w:val="1"/>
        </w:numPr>
        <w:tabs>
          <w:tab w:val="left" w:pos="319"/>
        </w:tabs>
      </w:pPr>
      <w:r>
        <w:rPr>
          <w:color w:val="404040"/>
        </w:rPr>
        <w:t>Turingova Mašina</w:t>
      </w:r>
    </w:p>
    <w:p w:rsidR="00E170E9" w:rsidRDefault="008901D5">
      <w:pPr>
        <w:pStyle w:val="ListParagraph"/>
        <w:numPr>
          <w:ilvl w:val="0"/>
          <w:numId w:val="1"/>
        </w:numPr>
        <w:tabs>
          <w:tab w:val="left" w:pos="319"/>
        </w:tabs>
      </w:pPr>
      <w:r>
        <w:rPr>
          <w:color w:val="404040"/>
        </w:rPr>
        <w:t>Arhitektura Osnovih Operativnih Sistema</w:t>
      </w:r>
    </w:p>
    <w:p w:rsidR="00E170E9" w:rsidRDefault="008901D5">
      <w:pPr>
        <w:pStyle w:val="ListParagraph"/>
        <w:numPr>
          <w:ilvl w:val="0"/>
          <w:numId w:val="1"/>
        </w:numPr>
        <w:tabs>
          <w:tab w:val="left" w:pos="319"/>
        </w:tabs>
      </w:pPr>
      <w:r>
        <w:rPr>
          <w:color w:val="404040"/>
        </w:rPr>
        <w:t>Sistemi za verzioniranje koda (VCS) – GIT</w:t>
      </w:r>
    </w:p>
    <w:p w:rsidR="00E170E9" w:rsidRDefault="008901D5">
      <w:pPr>
        <w:pStyle w:val="ListParagraph"/>
        <w:numPr>
          <w:ilvl w:val="0"/>
          <w:numId w:val="1"/>
        </w:numPr>
        <w:tabs>
          <w:tab w:val="left" w:pos="319"/>
        </w:tabs>
      </w:pPr>
      <w:r>
        <w:rPr>
          <w:color w:val="404040"/>
        </w:rPr>
        <w:t>Manuelna Kompilacija</w:t>
      </w:r>
    </w:p>
    <w:p w:rsidR="00E170E9" w:rsidRDefault="00E170E9">
      <w:pPr>
        <w:pStyle w:val="BodyText"/>
        <w:ind w:left="0"/>
        <w:rPr>
          <w:sz w:val="26"/>
        </w:rPr>
      </w:pPr>
    </w:p>
    <w:p w:rsidR="00E170E9" w:rsidRDefault="00E170E9">
      <w:pPr>
        <w:pStyle w:val="BodyText"/>
        <w:ind w:left="0"/>
        <w:rPr>
          <w:sz w:val="26"/>
        </w:rPr>
      </w:pPr>
    </w:p>
    <w:p w:rsidR="00E170E9" w:rsidRDefault="00E170E9">
      <w:pPr>
        <w:pStyle w:val="BodyText"/>
        <w:ind w:left="0"/>
        <w:rPr>
          <w:sz w:val="26"/>
        </w:rPr>
      </w:pPr>
    </w:p>
    <w:p w:rsidR="00E170E9" w:rsidRDefault="00E170E9">
      <w:pPr>
        <w:pStyle w:val="BodyText"/>
        <w:ind w:left="0"/>
        <w:rPr>
          <w:sz w:val="26"/>
        </w:rPr>
      </w:pPr>
    </w:p>
    <w:p w:rsidR="00E170E9" w:rsidRDefault="00E170E9">
      <w:pPr>
        <w:pStyle w:val="BodyText"/>
        <w:ind w:left="0"/>
        <w:rPr>
          <w:sz w:val="26"/>
        </w:rPr>
      </w:pPr>
    </w:p>
    <w:p w:rsidR="00E170E9" w:rsidRDefault="00E170E9">
      <w:pPr>
        <w:pStyle w:val="BodyText"/>
        <w:ind w:left="0"/>
        <w:rPr>
          <w:sz w:val="26"/>
        </w:rPr>
      </w:pPr>
    </w:p>
    <w:p w:rsidR="00E170E9" w:rsidRDefault="00E170E9">
      <w:pPr>
        <w:pStyle w:val="BodyText"/>
        <w:ind w:left="0"/>
        <w:rPr>
          <w:sz w:val="26"/>
        </w:rPr>
      </w:pPr>
    </w:p>
    <w:p w:rsidR="00E170E9" w:rsidRDefault="00E170E9">
      <w:pPr>
        <w:pStyle w:val="BodyText"/>
        <w:spacing w:before="2"/>
        <w:ind w:left="0"/>
      </w:pPr>
    </w:p>
    <w:p w:rsidR="00E170E9" w:rsidRDefault="00AD1C89">
      <w:pPr>
        <w:ind w:left="108"/>
        <w:rPr>
          <w:b/>
        </w:rPr>
      </w:pPr>
      <w:r>
        <w:rPr>
          <w:b/>
          <w:color w:val="404040"/>
        </w:rPr>
        <w:t xml:space="preserve">       </w:t>
      </w:r>
      <w:r w:rsidR="008901D5">
        <w:rPr>
          <w:b/>
          <w:color w:val="404040"/>
        </w:rPr>
        <w:t>Kontakt:</w:t>
      </w:r>
    </w:p>
    <w:p w:rsidR="00E170E9" w:rsidRDefault="00D85422">
      <w:pPr>
        <w:spacing w:line="352" w:lineRule="auto"/>
        <w:sectPr w:rsidR="00E170E9">
          <w:footerReference w:type="default" r:id="rId9"/>
          <w:type w:val="continuous"/>
          <w:pgSz w:w="12240" w:h="15840"/>
          <w:pgMar w:top="860" w:right="1000" w:bottom="1160" w:left="900" w:header="720" w:footer="969" w:gutter="0"/>
          <w:pgNumType w:start="1"/>
          <w:cols w:space="720"/>
        </w:sectPr>
      </w:pPr>
      <w:r>
        <w:t>(Asistenti na grupama)</w:t>
      </w:r>
    </w:p>
    <w:p w:rsidR="00E170E9" w:rsidRDefault="008901D5">
      <w:pPr>
        <w:pStyle w:val="Heading3"/>
      </w:pPr>
      <w:r>
        <w:rPr>
          <w:color w:val="5299CC"/>
        </w:rPr>
        <w:lastRenderedPageBreak/>
        <w:t>Problem – Algoritam – Program – Proces (PAPP)</w:t>
      </w:r>
    </w:p>
    <w:p w:rsidR="00E170E9" w:rsidRDefault="008901D5">
      <w:pPr>
        <w:pStyle w:val="BodyText"/>
        <w:spacing w:before="80"/>
        <w:ind w:right="220"/>
      </w:pPr>
      <w:r>
        <w:rPr>
          <w:color w:val="404040"/>
        </w:rPr>
        <w:t xml:space="preserve">PAPP model predstavlja vizuelnu reprezentaciju životnog ciklusa i misaonog procesa koji je potrebanza razumijevanje abstraktnih pojmova u svim poljima informacijskih tehnologija. Sve oblasti koje senalaze u oblasti Informacijskih tehnologija se mogu simulirati preko ovoga akronima. Oblastoperativnih sistema obuhvata ponašanje </w:t>
      </w:r>
      <w:r>
        <w:rPr>
          <w:b/>
          <w:color w:val="404040"/>
        </w:rPr>
        <w:t xml:space="preserve">programa </w:t>
      </w:r>
      <w:r>
        <w:rPr>
          <w:color w:val="404040"/>
        </w:rPr>
        <w:t xml:space="preserve">i njihovu transformaciju u </w:t>
      </w:r>
      <w:r>
        <w:rPr>
          <w:b/>
          <w:color w:val="404040"/>
        </w:rPr>
        <w:t xml:space="preserve">procese </w:t>
      </w:r>
      <w:r>
        <w:rPr>
          <w:color w:val="404040"/>
        </w:rPr>
        <w:t>te njihovu</w:t>
      </w:r>
    </w:p>
    <w:p w:rsidR="00E170E9" w:rsidRDefault="008901D5">
      <w:pPr>
        <w:pStyle w:val="BodyText"/>
      </w:pPr>
      <w:r>
        <w:rPr>
          <w:color w:val="404040"/>
        </w:rPr>
        <w:t>sinhronizaciju i upotrebu sa stajališta inžinjera.</w:t>
      </w:r>
    </w:p>
    <w:p w:rsidR="00E170E9" w:rsidRDefault="008901D5">
      <w:pPr>
        <w:pStyle w:val="BodyText"/>
        <w:tabs>
          <w:tab w:val="left" w:pos="824"/>
          <w:tab w:val="left" w:pos="8165"/>
        </w:tabs>
        <w:spacing w:before="132"/>
      </w:pPr>
      <w:bookmarkStart w:id="0" w:name="_GoBack"/>
      <w:bookmarkEnd w:id="0"/>
      <w:r>
        <w:rPr>
          <w:color w:val="404040"/>
        </w:rPr>
        <w:t>Kroz</w:t>
      </w:r>
      <w:r>
        <w:rPr>
          <w:color w:val="404040"/>
        </w:rPr>
        <w:tab/>
      </w:r>
      <w:r>
        <w:rPr>
          <w:noProof/>
          <w:color w:val="404040"/>
          <w:position w:val="1"/>
          <w:lang w:val="bs-Latn-BA" w:eastAsia="bs-Latn-BA"/>
        </w:rPr>
        <w:drawing>
          <wp:inline distT="0" distB="0" distL="0" distR="0">
            <wp:extent cx="3267075" cy="131000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4040"/>
        </w:rPr>
        <w:t>rad sa</w:t>
      </w:r>
      <w:r>
        <w:rPr>
          <w:color w:val="404040"/>
        </w:rPr>
        <w:tab/>
      </w:r>
      <w:r>
        <w:rPr>
          <w:noProof/>
          <w:color w:val="404040"/>
          <w:position w:val="1"/>
          <w:lang w:val="bs-Latn-BA" w:eastAsia="bs-Latn-BA"/>
        </w:rPr>
        <w:drawing>
          <wp:inline distT="0" distB="0" distL="0" distR="0">
            <wp:extent cx="719281" cy="126039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281" cy="126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0E9" w:rsidRDefault="008901D5">
      <w:pPr>
        <w:pStyle w:val="BodyText"/>
        <w:ind w:right="395"/>
      </w:pPr>
      <w:r>
        <w:rPr>
          <w:color w:val="404040"/>
        </w:rPr>
        <w:t>Programiranjem smo upoznati sa arhitekturom Programa, Nekakva osnovna vizuelna reprezentacijaprocesa koji možemo zamisliti u glavi se svodi trivializovan diagram poput ovoga:</w:t>
      </w:r>
    </w:p>
    <w:p w:rsidR="00E170E9" w:rsidRDefault="008901D5">
      <w:pPr>
        <w:pStyle w:val="Heading3"/>
        <w:spacing w:before="200"/>
      </w:pPr>
      <w:r>
        <w:rPr>
          <w:color w:val="5299CC"/>
        </w:rPr>
        <w:t>Turingova Mašina</w:t>
      </w:r>
    </w:p>
    <w:p w:rsidR="00E170E9" w:rsidRDefault="008901D5">
      <w:pPr>
        <w:pStyle w:val="BodyText"/>
        <w:spacing w:before="80"/>
        <w:ind w:right="236"/>
      </w:pPr>
      <w:r>
        <w:rPr>
          <w:color w:val="404040"/>
        </w:rPr>
        <w:t xml:space="preserve">Razumijevanje operativnih sistema se zasniva na razumijevanju interne strukture rada računara.Jedan od najboljih primjera za opisivanje rada računara je preko </w:t>
      </w:r>
      <w:r>
        <w:rPr>
          <w:b/>
          <w:color w:val="404040"/>
        </w:rPr>
        <w:t xml:space="preserve">Turingove Mašine </w:t>
      </w:r>
      <w:r>
        <w:rPr>
          <w:color w:val="404040"/>
        </w:rPr>
        <w:t>koja predstavljaabstraktni koncept generalnog modela računarske komputacije. Trivializovan pristup sa stajališta</w:t>
      </w:r>
    </w:p>
    <w:p w:rsidR="00E170E9" w:rsidRDefault="008901D5">
      <w:pPr>
        <w:pStyle w:val="BodyText"/>
      </w:pPr>
      <w:r>
        <w:rPr>
          <w:color w:val="404040"/>
        </w:rPr>
        <w:t>Operativnih sistema opisuje ovu mašinu kroz nekoliko osnovnih komponenata:</w:t>
      </w:r>
    </w:p>
    <w:p w:rsidR="00E170E9" w:rsidRDefault="008901D5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spacing w:line="270" w:lineRule="exact"/>
      </w:pPr>
      <w:r>
        <w:rPr>
          <w:color w:val="404040"/>
        </w:rPr>
        <w:t>Traka sa simbolima</w:t>
      </w:r>
    </w:p>
    <w:p w:rsidR="00E170E9" w:rsidRDefault="008901D5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spacing w:before="0" w:line="270" w:lineRule="exact"/>
      </w:pPr>
      <w:r>
        <w:rPr>
          <w:color w:val="404040"/>
        </w:rPr>
        <w:t>Instrukcijski set</w:t>
      </w:r>
    </w:p>
    <w:p w:rsidR="00E170E9" w:rsidRDefault="008901D5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spacing w:before="0" w:line="270" w:lineRule="exact"/>
      </w:pPr>
      <w:r>
        <w:rPr>
          <w:color w:val="404040"/>
        </w:rPr>
        <w:t>Glava koja vrši analizu</w:t>
      </w:r>
    </w:p>
    <w:p w:rsidR="00E170E9" w:rsidRDefault="008901D5">
      <w:pPr>
        <w:pStyle w:val="BodyText"/>
        <w:spacing w:before="119"/>
      </w:pPr>
      <w:r>
        <w:rPr>
          <w:color w:val="404040"/>
        </w:rPr>
        <w:t xml:space="preserve">Traka je podijeljena u segmente na kojima se nalaze </w:t>
      </w:r>
      <w:r>
        <w:rPr>
          <w:b/>
          <w:color w:val="404040"/>
        </w:rPr>
        <w:t xml:space="preserve">simboli, </w:t>
      </w:r>
      <w:r>
        <w:rPr>
          <w:color w:val="404040"/>
        </w:rPr>
        <w:t>Glava se pozicionira iznad segmentatrake,registrujesimbol,pretražuje</w:t>
      </w:r>
      <w:r w:rsidR="00AD1C89">
        <w:rPr>
          <w:color w:val="404040"/>
        </w:rPr>
        <w:t xml:space="preserve"> </w:t>
      </w:r>
      <w:r>
        <w:rPr>
          <w:color w:val="404040"/>
        </w:rPr>
        <w:t>simboluInstrukcijskomsetu,provjeravastanjemašine(stanja</w:t>
      </w:r>
    </w:p>
    <w:p w:rsidR="00E170E9" w:rsidRDefault="008901D5">
      <w:pPr>
        <w:pStyle w:val="BodyText"/>
        <w:ind w:right="135"/>
      </w:pPr>
      <w:r>
        <w:rPr>
          <w:color w:val="404040"/>
        </w:rPr>
        <w:t>mašine su zadana u instrukcijskom setu), te glava djeluje po instrukcijama vezanim za simbol i stanjemašine zadanim u instrukcijskom setu ( pomjeranje lijevo ili desno na traci).</w:t>
      </w:r>
    </w:p>
    <w:p w:rsidR="00E170E9" w:rsidRDefault="008901D5">
      <w:pPr>
        <w:pStyle w:val="BodyText"/>
        <w:spacing w:before="120"/>
        <w:ind w:right="681"/>
      </w:pPr>
      <w:r>
        <w:rPr>
          <w:noProof/>
          <w:lang w:val="bs-Latn-BA" w:eastAsia="bs-Latn-B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2036762</wp:posOffset>
            </wp:positionH>
            <wp:positionV relativeFrom="paragraph">
              <wp:posOffset>482535</wp:posOffset>
            </wp:positionV>
            <wp:extent cx="3648539" cy="273405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539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>Ovaj model komputacije predstavlja generalni prikaza rada CPU i po logici izvršavanja nije ništadrugačiji od najmodernijih procesora na današnjem tržištu.</w:t>
      </w:r>
    </w:p>
    <w:p w:rsidR="00E170E9" w:rsidRDefault="00E170E9">
      <w:pPr>
        <w:sectPr w:rsidR="00E170E9">
          <w:pgSz w:w="12240" w:h="15840"/>
          <w:pgMar w:top="980" w:right="1000" w:bottom="1160" w:left="900" w:header="0" w:footer="969" w:gutter="0"/>
          <w:cols w:space="720"/>
        </w:sectPr>
      </w:pPr>
    </w:p>
    <w:p w:rsidR="00E170E9" w:rsidRDefault="008901D5">
      <w:pPr>
        <w:pStyle w:val="Heading3"/>
      </w:pPr>
      <w:r>
        <w:rPr>
          <w:color w:val="5299CC"/>
        </w:rPr>
        <w:lastRenderedPageBreak/>
        <w:t>Arhitektura Osnovnih Operativnih Sistema (LINUX)</w:t>
      </w:r>
    </w:p>
    <w:p w:rsidR="00E170E9" w:rsidRDefault="008901D5">
      <w:pPr>
        <w:pStyle w:val="BodyText"/>
        <w:spacing w:before="80"/>
        <w:ind w:right="273"/>
      </w:pPr>
      <w:r>
        <w:rPr>
          <w:color w:val="404040"/>
        </w:rPr>
        <w:t>Močna turingova mašina daje vizuelni prikaz defincije pojmova programa i procesa.Nekakva osnovnadefinicija procesa jeste da je to „program koji se pokrene ili učita u obradivu memoriju“. Program</w:t>
      </w:r>
    </w:p>
    <w:p w:rsidR="00E170E9" w:rsidRDefault="008901D5">
      <w:pPr>
        <w:pStyle w:val="BodyText"/>
        <w:ind w:right="84"/>
      </w:pPr>
      <w:r>
        <w:rPr>
          <w:color w:val="404040"/>
        </w:rPr>
        <w:t xml:space="preserve">predstavlja naš kod koji ispišemo u bilo kojem programskom jeziku. Aktivacija njegova je ono što namdaje mogucnost da ga oslovljavamo kao </w:t>
      </w:r>
      <w:r>
        <w:rPr>
          <w:b/>
          <w:color w:val="404040"/>
        </w:rPr>
        <w:t>Proces</w:t>
      </w:r>
      <w:r>
        <w:rPr>
          <w:color w:val="404040"/>
        </w:rPr>
        <w:t xml:space="preserve">. Operativni sistemi generalno imaju 2 moda rada,a tosu: </w:t>
      </w:r>
      <w:r>
        <w:rPr>
          <w:b/>
          <w:color w:val="404040"/>
        </w:rPr>
        <w:t xml:space="preserve">Korisniči režim </w:t>
      </w:r>
      <w:r>
        <w:rPr>
          <w:color w:val="404040"/>
        </w:rPr>
        <w:t xml:space="preserve">i </w:t>
      </w:r>
      <w:r>
        <w:rPr>
          <w:b/>
          <w:color w:val="404040"/>
        </w:rPr>
        <w:t xml:space="preserve">privilegovani režim </w:t>
      </w:r>
      <w:r>
        <w:rPr>
          <w:color w:val="404040"/>
        </w:rPr>
        <w:t>( User mode and Privilegued mode). Najlakša distrinkcija jeu tome što Korisnički dio nema pristup cijelom operativnom sistemu, dok privilegovani.Nekakav</w:t>
      </w:r>
    </w:p>
    <w:p w:rsidR="00E170E9" w:rsidRDefault="008901D5">
      <w:pPr>
        <w:pStyle w:val="BodyText"/>
        <w:ind w:right="219"/>
      </w:pPr>
      <w:r>
        <w:rPr>
          <w:color w:val="404040"/>
        </w:rPr>
        <w:t>tradicionalni način konceptualiziranja ovih koncepata je da svi programi koji pripadaju operativnomsistemu i koji su sklopu operativnog sistema te po ekstenziji CIJELI operativni sistem sam po sebi bezkorisnickih dodataka pripada Privliegovanom režimu rada, dok sve korisničke aplkacije se su ukorisničkom režimu rada.</w:t>
      </w:r>
    </w:p>
    <w:p w:rsidR="00E170E9" w:rsidRDefault="008901D5">
      <w:pPr>
        <w:spacing w:before="120"/>
        <w:ind w:left="108"/>
        <w:rPr>
          <w:b/>
        </w:rPr>
      </w:pPr>
      <w:r>
        <w:rPr>
          <w:color w:val="404040"/>
        </w:rPr>
        <w:t xml:space="preserve">Poznata riječ „KERNEL“ se odnosi na segment operativnog sistema koji je u </w:t>
      </w:r>
      <w:r>
        <w:rPr>
          <w:b/>
          <w:color w:val="404040"/>
        </w:rPr>
        <w:t>privilegovanom režimu.</w:t>
      </w:r>
    </w:p>
    <w:p w:rsidR="00E170E9" w:rsidRDefault="008901D5">
      <w:pPr>
        <w:pStyle w:val="BodyText"/>
        <w:spacing w:before="120"/>
        <w:ind w:right="661"/>
      </w:pPr>
      <w:r>
        <w:rPr>
          <w:color w:val="404040"/>
        </w:rPr>
        <w:t>Makroskopska vizuelna apstrakcija arhitekture operativnog sistema se može prikazati na sljedećinačin:</w:t>
      </w:r>
    </w:p>
    <w:p w:rsidR="00E170E9" w:rsidRDefault="00E170E9">
      <w:pPr>
        <w:pStyle w:val="BodyText"/>
        <w:ind w:left="0"/>
        <w:rPr>
          <w:sz w:val="20"/>
        </w:rPr>
      </w:pPr>
    </w:p>
    <w:p w:rsidR="00E170E9" w:rsidRDefault="008901D5">
      <w:pPr>
        <w:pStyle w:val="BodyText"/>
        <w:spacing w:before="3"/>
        <w:ind w:left="0"/>
        <w:rPr>
          <w:sz w:val="19"/>
        </w:rPr>
      </w:pPr>
      <w:r>
        <w:rPr>
          <w:noProof/>
          <w:lang w:val="bs-Latn-BA" w:eastAsia="bs-Latn-B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2343150</wp:posOffset>
            </wp:positionH>
            <wp:positionV relativeFrom="paragraph">
              <wp:posOffset>167146</wp:posOffset>
            </wp:positionV>
            <wp:extent cx="3086100" cy="19145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0E9" w:rsidRDefault="00E170E9">
      <w:pPr>
        <w:pStyle w:val="BodyText"/>
        <w:ind w:left="0"/>
        <w:rPr>
          <w:sz w:val="20"/>
        </w:rPr>
      </w:pPr>
    </w:p>
    <w:p w:rsidR="00E170E9" w:rsidRDefault="00E170E9">
      <w:pPr>
        <w:pStyle w:val="BodyText"/>
        <w:spacing w:before="5"/>
        <w:ind w:left="0"/>
        <w:rPr>
          <w:sz w:val="21"/>
        </w:rPr>
      </w:pPr>
    </w:p>
    <w:p w:rsidR="00E170E9" w:rsidRDefault="008901D5">
      <w:pPr>
        <w:ind w:left="108" w:right="669"/>
        <w:rPr>
          <w:b/>
        </w:rPr>
      </w:pPr>
      <w:r>
        <w:rPr>
          <w:color w:val="404040"/>
        </w:rPr>
        <w:t xml:space="preserve">Zelenom bojom je označen segmenat operativnog sistema koji je u </w:t>
      </w:r>
      <w:r>
        <w:rPr>
          <w:b/>
          <w:color w:val="404040"/>
        </w:rPr>
        <w:t>Korisničkom Režimu</w:t>
      </w:r>
      <w:r>
        <w:rPr>
          <w:color w:val="404040"/>
        </w:rPr>
        <w:t xml:space="preserve">, dok jeLjubičastom bojom označen segmenat operativnog sistema koji je u </w:t>
      </w:r>
      <w:r>
        <w:rPr>
          <w:b/>
          <w:color w:val="404040"/>
        </w:rPr>
        <w:t>Privilegovanom Režimu.</w:t>
      </w:r>
    </w:p>
    <w:p w:rsidR="00E170E9" w:rsidRDefault="008901D5">
      <w:pPr>
        <w:pStyle w:val="BodyText"/>
        <w:spacing w:before="120"/>
        <w:ind w:right="521"/>
      </w:pPr>
      <w:r>
        <w:rPr>
          <w:color w:val="404040"/>
        </w:rPr>
        <w:t xml:space="preserve">Iz ovoga na slici može se intutivno zaključiti definicija Kernela kao </w:t>
      </w:r>
      <w:r>
        <w:rPr>
          <w:b/>
          <w:color w:val="404040"/>
        </w:rPr>
        <w:t xml:space="preserve">INTERFEJS </w:t>
      </w:r>
      <w:r>
        <w:rPr>
          <w:color w:val="404040"/>
        </w:rPr>
        <w:t>između korisničkogrežima rada i hardware-a računara. On se brine o drajverima, sistemskim pozivima dubokim</w:t>
      </w:r>
    </w:p>
    <w:p w:rsidR="00E170E9" w:rsidRDefault="008901D5">
      <w:pPr>
        <w:pStyle w:val="BodyText"/>
        <w:ind w:right="98"/>
      </w:pPr>
      <w:r>
        <w:rPr>
          <w:color w:val="404040"/>
        </w:rPr>
        <w:t>arhitekturama operativnih sistema koje bi nama kao Sistemskim inžinjerima bile previše komplekse zasvakodnevnu upotrebu.</w:t>
      </w:r>
    </w:p>
    <w:p w:rsidR="00E170E9" w:rsidRDefault="00E170E9">
      <w:pPr>
        <w:sectPr w:rsidR="00E170E9">
          <w:pgSz w:w="12240" w:h="15840"/>
          <w:pgMar w:top="980" w:right="1000" w:bottom="1160" w:left="900" w:header="0" w:footer="969" w:gutter="0"/>
          <w:cols w:space="720"/>
        </w:sectPr>
      </w:pPr>
    </w:p>
    <w:p w:rsidR="00E170E9" w:rsidRDefault="008901D5">
      <w:pPr>
        <w:pStyle w:val="Heading3"/>
      </w:pPr>
      <w:r>
        <w:rPr>
          <w:color w:val="5299CC"/>
        </w:rPr>
        <w:lastRenderedPageBreak/>
        <w:t>Sistemi za Verzioniranje koda (VCS)</w:t>
      </w:r>
    </w:p>
    <w:p w:rsidR="00E170E9" w:rsidRDefault="008901D5">
      <w:pPr>
        <w:pStyle w:val="BodyText"/>
        <w:spacing w:before="80"/>
      </w:pPr>
      <w:r>
        <w:rPr>
          <w:color w:val="404040"/>
        </w:rPr>
        <w:t xml:space="preserve">Najbolji predstavnik VCS Sistema u današnjem vremenu je </w:t>
      </w:r>
      <w:r>
        <w:rPr>
          <w:b/>
          <w:color w:val="404040"/>
        </w:rPr>
        <w:t>GIT</w:t>
      </w:r>
      <w:r>
        <w:rPr>
          <w:color w:val="404040"/>
        </w:rPr>
        <w:t>. On omogučava stvari poput:</w:t>
      </w:r>
    </w:p>
    <w:p w:rsidR="00E170E9" w:rsidRDefault="008901D5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spacing w:line="270" w:lineRule="exact"/>
      </w:pPr>
      <w:r>
        <w:rPr>
          <w:color w:val="404040"/>
        </w:rPr>
        <w:t>Sinhronizacije koda i napretka na projektima</w:t>
      </w:r>
    </w:p>
    <w:p w:rsidR="00E170E9" w:rsidRDefault="008901D5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spacing w:before="0" w:line="270" w:lineRule="exact"/>
      </w:pPr>
      <w:r>
        <w:rPr>
          <w:color w:val="404040"/>
        </w:rPr>
        <w:t>Praćenje verzija programa</w:t>
      </w:r>
    </w:p>
    <w:p w:rsidR="00E170E9" w:rsidRDefault="008901D5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spacing w:before="0" w:line="270" w:lineRule="exact"/>
      </w:pPr>
      <w:r>
        <w:rPr>
          <w:color w:val="404040"/>
        </w:rPr>
        <w:t>Protokol u slučaju nezgode ( Disaster recovery)</w:t>
      </w:r>
    </w:p>
    <w:p w:rsidR="00E170E9" w:rsidRDefault="008901D5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spacing w:before="0"/>
        <w:ind w:right="152"/>
      </w:pPr>
      <w:r>
        <w:rPr>
          <w:color w:val="404040"/>
        </w:rPr>
        <w:t>Može u ekstremnim situacijama zamijeniti sisteme za autorizaciju, te poslužiti kao RBAC( RoleBased Access Control)</w:t>
      </w:r>
    </w:p>
    <w:p w:rsidR="00E170E9" w:rsidRDefault="008901D5">
      <w:pPr>
        <w:pStyle w:val="BodyText"/>
        <w:spacing w:before="119"/>
        <w:ind w:right="103"/>
      </w:pPr>
      <w:r>
        <w:rPr>
          <w:color w:val="404040"/>
        </w:rPr>
        <w:t xml:space="preserve">Zasnovan je na principu rada sa repozitorijumima. Trivializovano . Repozitorij je jedinica mjere GIT-akoji služi kao spremnik za naš kod (analogno projektnim direktorijumima koje inačekoristimo).Komunikacija sa gitom se izvodi radom preko </w:t>
      </w:r>
      <w:r>
        <w:rPr>
          <w:b/>
          <w:color w:val="404040"/>
        </w:rPr>
        <w:t xml:space="preserve">shella </w:t>
      </w:r>
      <w:r>
        <w:rPr>
          <w:color w:val="404040"/>
        </w:rPr>
        <w:t>i koristi instacu shella pod nazivom</w:t>
      </w:r>
      <w:r>
        <w:rPr>
          <w:b/>
          <w:color w:val="404040"/>
        </w:rPr>
        <w:t>BASH (</w:t>
      </w:r>
      <w:r>
        <w:rPr>
          <w:color w:val="404040"/>
        </w:rPr>
        <w:t>Bourne Again Shell). Svaka komanda unutar Shella pocinje sa Git &lt;command&gt;. Spašavanje</w:t>
      </w:r>
    </w:p>
    <w:p w:rsidR="00E170E9" w:rsidRDefault="008901D5">
      <w:pPr>
        <w:pStyle w:val="BodyText"/>
      </w:pPr>
      <w:r>
        <w:rPr>
          <w:color w:val="404040"/>
        </w:rPr>
        <w:t>progresa se radi pomoču sisteme pod nazivom „COMMIT“, sve promjene koje se „komitaju“ budu</w:t>
      </w:r>
    </w:p>
    <w:p w:rsidR="00E170E9" w:rsidRDefault="008901D5">
      <w:pPr>
        <w:pStyle w:val="BodyText"/>
        <w:ind w:right="345"/>
      </w:pPr>
      <w:r>
        <w:rPr>
          <w:color w:val="404040"/>
        </w:rPr>
        <w:t>spašene i dobiju jedinstveni short SHA256 kod kao jedinstveni identifikator koji nam može sluziti zavračanje koda. Svaki „komit“ zahtjeva poruku kao verbalni opis koji ide uz promjenu. Vizuelna</w:t>
      </w:r>
    </w:p>
    <w:p w:rsidR="00E170E9" w:rsidRDefault="008901D5">
      <w:pPr>
        <w:pStyle w:val="BodyText"/>
      </w:pPr>
      <w:r>
        <w:rPr>
          <w:color w:val="404040"/>
        </w:rPr>
        <w:t>reprezentacija izgleda ovako:</w:t>
      </w:r>
    </w:p>
    <w:p w:rsidR="00E170E9" w:rsidRDefault="008901D5">
      <w:pPr>
        <w:pStyle w:val="BodyText"/>
        <w:spacing w:before="8"/>
        <w:ind w:left="0"/>
        <w:rPr>
          <w:sz w:val="8"/>
        </w:rPr>
      </w:pPr>
      <w:r>
        <w:rPr>
          <w:noProof/>
          <w:lang w:val="bs-Latn-BA" w:eastAsia="bs-Latn-B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1946410</wp:posOffset>
            </wp:positionH>
            <wp:positionV relativeFrom="paragraph">
              <wp:posOffset>89153</wp:posOffset>
            </wp:positionV>
            <wp:extent cx="3893593" cy="365617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3593" cy="3656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0E9" w:rsidRDefault="00E170E9">
      <w:pPr>
        <w:pStyle w:val="BodyText"/>
        <w:ind w:left="0"/>
        <w:rPr>
          <w:sz w:val="26"/>
        </w:rPr>
      </w:pPr>
    </w:p>
    <w:p w:rsidR="00E170E9" w:rsidRDefault="008901D5">
      <w:pPr>
        <w:pStyle w:val="BodyText"/>
        <w:spacing w:before="157"/>
        <w:ind w:right="374"/>
      </w:pPr>
      <w:r>
        <w:rPr>
          <w:color w:val="404040"/>
        </w:rPr>
        <w:t>Remote u zadanom dijagramu predstavlja repozitorij napravljen na internetu (CLOUD) na platformikoja vrši skladišetenje repozitorija poput GITHUB, BITBUCKET,GITLAB... Sinhronizacija izmeđju</w:t>
      </w:r>
    </w:p>
    <w:p w:rsidR="00E170E9" w:rsidRDefault="008901D5">
      <w:pPr>
        <w:pStyle w:val="BodyText"/>
        <w:ind w:right="770"/>
      </w:pPr>
      <w:r>
        <w:rPr>
          <w:color w:val="404040"/>
        </w:rPr>
        <w:t>remote-a i localnog repozitorija se vrši pomoču 2 komande GIT PUSH I GIT PULL koji dobavljajuposljednje komitove sa REMOTE-a i analogno šalju posljednji komit na REMOTE sa lokalnog</w:t>
      </w:r>
    </w:p>
    <w:p w:rsidR="00E170E9" w:rsidRDefault="008901D5">
      <w:pPr>
        <w:pStyle w:val="BodyText"/>
      </w:pPr>
      <w:r>
        <w:rPr>
          <w:color w:val="404040"/>
        </w:rPr>
        <w:t>repozitorija.</w:t>
      </w:r>
    </w:p>
    <w:p w:rsidR="00E170E9" w:rsidRDefault="00E170E9">
      <w:pPr>
        <w:sectPr w:rsidR="00E170E9">
          <w:pgSz w:w="12240" w:h="15840"/>
          <w:pgMar w:top="980" w:right="1000" w:bottom="1160" w:left="900" w:header="0" w:footer="969" w:gutter="0"/>
          <w:cols w:space="720"/>
        </w:sectPr>
      </w:pPr>
    </w:p>
    <w:p w:rsidR="00E170E9" w:rsidRDefault="008901D5">
      <w:pPr>
        <w:pStyle w:val="Heading3"/>
      </w:pPr>
      <w:r>
        <w:rPr>
          <w:color w:val="5299CC"/>
        </w:rPr>
        <w:lastRenderedPageBreak/>
        <w:t>Manuelna Kompilacija</w:t>
      </w:r>
    </w:p>
    <w:p w:rsidR="00E170E9" w:rsidRDefault="008901D5">
      <w:pPr>
        <w:pStyle w:val="BodyText"/>
        <w:spacing w:before="80"/>
      </w:pPr>
      <w:r>
        <w:rPr>
          <w:color w:val="404040"/>
        </w:rPr>
        <w:t>Da biste manuelno kompajlirali C++ kod, slijedite ove korake:</w:t>
      </w:r>
    </w:p>
    <w:p w:rsidR="00E170E9" w:rsidRDefault="008901D5">
      <w:pPr>
        <w:pStyle w:val="BodyText"/>
        <w:spacing w:before="120"/>
        <w:ind w:right="896"/>
      </w:pPr>
      <w:r>
        <w:rPr>
          <w:color w:val="404040"/>
        </w:rPr>
        <w:t>Otvorite uređivač teksta i napišite svoj C++ kod. Spremite ga sa ekstenzijom .cpp, na primjer,"myprogram.cpp".</w:t>
      </w:r>
    </w:p>
    <w:p w:rsidR="00E170E9" w:rsidRDefault="008901D5">
      <w:pPr>
        <w:pStyle w:val="BodyText"/>
        <w:spacing w:before="120"/>
      </w:pPr>
      <w:r>
        <w:rPr>
          <w:color w:val="404040"/>
        </w:rPr>
        <w:t>Otvorite terminal i navigirajte do direktorija u kojem se nalazi vaš kod.</w:t>
      </w:r>
    </w:p>
    <w:p w:rsidR="00E170E9" w:rsidRDefault="008901D5">
      <w:pPr>
        <w:pStyle w:val="BodyText"/>
        <w:spacing w:before="120"/>
        <w:ind w:right="226"/>
      </w:pPr>
      <w:r>
        <w:rPr>
          <w:color w:val="404040"/>
        </w:rPr>
        <w:t>Kompajlirajte svoj kod koristeći C++ kompajler, kao što je g++. Na primjer, ako imate g++ kompajlerinstaliran na svom sistemu, možete kompajlirati svoj kod sljedećom naredbom:</w:t>
      </w:r>
    </w:p>
    <w:p w:rsidR="00E170E9" w:rsidRDefault="008901D5">
      <w:pPr>
        <w:pStyle w:val="ListParagraph"/>
        <w:numPr>
          <w:ilvl w:val="2"/>
          <w:numId w:val="1"/>
        </w:numPr>
        <w:tabs>
          <w:tab w:val="left" w:pos="1547"/>
          <w:tab w:val="left" w:pos="1548"/>
        </w:tabs>
      </w:pPr>
      <w:r>
        <w:rPr>
          <w:color w:val="404040"/>
        </w:rPr>
        <w:t>g++ myprogram.cpp -o myprogram</w:t>
      </w:r>
    </w:p>
    <w:p w:rsidR="00E170E9" w:rsidRDefault="008901D5">
      <w:pPr>
        <w:pStyle w:val="BodyText"/>
        <w:spacing w:before="119"/>
        <w:ind w:right="1021"/>
      </w:pPr>
      <w:r>
        <w:rPr>
          <w:color w:val="404040"/>
        </w:rPr>
        <w:t>Ova naredba će kompajlirati vaš kod i stvoriti izvršnu datoteku nazvanu "myprogram" u istomdirektoriju.</w:t>
      </w:r>
    </w:p>
    <w:p w:rsidR="00E170E9" w:rsidRDefault="008901D5">
      <w:pPr>
        <w:pStyle w:val="BodyText"/>
        <w:spacing w:before="120"/>
        <w:ind w:right="240"/>
      </w:pPr>
      <w:r>
        <w:rPr>
          <w:color w:val="404040"/>
        </w:rPr>
        <w:t>Ako u vašem kodu postoje greške, kompajler će ih prikazati u terminalu. Morat ćete popraviti greškeprije nego što uspješno kompajlirate svoj kod.</w:t>
      </w:r>
    </w:p>
    <w:p w:rsidR="00E170E9" w:rsidRDefault="008901D5">
      <w:pPr>
        <w:pStyle w:val="BodyText"/>
        <w:spacing w:before="120"/>
        <w:ind w:right="302"/>
      </w:pPr>
      <w:r>
        <w:rPr>
          <w:color w:val="404040"/>
        </w:rPr>
        <w:t>Nakon što je vaš kod uspješno kompajliran, možete ga pokrenuti tako da u terminal upišete njegovoime, a zatim sve potrebne argumente. Na primjer, za pokretanje "myprogram" upisali biste:</w:t>
      </w:r>
    </w:p>
    <w:p w:rsidR="00E170E9" w:rsidRDefault="008901D5">
      <w:pPr>
        <w:pStyle w:val="ListParagraph"/>
        <w:numPr>
          <w:ilvl w:val="2"/>
          <w:numId w:val="1"/>
        </w:numPr>
        <w:tabs>
          <w:tab w:val="left" w:pos="1547"/>
          <w:tab w:val="left" w:pos="1548"/>
        </w:tabs>
      </w:pPr>
      <w:r>
        <w:rPr>
          <w:color w:val="404040"/>
        </w:rPr>
        <w:t>./myprogram</w:t>
      </w:r>
    </w:p>
    <w:p w:rsidR="00E170E9" w:rsidRDefault="008901D5">
      <w:pPr>
        <w:pStyle w:val="BodyText"/>
        <w:spacing w:before="120"/>
      </w:pPr>
      <w:r>
        <w:rPr>
          <w:color w:val="404040"/>
        </w:rPr>
        <w:t>Ovo će izvršiti vaš program i prikazati bilo kakav izlaz u terminalu.</w:t>
      </w:r>
    </w:p>
    <w:p w:rsidR="00E170E9" w:rsidRDefault="00E170E9">
      <w:pPr>
        <w:pStyle w:val="BodyText"/>
        <w:ind w:left="0"/>
        <w:rPr>
          <w:sz w:val="26"/>
        </w:rPr>
      </w:pPr>
    </w:p>
    <w:p w:rsidR="00E170E9" w:rsidRDefault="008901D5">
      <w:pPr>
        <w:pStyle w:val="BodyText"/>
        <w:spacing w:before="193"/>
        <w:ind w:right="950"/>
      </w:pPr>
      <w:r>
        <w:rPr>
          <w:color w:val="404040"/>
        </w:rPr>
        <w:t>Napomena: Tačne naredbe i sintaksa za kompajliranje C++ koda mogu varirati ovisno o vašemoperativnom sistemu i kompajleru koji koristite.</w:t>
      </w:r>
    </w:p>
    <w:p w:rsidR="00E170E9" w:rsidRDefault="00E170E9">
      <w:pPr>
        <w:pStyle w:val="BodyText"/>
        <w:ind w:left="0"/>
        <w:rPr>
          <w:sz w:val="26"/>
        </w:rPr>
      </w:pPr>
    </w:p>
    <w:p w:rsidR="00E170E9" w:rsidRDefault="00E170E9">
      <w:pPr>
        <w:pStyle w:val="BodyText"/>
        <w:ind w:left="0"/>
        <w:rPr>
          <w:sz w:val="26"/>
        </w:rPr>
      </w:pPr>
    </w:p>
    <w:p w:rsidR="00E170E9" w:rsidRDefault="00E170E9">
      <w:pPr>
        <w:pStyle w:val="BodyText"/>
        <w:ind w:left="0"/>
        <w:rPr>
          <w:sz w:val="26"/>
        </w:rPr>
      </w:pPr>
    </w:p>
    <w:p w:rsidR="00E170E9" w:rsidRDefault="00E170E9">
      <w:pPr>
        <w:pStyle w:val="BodyText"/>
        <w:ind w:left="0"/>
        <w:rPr>
          <w:sz w:val="26"/>
        </w:rPr>
      </w:pPr>
    </w:p>
    <w:p w:rsidR="00E170E9" w:rsidRDefault="00E170E9">
      <w:pPr>
        <w:pStyle w:val="BodyText"/>
        <w:ind w:left="0"/>
        <w:rPr>
          <w:sz w:val="26"/>
        </w:rPr>
      </w:pPr>
    </w:p>
    <w:p w:rsidR="00E170E9" w:rsidRDefault="00E170E9">
      <w:pPr>
        <w:pStyle w:val="BodyText"/>
        <w:ind w:left="0"/>
        <w:rPr>
          <w:sz w:val="26"/>
        </w:rPr>
      </w:pPr>
    </w:p>
    <w:p w:rsidR="00E170E9" w:rsidRDefault="00E170E9">
      <w:pPr>
        <w:pStyle w:val="BodyText"/>
        <w:ind w:left="0"/>
        <w:rPr>
          <w:sz w:val="26"/>
        </w:rPr>
      </w:pPr>
    </w:p>
    <w:p w:rsidR="00E170E9" w:rsidRDefault="00E170E9">
      <w:pPr>
        <w:pStyle w:val="BodyText"/>
        <w:spacing w:before="4"/>
        <w:ind w:left="0"/>
      </w:pPr>
    </w:p>
    <w:p w:rsidR="00E170E9" w:rsidRDefault="008901D5">
      <w:pPr>
        <w:pStyle w:val="Heading2"/>
        <w:ind w:left="3723" w:hanging="3034"/>
        <w:rPr>
          <w:color w:val="252525"/>
          <w:spacing w:val="14"/>
        </w:rPr>
      </w:pPr>
      <w:r>
        <w:rPr>
          <w:color w:val="252525"/>
        </w:rPr>
        <w:t>Za</w:t>
      </w:r>
      <w:r w:rsidR="0099691C">
        <w:rPr>
          <w:color w:val="252525"/>
        </w:rPr>
        <w:t xml:space="preserve"> </w:t>
      </w:r>
      <w:r>
        <w:rPr>
          <w:color w:val="252525"/>
          <w:spacing w:val="10"/>
        </w:rPr>
        <w:t>sve</w:t>
      </w:r>
      <w:r w:rsidR="0099691C">
        <w:rPr>
          <w:color w:val="252525"/>
          <w:spacing w:val="10"/>
        </w:rPr>
        <w:t xml:space="preserve"> </w:t>
      </w:r>
      <w:r>
        <w:rPr>
          <w:color w:val="252525"/>
          <w:spacing w:val="13"/>
        </w:rPr>
        <w:t>eventualne</w:t>
      </w:r>
      <w:r w:rsidR="00AD1C89">
        <w:rPr>
          <w:color w:val="252525"/>
          <w:spacing w:val="13"/>
        </w:rPr>
        <w:t xml:space="preserve"> </w:t>
      </w:r>
      <w:r>
        <w:rPr>
          <w:color w:val="252525"/>
          <w:spacing w:val="13"/>
        </w:rPr>
        <w:t>primjedbe,komentare,sugestije</w:t>
      </w:r>
      <w:r w:rsidR="0099691C">
        <w:rPr>
          <w:color w:val="252525"/>
          <w:spacing w:val="13"/>
        </w:rPr>
        <w:t xml:space="preserve"> </w:t>
      </w:r>
      <w:r>
        <w:rPr>
          <w:color w:val="252525"/>
          <w:spacing w:val="13"/>
        </w:rPr>
        <w:t>obratiti</w:t>
      </w:r>
      <w:r w:rsidR="0099691C">
        <w:rPr>
          <w:color w:val="252525"/>
          <w:spacing w:val="13"/>
        </w:rPr>
        <w:t xml:space="preserve"> </w:t>
      </w:r>
      <w:r>
        <w:rPr>
          <w:color w:val="252525"/>
        </w:rPr>
        <w:t>se</w:t>
      </w:r>
      <w:r w:rsidR="0099691C">
        <w:rPr>
          <w:color w:val="252525"/>
        </w:rPr>
        <w:t xml:space="preserve"> </w:t>
      </w:r>
      <w:r>
        <w:rPr>
          <w:color w:val="252525"/>
        </w:rPr>
        <w:t>na</w:t>
      </w:r>
      <w:r w:rsidR="0099691C">
        <w:rPr>
          <w:color w:val="252525"/>
        </w:rPr>
        <w:t xml:space="preserve"> </w:t>
      </w:r>
      <w:r>
        <w:rPr>
          <w:color w:val="252525"/>
        </w:rPr>
        <w:t>mail:</w:t>
      </w:r>
      <w:hyperlink r:id="rId15">
        <w:r w:rsidR="00D85422">
          <w:rPr>
            <w:color w:val="252525"/>
            <w:spacing w:val="14"/>
          </w:rPr>
          <w:t>email</w:t>
        </w:r>
      </w:hyperlink>
      <w:r w:rsidR="00D85422">
        <w:rPr>
          <w:color w:val="252525"/>
          <w:spacing w:val="14"/>
        </w:rPr>
        <w:t xml:space="preserve"> predmetn</w:t>
      </w:r>
      <w:r w:rsidR="00AD1C89">
        <w:rPr>
          <w:color w:val="252525"/>
          <w:spacing w:val="14"/>
        </w:rPr>
        <w:t>og</w:t>
      </w:r>
      <w:r w:rsidR="00D85422">
        <w:rPr>
          <w:color w:val="252525"/>
          <w:spacing w:val="14"/>
        </w:rPr>
        <w:t xml:space="preserve"> asistenta</w:t>
      </w:r>
    </w:p>
    <w:p w:rsidR="00D85422" w:rsidRDefault="00D85422">
      <w:pPr>
        <w:pStyle w:val="Heading2"/>
        <w:ind w:left="3723" w:hanging="3034"/>
      </w:pPr>
    </w:p>
    <w:sectPr w:rsidR="00D85422" w:rsidSect="00454C67">
      <w:pgSz w:w="12240" w:h="15840"/>
      <w:pgMar w:top="980" w:right="1000" w:bottom="1160" w:left="900" w:header="0" w:footer="96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C67" w:rsidRDefault="008901D5">
      <w:r>
        <w:separator/>
      </w:r>
    </w:p>
  </w:endnote>
  <w:endnote w:type="continuationSeparator" w:id="0">
    <w:p w:rsidR="00454C67" w:rsidRDefault="00890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0E9" w:rsidRDefault="00AD1C89">
    <w:pPr>
      <w:pStyle w:val="BodyText"/>
      <w:spacing w:line="14" w:lineRule="auto"/>
      <w:ind w:left="0"/>
      <w:rPr>
        <w:sz w:val="20"/>
      </w:rPr>
    </w:pPr>
    <w:r>
      <w:pict>
        <v:line id="_x0000_s1026" style="position:absolute;z-index:-15805440;mso-position-horizontal-relative:page;mso-position-vertical-relative:page" from="50.4pt,729.8pt" to="561.6pt,729.8pt" strokecolor="#b5332e" strokeweight=".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6.7pt;margin-top:735.05pt;width:37.95pt;height:14.8pt;z-index:-15804928;mso-position-horizontal-relative:page;mso-position-vertical-relative:page" filled="f" stroked="f">
          <v:textbox inset="0,0,0,0">
            <w:txbxContent>
              <w:p w:rsidR="00E170E9" w:rsidRDefault="008901D5">
                <w:pPr>
                  <w:spacing w:before="20"/>
                  <w:ind w:left="20"/>
                  <w:rPr>
                    <w:b/>
                  </w:rPr>
                </w:pPr>
                <w:r>
                  <w:rPr>
                    <w:b/>
                    <w:color w:val="252525"/>
                  </w:rPr>
                  <w:t xml:space="preserve">Page </w:t>
                </w:r>
                <w:r w:rsidR="00454C67">
                  <w:fldChar w:fldCharType="begin"/>
                </w:r>
                <w:r>
                  <w:rPr>
                    <w:b/>
                    <w:color w:val="252525"/>
                  </w:rPr>
                  <w:instrText xml:space="preserve"> PAGE </w:instrText>
                </w:r>
                <w:r w:rsidR="00454C67">
                  <w:fldChar w:fldCharType="separate"/>
                </w:r>
                <w:r w:rsidR="00AD1C89">
                  <w:rPr>
                    <w:b/>
                    <w:noProof/>
                    <w:color w:val="252525"/>
                  </w:rPr>
                  <w:t>2</w:t>
                </w:r>
                <w:r w:rsidR="00454C67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C67" w:rsidRDefault="008901D5">
      <w:r>
        <w:separator/>
      </w:r>
    </w:p>
  </w:footnote>
  <w:footnote w:type="continuationSeparator" w:id="0">
    <w:p w:rsidR="00454C67" w:rsidRDefault="00890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32E4F"/>
    <w:multiLevelType w:val="hybridMultilevel"/>
    <w:tmpl w:val="A4EED864"/>
    <w:lvl w:ilvl="0" w:tplc="25D007EA">
      <w:numFmt w:val="bullet"/>
      <w:lvlText w:val=""/>
      <w:lvlJc w:val="left"/>
      <w:pPr>
        <w:ind w:left="318" w:hanging="211"/>
      </w:pPr>
      <w:rPr>
        <w:rFonts w:ascii="Wingdings" w:eastAsia="Wingdings" w:hAnsi="Wingdings" w:cs="Wingdings" w:hint="default"/>
        <w:color w:val="404040"/>
        <w:w w:val="100"/>
        <w:sz w:val="22"/>
        <w:szCs w:val="22"/>
        <w:lang w:val="sl-SI" w:eastAsia="en-US" w:bidi="ar-SA"/>
      </w:rPr>
    </w:lvl>
    <w:lvl w:ilvl="1" w:tplc="FA16CD4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404040"/>
        <w:w w:val="100"/>
        <w:sz w:val="22"/>
        <w:szCs w:val="22"/>
        <w:lang w:val="sl-SI" w:eastAsia="en-US" w:bidi="ar-SA"/>
      </w:rPr>
    </w:lvl>
    <w:lvl w:ilvl="2" w:tplc="D3D42428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color w:val="404040"/>
        <w:w w:val="100"/>
        <w:sz w:val="22"/>
        <w:szCs w:val="22"/>
        <w:lang w:val="sl-SI" w:eastAsia="en-US" w:bidi="ar-SA"/>
      </w:rPr>
    </w:lvl>
    <w:lvl w:ilvl="3" w:tplc="9FF40310">
      <w:numFmt w:val="bullet"/>
      <w:lvlText w:val="•"/>
      <w:lvlJc w:val="left"/>
      <w:pPr>
        <w:ind w:left="2640" w:hanging="360"/>
      </w:pPr>
      <w:rPr>
        <w:rFonts w:hint="default"/>
        <w:lang w:val="sl-SI" w:eastAsia="en-US" w:bidi="ar-SA"/>
      </w:rPr>
    </w:lvl>
    <w:lvl w:ilvl="4" w:tplc="E7623672">
      <w:numFmt w:val="bullet"/>
      <w:lvlText w:val="•"/>
      <w:lvlJc w:val="left"/>
      <w:pPr>
        <w:ind w:left="3740" w:hanging="360"/>
      </w:pPr>
      <w:rPr>
        <w:rFonts w:hint="default"/>
        <w:lang w:val="sl-SI" w:eastAsia="en-US" w:bidi="ar-SA"/>
      </w:rPr>
    </w:lvl>
    <w:lvl w:ilvl="5" w:tplc="12E8BB36">
      <w:numFmt w:val="bullet"/>
      <w:lvlText w:val="•"/>
      <w:lvlJc w:val="left"/>
      <w:pPr>
        <w:ind w:left="4840" w:hanging="360"/>
      </w:pPr>
      <w:rPr>
        <w:rFonts w:hint="default"/>
        <w:lang w:val="sl-SI" w:eastAsia="en-US" w:bidi="ar-SA"/>
      </w:rPr>
    </w:lvl>
    <w:lvl w:ilvl="6" w:tplc="B41ACD92">
      <w:numFmt w:val="bullet"/>
      <w:lvlText w:val="•"/>
      <w:lvlJc w:val="left"/>
      <w:pPr>
        <w:ind w:left="5940" w:hanging="360"/>
      </w:pPr>
      <w:rPr>
        <w:rFonts w:hint="default"/>
        <w:lang w:val="sl-SI" w:eastAsia="en-US" w:bidi="ar-SA"/>
      </w:rPr>
    </w:lvl>
    <w:lvl w:ilvl="7" w:tplc="EA24E5E6">
      <w:numFmt w:val="bullet"/>
      <w:lvlText w:val="•"/>
      <w:lvlJc w:val="left"/>
      <w:pPr>
        <w:ind w:left="7040" w:hanging="360"/>
      </w:pPr>
      <w:rPr>
        <w:rFonts w:hint="default"/>
        <w:lang w:val="sl-SI" w:eastAsia="en-US" w:bidi="ar-SA"/>
      </w:rPr>
    </w:lvl>
    <w:lvl w:ilvl="8" w:tplc="5290E63C">
      <w:numFmt w:val="bullet"/>
      <w:lvlText w:val="•"/>
      <w:lvlJc w:val="left"/>
      <w:pPr>
        <w:ind w:left="8140" w:hanging="360"/>
      </w:pPr>
      <w:rPr>
        <w:rFonts w:hint="default"/>
        <w:lang w:val="sl-S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E170E9"/>
    <w:rsid w:val="00454C67"/>
    <w:rsid w:val="008901D5"/>
    <w:rsid w:val="0099691C"/>
    <w:rsid w:val="00AD1C89"/>
    <w:rsid w:val="00D85422"/>
    <w:rsid w:val="00E17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4C67"/>
    <w:rPr>
      <w:rFonts w:ascii="Trebuchet MS" w:eastAsia="Trebuchet MS" w:hAnsi="Trebuchet MS" w:cs="Trebuchet MS"/>
      <w:lang w:val="sl-SI"/>
    </w:rPr>
  </w:style>
  <w:style w:type="paragraph" w:styleId="Heading1">
    <w:name w:val="heading 1"/>
    <w:basedOn w:val="Normal"/>
    <w:uiPriority w:val="1"/>
    <w:qFormat/>
    <w:rsid w:val="00454C67"/>
    <w:pPr>
      <w:spacing w:before="101"/>
      <w:ind w:left="3213" w:right="3114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1"/>
    <w:qFormat/>
    <w:rsid w:val="00454C67"/>
    <w:pPr>
      <w:ind w:left="322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454C67"/>
    <w:pPr>
      <w:spacing w:before="84"/>
      <w:ind w:left="108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4C67"/>
    <w:pPr>
      <w:ind w:left="108"/>
    </w:pPr>
  </w:style>
  <w:style w:type="paragraph" w:styleId="ListParagraph">
    <w:name w:val="List Paragraph"/>
    <w:basedOn w:val="Normal"/>
    <w:uiPriority w:val="1"/>
    <w:qFormat/>
    <w:rsid w:val="00454C67"/>
    <w:pPr>
      <w:spacing w:before="120"/>
      <w:ind w:left="828" w:hanging="360"/>
    </w:pPr>
  </w:style>
  <w:style w:type="paragraph" w:customStyle="1" w:styleId="TableParagraph">
    <w:name w:val="Table Paragraph"/>
    <w:basedOn w:val="Normal"/>
    <w:uiPriority w:val="1"/>
    <w:qFormat/>
    <w:rsid w:val="00454C67"/>
  </w:style>
  <w:style w:type="paragraph" w:styleId="BalloonText">
    <w:name w:val="Balloon Text"/>
    <w:basedOn w:val="Normal"/>
    <w:link w:val="BalloonTextChar"/>
    <w:uiPriority w:val="99"/>
    <w:semiHidden/>
    <w:unhideWhenUsed/>
    <w:rsid w:val="00D85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422"/>
    <w:rPr>
      <w:rFonts w:ascii="Tahoma" w:eastAsia="Trebuchet MS" w:hAnsi="Tahoma" w:cs="Tahoma"/>
      <w:sz w:val="16"/>
      <w:szCs w:val="16"/>
      <w:lang w:val="sl-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sl-SI"/>
    </w:rPr>
  </w:style>
  <w:style w:type="paragraph" w:styleId="Heading1">
    <w:name w:val="heading 1"/>
    <w:basedOn w:val="Normal"/>
    <w:uiPriority w:val="1"/>
    <w:qFormat/>
    <w:pPr>
      <w:spacing w:before="101"/>
      <w:ind w:left="3213" w:right="3114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1"/>
    <w:qFormat/>
    <w:pPr>
      <w:ind w:left="322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84"/>
      <w:ind w:left="108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</w:style>
  <w:style w:type="paragraph" w:styleId="ListParagraph">
    <w:name w:val="List Paragraph"/>
    <w:basedOn w:val="Normal"/>
    <w:uiPriority w:val="1"/>
    <w:qFormat/>
    <w:pPr>
      <w:spacing w:before="120"/>
      <w:ind w:left="82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85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422"/>
    <w:rPr>
      <w:rFonts w:ascii="Tahoma" w:eastAsia="Trebuchet MS" w:hAnsi="Tahoma" w:cs="Tahoma"/>
      <w:sz w:val="16"/>
      <w:szCs w:val="1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adin.jahic2019@size.ba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2024-03-07T23:40:00Z</dcterms:created>
  <dcterms:modified xsi:type="dcterms:W3CDTF">2024-03-10T21:38:00Z</dcterms:modified>
</cp:coreProperties>
</file>