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g46xvlxnxz2l" w:id="0"/>
      <w:bookmarkEnd w:id="0"/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2719388" cy="153134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1531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jc w:val="center"/>
        <w:rPr>
          <w:sz w:val="34"/>
          <w:szCs w:val="34"/>
        </w:rPr>
      </w:pPr>
      <w:bookmarkStart w:colFirst="0" w:colLast="0" w:name="_mdd8ehdjda32" w:id="1"/>
      <w:bookmarkEnd w:id="1"/>
      <w:r w:rsidDel="00000000" w:rsidR="00000000" w:rsidRPr="00000000">
        <w:rPr>
          <w:sz w:val="34"/>
          <w:szCs w:val="34"/>
          <w:rtl w:val="0"/>
        </w:rPr>
        <w:t xml:space="preserve">São Paulo Tech School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jc w:val="center"/>
        <w:rPr>
          <w:sz w:val="34"/>
          <w:szCs w:val="34"/>
        </w:rPr>
      </w:pPr>
      <w:bookmarkStart w:colFirst="0" w:colLast="0" w:name="_4z7kt56skr8b" w:id="2"/>
      <w:bookmarkEnd w:id="2"/>
      <w:r w:rsidDel="00000000" w:rsidR="00000000" w:rsidRPr="00000000">
        <w:rPr>
          <w:sz w:val="34"/>
          <w:szCs w:val="34"/>
          <w:rtl w:val="0"/>
        </w:rPr>
        <w:t xml:space="preserve">Projeto </w:t>
      </w:r>
      <w:r w:rsidDel="00000000" w:rsidR="00000000" w:rsidRPr="00000000">
        <w:rPr>
          <w:sz w:val="34"/>
          <w:szCs w:val="34"/>
          <w:rtl w:val="0"/>
        </w:rPr>
        <w:t xml:space="preserve">2ADSB</w:t>
      </w:r>
      <w:r w:rsidDel="00000000" w:rsidR="00000000" w:rsidRPr="00000000">
        <w:rPr>
          <w:sz w:val="34"/>
          <w:szCs w:val="34"/>
          <w:rtl w:val="0"/>
        </w:rPr>
        <w:t xml:space="preserve"> - Grupo 4 - Temas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8w01q53s7y5z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Fernando Ramirez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- 01251023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Guilherme Toledo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- 01251066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João Victor Carlos Lira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- 01251008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João Victor Alves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- 01251132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Rayssa Casagrande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- 01251002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9zf1ulhpmo0" w:id="4"/>
      <w:bookmarkEnd w:id="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Vinicius Ventura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- 01251138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jc w:val="center"/>
        <w:rPr/>
      </w:pPr>
      <w:bookmarkStart w:colFirst="0" w:colLast="0" w:name="_nzm2h243jay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Dossiê - Streaming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hzubcz8nha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O Problema a ser resolvido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Plataformas de streaming enfrentam dificuldades em compreender detalhadamente o comportamento e preferências dos usuários em relação ao consumo de conteúdo. Isso dificulta a personalização das recomendações e a otimização do catálogo, impactando negativamente a experiência do usuário e o engajamento.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fbszy2qiewi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Onde (Setor e negócio)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Setor: Streaming de mídia digital, incluindo vídeo (filmes, séries) e música.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Contexto do negócio: Plataformas digitais que disponibilizam conteúdos sob demanda, como Netflix, Spotify, Amazon Prime Video, que necessitam monitorar e analisar os hábitos de consumo para aprimorar o serviço e aumentar a fidelização.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v6efv81q6vq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Por que (Objetivos do negócio)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projeto tem como objetivo fornecer uma solução que permite coletar, analisar e visualizar dados de consumo de conteúdo em streaming para identificar os conteúdos mais populares, padrões de uso e preferências por gênero ou tema. Isso possibilita às plataformas: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Melhorar recomendações personalizadas.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Otimizar investimentos em licenciamento de conteúdo.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Identificar tendências e novos interesses dos usuários.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Monitorar o tempo médio que cada usuário dedica ao conteúdo, auxiliando na retenção.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7kv8ap8pi1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5r0074yqya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f2fkj3kbyob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d8vikyy4f6s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Datasets utilizados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Como dados reais de consumo podem ser restritos, o projeto utilizará um </w:t>
      </w:r>
      <w:r w:rsidDel="00000000" w:rsidR="00000000" w:rsidRPr="00000000">
        <w:rPr>
          <w:b w:val="1"/>
          <w:rtl w:val="0"/>
        </w:rPr>
        <w:t xml:space="preserve">banco de dados fictício</w:t>
      </w:r>
      <w:r w:rsidDel="00000000" w:rsidR="00000000" w:rsidRPr="00000000">
        <w:rPr>
          <w:rtl w:val="0"/>
        </w:rPr>
        <w:t xml:space="preserve"> que simula registros de streaming, contendo: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Histórico de reprodução por usuário (conteúdo, tempo, data).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Informações do conteúdo (título, gênero, duração).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Dados de sessão (duração, frequência).</w:t>
        <w:br w:type="textWrapping"/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Dataset1:</w:t>
      </w:r>
      <w:r w:rsidDel="00000000" w:rsidR="00000000" w:rsidRPr="00000000">
        <w:rPr>
          <w:rtl w:val="0"/>
        </w:rPr>
        <w:t xml:space="preserve"> Banco de dados simulado com registros de streaming - Dados gerados internamente para fins acadêmicos.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l6yn24chr0f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Informações chave do dashboard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Indicadores: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Top 10 ou 5 conteúdos mais assistidos (filmes, séries e músicas).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Tempo médio de sessão por usuário.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Distribuição percentual de consumo por gênero/tema.</w:t>
        <w:br w:type="textWrapping"/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Gráficos: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Gráfico de barras com os conteúdos mais assistidos.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Gráfico de linhas mostrando evolução do tempo médio de sessão.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Gráfico de pizza para visualização da participação de cada gênero no total consumido.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Tabela detalhada com os dados por usuário e conteúdo.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