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03A52D12" w:rsidR="00CD2AAC" w:rsidRPr="00CD2AAC" w:rsidRDefault="00A21BB6" w:rsidP="00CD2AAC">
      <w:pPr>
        <w:pStyle w:val="Header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Atividade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</w:t>
      </w:r>
      <w:r w:rsidR="002B49A7">
        <w:rPr>
          <w:rFonts w:ascii="Simplon Mono" w:hAnsi="Simplon Mono"/>
          <w:b/>
          <w:bCs/>
          <w:sz w:val="36"/>
          <w:szCs w:val="36"/>
        </w:rPr>
        <w:t>5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– </w:t>
      </w:r>
      <w:r w:rsidR="002B49A7">
        <w:rPr>
          <w:rFonts w:ascii="Simplon Mono" w:hAnsi="Simplon Mono"/>
          <w:b/>
          <w:bCs/>
          <w:sz w:val="36"/>
          <w:szCs w:val="36"/>
        </w:rPr>
        <w:t>Métricas e KPIs</w:t>
      </w:r>
    </w:p>
    <w:p w14:paraId="7538A9CB" w14:textId="4CA3DD04" w:rsidR="00CD2AAC" w:rsidRPr="00CD2AAC" w:rsidRDefault="003844AF" w:rsidP="00CD2AAC">
      <w:pPr>
        <w:pStyle w:val="Header"/>
        <w:rPr>
          <w:rFonts w:ascii="Simplon Mono" w:hAnsi="Simplon Mono"/>
        </w:rPr>
      </w:pPr>
      <w:r>
        <w:rPr>
          <w:rFonts w:ascii="Simplon Mono" w:hAnsi="Simplon Mono"/>
        </w:rPr>
        <w:t>SIS – 202</w:t>
      </w:r>
      <w:r w:rsidR="00A21BB6">
        <w:rPr>
          <w:rFonts w:ascii="Simplon Mono" w:hAnsi="Simplon Mono"/>
        </w:rPr>
        <w:t>4</w:t>
      </w:r>
      <w:r>
        <w:rPr>
          <w:rFonts w:ascii="Simplon Mono" w:hAnsi="Simplon Mono"/>
        </w:rPr>
        <w:t>/</w:t>
      </w:r>
      <w:r w:rsidR="002B49A7">
        <w:rPr>
          <w:rFonts w:ascii="Simplon Mono" w:hAnsi="Simplon Mono"/>
        </w:rPr>
        <w:t>1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169"/>
        <w:gridCol w:w="2266"/>
      </w:tblGrid>
      <w:tr w:rsidR="00CD2AAC" w:rsidRPr="00CD2AAC" w14:paraId="0C474210" w14:textId="77777777" w:rsidTr="00CC35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9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CC351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9" w:type="dxa"/>
          </w:tcPr>
          <w:p w14:paraId="24BE27BF" w14:textId="2D1A5902" w:rsidR="00CD2AAC" w:rsidRPr="00CD2AAC" w:rsidRDefault="007C26C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Aeris</w:t>
            </w:r>
            <w:r>
              <w:rPr>
                <w:rFonts w:ascii="Simplon Mono" w:hAnsi="Simplon Mono" w:cstheme="majorHAnsi"/>
                <w:sz w:val="22"/>
                <w:szCs w:val="22"/>
              </w:rPr>
              <w:t xml:space="preserve"> Bizaroli</w:t>
            </w:r>
          </w:p>
        </w:tc>
        <w:tc>
          <w:tcPr>
            <w:tcW w:w="2266" w:type="dxa"/>
          </w:tcPr>
          <w:p w14:paraId="2E07A33E" w14:textId="3F98895D" w:rsidR="00CD2AAC" w:rsidRPr="00CD2AAC" w:rsidRDefault="007C26C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 xml:space="preserve">03231000 </w:t>
            </w:r>
          </w:p>
        </w:tc>
      </w:tr>
      <w:tr w:rsidR="007D2BD2" w:rsidRPr="00CD2AAC" w14:paraId="3FEBEB30" w14:textId="77777777" w:rsidTr="00CC351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9" w:type="dxa"/>
          </w:tcPr>
          <w:p w14:paraId="7AD73B9D" w14:textId="0520BFBC" w:rsidR="007D2BD2" w:rsidRPr="00CD2AAC" w:rsidRDefault="007C26C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Bianca Cavalcante</w:t>
            </w:r>
          </w:p>
        </w:tc>
        <w:tc>
          <w:tcPr>
            <w:tcW w:w="2266" w:type="dxa"/>
          </w:tcPr>
          <w:p w14:paraId="2E16E8C0" w14:textId="59DA7D2A" w:rsidR="007D2BD2" w:rsidRPr="00CD2AAC" w:rsidRDefault="007C26C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03231033</w:t>
            </w:r>
          </w:p>
        </w:tc>
      </w:tr>
      <w:tr w:rsidR="00CC351F" w:rsidRPr="00CD2AAC" w14:paraId="1BA2CB62" w14:textId="77777777" w:rsidTr="00CC351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9" w:type="dxa"/>
          </w:tcPr>
          <w:p w14:paraId="767AC347" w14:textId="4C024032" w:rsidR="00CC351F" w:rsidRPr="00CD2AAC" w:rsidRDefault="00CC351F" w:rsidP="00CC351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Davi Rodrigues</w:t>
            </w:r>
          </w:p>
        </w:tc>
        <w:tc>
          <w:tcPr>
            <w:tcW w:w="2266" w:type="dxa"/>
          </w:tcPr>
          <w:p w14:paraId="5EA283AF" w14:textId="1D424648" w:rsidR="00CC351F" w:rsidRPr="00CD2AAC" w:rsidRDefault="00CC351F" w:rsidP="00CC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C351F">
              <w:rPr>
                <w:rFonts w:ascii="Simplon Mono" w:hAnsi="Simplon Mono" w:cstheme="majorHAnsi"/>
                <w:sz w:val="22"/>
                <w:szCs w:val="22"/>
              </w:rPr>
              <w:t>03231052</w:t>
            </w:r>
          </w:p>
        </w:tc>
      </w:tr>
      <w:tr w:rsidR="00CC351F" w:rsidRPr="00CD2AAC" w14:paraId="15E88FF9" w14:textId="77777777" w:rsidTr="00CC351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9" w:type="dxa"/>
          </w:tcPr>
          <w:p w14:paraId="0E0538E4" w14:textId="0CB6395A" w:rsidR="00CC351F" w:rsidRPr="00CD2AAC" w:rsidRDefault="00CC351F" w:rsidP="00CC351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Julio Cesar</w:t>
            </w:r>
          </w:p>
        </w:tc>
        <w:tc>
          <w:tcPr>
            <w:tcW w:w="2266" w:type="dxa"/>
          </w:tcPr>
          <w:p w14:paraId="79643F97" w14:textId="6C7180F9" w:rsidR="00CC351F" w:rsidRPr="00CD2AAC" w:rsidRDefault="00CC351F" w:rsidP="00CC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C351F">
              <w:rPr>
                <w:rFonts w:ascii="Simplon Mono" w:hAnsi="Simplon Mono" w:cstheme="majorHAnsi"/>
                <w:sz w:val="22"/>
                <w:szCs w:val="22"/>
              </w:rPr>
              <w:t>03231024</w:t>
            </w:r>
          </w:p>
        </w:tc>
      </w:tr>
      <w:tr w:rsidR="00CC351F" w:rsidRPr="00CD2AAC" w14:paraId="53B5F30F" w14:textId="77777777" w:rsidTr="00CC351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9" w:type="dxa"/>
          </w:tcPr>
          <w:p w14:paraId="355745E8" w14:textId="45C2DA88" w:rsidR="00CC351F" w:rsidRDefault="00CC351F" w:rsidP="00CC351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Paulo Cafasso</w:t>
            </w:r>
          </w:p>
        </w:tc>
        <w:tc>
          <w:tcPr>
            <w:tcW w:w="2266" w:type="dxa"/>
          </w:tcPr>
          <w:p w14:paraId="7021974A" w14:textId="30F94CC1" w:rsidR="00CC351F" w:rsidRPr="00CD2AAC" w:rsidRDefault="00CC351F" w:rsidP="00CC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03231042</w:t>
            </w:r>
          </w:p>
        </w:tc>
      </w:tr>
      <w:tr w:rsidR="00CC351F" w:rsidRPr="00CD2AAC" w14:paraId="7C908EC1" w14:textId="77777777" w:rsidTr="00CC351F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9" w:type="dxa"/>
          </w:tcPr>
          <w:p w14:paraId="60332BEA" w14:textId="176F457E" w:rsidR="00CC351F" w:rsidRPr="00CC351F" w:rsidRDefault="00CC351F" w:rsidP="00CC351F">
            <w:pPr>
              <w:rPr>
                <w:rFonts w:ascii="Simplon Mono" w:hAnsi="Simplon Mono" w:cstheme="majorHAnsi"/>
                <w:b w:val="0"/>
                <w:bCs w:val="0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Tiago Navarro</w:t>
            </w:r>
          </w:p>
        </w:tc>
        <w:tc>
          <w:tcPr>
            <w:tcW w:w="2266" w:type="dxa"/>
          </w:tcPr>
          <w:p w14:paraId="26288C06" w14:textId="10D58D4F" w:rsidR="00CC351F" w:rsidRPr="00CD2AAC" w:rsidRDefault="00CC351F" w:rsidP="00CC3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C351F">
              <w:rPr>
                <w:rFonts w:ascii="Simplon Mono" w:hAnsi="Simplon Mono" w:cstheme="majorHAnsi"/>
                <w:sz w:val="22"/>
                <w:szCs w:val="22"/>
              </w:rPr>
              <w:t>03231018</w:t>
            </w:r>
          </w:p>
        </w:tc>
      </w:tr>
    </w:tbl>
    <w:p w14:paraId="0FC44307" w14:textId="20AC9BBE" w:rsidR="01F5E4F2" w:rsidRDefault="01F5E4F2" w:rsidP="01F5E4F2">
      <w:pPr>
        <w:rPr>
          <w:rFonts w:ascii="Simplon Mono" w:hAnsi="Simplon Mono"/>
        </w:rPr>
      </w:pPr>
    </w:p>
    <w:p w14:paraId="4098C179" w14:textId="77777777" w:rsidR="007C26CC" w:rsidRDefault="007C26CC" w:rsidP="01F5E4F2">
      <w:pPr>
        <w:rPr>
          <w:rFonts w:ascii="Simplon Mono" w:hAnsi="Simplon Mono"/>
          <w:b/>
          <w:bCs/>
          <w:sz w:val="28"/>
          <w:szCs w:val="28"/>
        </w:rPr>
      </w:pPr>
    </w:p>
    <w:p w14:paraId="69986CA1" w14:textId="71540D8D" w:rsidR="7EE2273E" w:rsidRDefault="7EE2273E" w:rsidP="01F5E4F2">
      <w:pPr>
        <w:rPr>
          <w:rFonts w:ascii="Simplon Mono" w:hAnsi="Simplon Mono"/>
          <w:b/>
          <w:bCs/>
          <w:sz w:val="28"/>
          <w:szCs w:val="28"/>
        </w:rPr>
      </w:pPr>
      <w:r w:rsidRPr="01F5E4F2">
        <w:rPr>
          <w:rFonts w:ascii="Simplon Mono" w:hAnsi="Simplon Mono"/>
          <w:b/>
          <w:bCs/>
          <w:sz w:val="28"/>
          <w:szCs w:val="28"/>
        </w:rPr>
        <w:t xml:space="preserve">Descrição das métricas de </w:t>
      </w:r>
      <w:r w:rsidR="136C6ABF" w:rsidRPr="01F5E4F2">
        <w:rPr>
          <w:rFonts w:ascii="Simplon Mono" w:hAnsi="Simplon Mono"/>
          <w:b/>
          <w:bCs/>
          <w:sz w:val="28"/>
          <w:szCs w:val="28"/>
        </w:rPr>
        <w:t>Funil</w:t>
      </w:r>
      <w:r w:rsidRPr="01F5E4F2">
        <w:rPr>
          <w:rFonts w:ascii="Simplon Mono" w:hAnsi="Simplon Mono"/>
          <w:b/>
          <w:bCs/>
          <w:sz w:val="28"/>
          <w:szCs w:val="28"/>
        </w:rPr>
        <w:t xml:space="preserve"> de Vendas:</w:t>
      </w:r>
    </w:p>
    <w:p w14:paraId="642F65B6" w14:textId="1D6E2CE9" w:rsidR="01F5E4F2" w:rsidRDefault="01F5E4F2" w:rsidP="01F5E4F2">
      <w:pPr>
        <w:rPr>
          <w:rFonts w:ascii="Simplon Mono" w:hAnsi="Simplon Mono"/>
        </w:rPr>
      </w:pPr>
    </w:p>
    <w:p w14:paraId="78A3D9E0" w14:textId="628A2280" w:rsidR="167E615E" w:rsidRPr="007C26CC" w:rsidRDefault="167E615E" w:rsidP="3F350235">
      <w:pPr>
        <w:rPr>
          <w:rFonts w:ascii="Simplon Mono" w:hAnsi="Simplon Mono"/>
          <w:sz w:val="26"/>
          <w:szCs w:val="26"/>
        </w:rPr>
      </w:pPr>
      <w:r w:rsidRPr="007C26CC">
        <w:rPr>
          <w:rFonts w:ascii="Simplon Mono" w:hAnsi="Simplon Mono"/>
          <w:sz w:val="26"/>
          <w:szCs w:val="26"/>
        </w:rPr>
        <w:t>Fluxo de doador:</w:t>
      </w:r>
    </w:p>
    <w:p w14:paraId="3E32FFA5" w14:textId="702E8CFA" w:rsidR="007C26CC" w:rsidRDefault="16FE9FE4" w:rsidP="001D5478">
      <w:pPr>
        <w:ind w:firstLine="708"/>
        <w:rPr>
          <w:rFonts w:ascii="Simplon Mono" w:hAnsi="Simplon Mono"/>
          <w:sz w:val="22"/>
          <w:szCs w:val="22"/>
        </w:rPr>
      </w:pPr>
      <w:r w:rsidRPr="007C26CC">
        <w:rPr>
          <w:rFonts w:ascii="Simplon Mono" w:hAnsi="Simplon Mono"/>
          <w:sz w:val="24"/>
          <w:szCs w:val="24"/>
        </w:rPr>
        <w:t>--&gt; Redes Sociais</w:t>
      </w:r>
      <w:r w:rsidR="007C26CC" w:rsidRPr="007C26CC">
        <w:rPr>
          <w:rFonts w:ascii="Simplon Mono" w:hAnsi="Simplon Mono"/>
          <w:sz w:val="24"/>
          <w:szCs w:val="24"/>
        </w:rPr>
        <w:t>:</w:t>
      </w:r>
      <w:r w:rsidR="007C26CC">
        <w:rPr>
          <w:rFonts w:ascii="Simplon Mono" w:hAnsi="Simplon Mono"/>
          <w:sz w:val="22"/>
          <w:szCs w:val="22"/>
        </w:rPr>
        <w:t xml:space="preserve">   </w:t>
      </w:r>
      <w:r w:rsidRPr="01F5E4F2">
        <w:rPr>
          <w:rFonts w:ascii="Simplon Mono" w:hAnsi="Simplon Mono"/>
          <w:sz w:val="22"/>
          <w:szCs w:val="22"/>
        </w:rPr>
        <w:t xml:space="preserve"> </w:t>
      </w:r>
      <w:r w:rsidRPr="007C26CC">
        <w:rPr>
          <w:rFonts w:ascii="Simplon Mono" w:hAnsi="Simplon Mono"/>
          <w:sz w:val="22"/>
          <w:szCs w:val="22"/>
          <w:u w:val="single"/>
        </w:rPr>
        <w:t xml:space="preserve">Índice de aceitação do conteúdo de campanha dado </w:t>
      </w:r>
      <w:r w:rsidR="6BBDA9F1" w:rsidRPr="007C26CC">
        <w:rPr>
          <w:rFonts w:ascii="Simplon Mono" w:hAnsi="Simplon Mono"/>
          <w:sz w:val="22"/>
          <w:szCs w:val="22"/>
          <w:u w:val="single"/>
        </w:rPr>
        <w:t xml:space="preserve">período </w:t>
      </w:r>
      <w:r w:rsidRPr="007C26CC">
        <w:rPr>
          <w:rFonts w:ascii="Simplon Mono" w:hAnsi="Simplon Mono"/>
          <w:sz w:val="22"/>
          <w:szCs w:val="22"/>
          <w:u w:val="single"/>
        </w:rPr>
        <w:t>(D -30)</w:t>
      </w:r>
      <w:r w:rsidR="4CF45CB8" w:rsidRPr="01F5E4F2">
        <w:rPr>
          <w:rFonts w:ascii="Simplon Mono" w:hAnsi="Simplon Mono"/>
          <w:sz w:val="22"/>
          <w:szCs w:val="22"/>
        </w:rPr>
        <w:t>:</w:t>
      </w:r>
    </w:p>
    <w:p w14:paraId="39C12143" w14:textId="21D156FE" w:rsidR="16FE9FE4" w:rsidRDefault="16FE9FE4" w:rsidP="01F5E4F2">
      <w:pPr>
        <w:ind w:firstLine="708"/>
        <w:rPr>
          <w:rFonts w:ascii="Simplon Mono" w:hAnsi="Simplon Mono"/>
          <w:sz w:val="22"/>
          <w:szCs w:val="22"/>
        </w:rPr>
      </w:pPr>
      <w:r w:rsidRPr="01F5E4F2">
        <w:rPr>
          <w:rFonts w:ascii="Simplon Mono" w:hAnsi="Simplon Mono"/>
          <w:sz w:val="22"/>
          <w:szCs w:val="22"/>
        </w:rPr>
        <w:t>Métrica</w:t>
      </w:r>
      <w:r w:rsidR="54BF55DA" w:rsidRPr="01F5E4F2">
        <w:rPr>
          <w:rFonts w:ascii="Simplon Mono" w:hAnsi="Simplon Mono"/>
          <w:sz w:val="22"/>
          <w:szCs w:val="22"/>
        </w:rPr>
        <w:t xml:space="preserve"> que compara </w:t>
      </w:r>
      <w:r w:rsidR="305E47C7" w:rsidRPr="01F5E4F2">
        <w:rPr>
          <w:rFonts w:ascii="Simplon Mono" w:hAnsi="Simplon Mono"/>
          <w:sz w:val="22"/>
          <w:szCs w:val="22"/>
        </w:rPr>
        <w:t xml:space="preserve">em </w:t>
      </w:r>
      <w:r w:rsidR="54924B25" w:rsidRPr="01F5E4F2">
        <w:rPr>
          <w:rFonts w:ascii="Simplon Mono" w:hAnsi="Simplon Mono"/>
          <w:sz w:val="22"/>
          <w:szCs w:val="22"/>
        </w:rPr>
        <w:t>período</w:t>
      </w:r>
      <w:r w:rsidR="305E47C7" w:rsidRPr="01F5E4F2">
        <w:rPr>
          <w:rFonts w:ascii="Simplon Mono" w:hAnsi="Simplon Mono"/>
          <w:sz w:val="22"/>
          <w:szCs w:val="22"/>
        </w:rPr>
        <w:t xml:space="preserve"> do dia da visualização - 30 (últimos trinta dias corridos) </w:t>
      </w:r>
      <w:r w:rsidR="54BF55DA" w:rsidRPr="01F5E4F2">
        <w:rPr>
          <w:rFonts w:ascii="Simplon Mono" w:hAnsi="Simplon Mono"/>
          <w:sz w:val="22"/>
          <w:szCs w:val="22"/>
        </w:rPr>
        <w:t xml:space="preserve">a quantidade de </w:t>
      </w:r>
      <w:r w:rsidR="21D5C4E4" w:rsidRPr="01F5E4F2">
        <w:rPr>
          <w:rFonts w:ascii="Simplon Mono" w:hAnsi="Simplon Mono"/>
          <w:sz w:val="22"/>
          <w:szCs w:val="22"/>
        </w:rPr>
        <w:t>curtidas</w:t>
      </w:r>
      <w:r w:rsidR="54BF55DA" w:rsidRPr="01F5E4F2">
        <w:rPr>
          <w:rFonts w:ascii="Simplon Mono" w:hAnsi="Simplon Mono"/>
          <w:sz w:val="22"/>
          <w:szCs w:val="22"/>
        </w:rPr>
        <w:t xml:space="preserve"> </w:t>
      </w:r>
      <w:r w:rsidR="1EA6E5D5" w:rsidRPr="01F5E4F2">
        <w:rPr>
          <w:rFonts w:ascii="Simplon Mono" w:hAnsi="Simplon Mono"/>
          <w:sz w:val="22"/>
          <w:szCs w:val="22"/>
        </w:rPr>
        <w:t xml:space="preserve">com o número de comentários feitos em </w:t>
      </w:r>
      <w:r w:rsidR="68616A10" w:rsidRPr="01F5E4F2">
        <w:rPr>
          <w:rFonts w:ascii="Simplon Mono" w:hAnsi="Simplon Mono"/>
          <w:sz w:val="22"/>
          <w:szCs w:val="22"/>
        </w:rPr>
        <w:t xml:space="preserve">postagens </w:t>
      </w:r>
      <w:r w:rsidR="4C0D9D7F" w:rsidRPr="01F5E4F2">
        <w:rPr>
          <w:rFonts w:ascii="Simplon Mono" w:hAnsi="Simplon Mono"/>
          <w:sz w:val="22"/>
          <w:szCs w:val="22"/>
        </w:rPr>
        <w:t>ao longo do tempo.</w:t>
      </w:r>
      <w:r w:rsidR="5B681017" w:rsidRPr="01F5E4F2">
        <w:rPr>
          <w:rFonts w:ascii="Simplon Mono" w:hAnsi="Simplon Mono"/>
          <w:sz w:val="22"/>
          <w:szCs w:val="22"/>
        </w:rPr>
        <w:t xml:space="preserve"> Possibilita entender a aceitação do conteúdo pelo público que o recebeu bem como o impacto de determinada </w:t>
      </w:r>
      <w:r w:rsidR="17C3C5DF" w:rsidRPr="01F5E4F2">
        <w:rPr>
          <w:rFonts w:ascii="Simplon Mono" w:hAnsi="Simplon Mono"/>
          <w:sz w:val="22"/>
          <w:szCs w:val="22"/>
        </w:rPr>
        <w:t>campanha</w:t>
      </w:r>
      <w:r w:rsidR="5B681017" w:rsidRPr="01F5E4F2">
        <w:rPr>
          <w:rFonts w:ascii="Simplon Mono" w:hAnsi="Simplon Mono"/>
          <w:sz w:val="22"/>
          <w:szCs w:val="22"/>
        </w:rPr>
        <w:t xml:space="preserve"> ao longo de um mês corrido.</w:t>
      </w:r>
    </w:p>
    <w:p w14:paraId="76658EA8" w14:textId="224765CB" w:rsidR="01F5E4F2" w:rsidRDefault="01F5E4F2" w:rsidP="01F5E4F2">
      <w:pPr>
        <w:rPr>
          <w:rFonts w:ascii="Simplon Mono" w:hAnsi="Simplon Mono"/>
          <w:sz w:val="22"/>
          <w:szCs w:val="22"/>
        </w:rPr>
      </w:pPr>
    </w:p>
    <w:p w14:paraId="33E18E28" w14:textId="6F176946" w:rsidR="001D5478" w:rsidRDefault="4C0D9D7F" w:rsidP="001D5478">
      <w:pPr>
        <w:ind w:firstLine="708"/>
        <w:rPr>
          <w:rFonts w:ascii="Simplon Mono" w:hAnsi="Simplon Mono"/>
          <w:sz w:val="22"/>
          <w:szCs w:val="22"/>
        </w:rPr>
      </w:pPr>
      <w:r w:rsidRPr="007C26CC">
        <w:rPr>
          <w:rFonts w:ascii="Simplon Mono" w:hAnsi="Simplon Mono"/>
          <w:sz w:val="24"/>
          <w:szCs w:val="24"/>
        </w:rPr>
        <w:t>--&gt; Redes sociais</w:t>
      </w:r>
      <w:r w:rsidR="007C26CC" w:rsidRPr="007C26CC">
        <w:rPr>
          <w:rFonts w:ascii="Simplon Mono" w:hAnsi="Simplon Mono"/>
          <w:sz w:val="24"/>
          <w:szCs w:val="24"/>
        </w:rPr>
        <w:t>:</w:t>
      </w:r>
      <w:r w:rsidR="007C26CC">
        <w:rPr>
          <w:rFonts w:ascii="Simplon Mono" w:hAnsi="Simplon Mono"/>
          <w:sz w:val="22"/>
          <w:szCs w:val="22"/>
        </w:rPr>
        <w:t xml:space="preserve">    </w:t>
      </w:r>
      <w:r w:rsidRPr="007C26CC">
        <w:rPr>
          <w:rFonts w:ascii="Simplon Mono" w:hAnsi="Simplon Mono"/>
          <w:sz w:val="22"/>
          <w:szCs w:val="22"/>
          <w:u w:val="single"/>
        </w:rPr>
        <w:t>N</w:t>
      </w:r>
      <w:r w:rsidR="3E697F4A" w:rsidRPr="007C26CC">
        <w:rPr>
          <w:rFonts w:ascii="Simplon Mono" w:hAnsi="Simplon Mono"/>
          <w:sz w:val="22"/>
          <w:szCs w:val="22"/>
          <w:u w:val="single"/>
        </w:rPr>
        <w:t>úmero de</w:t>
      </w:r>
      <w:r w:rsidRPr="007C26CC">
        <w:rPr>
          <w:rFonts w:ascii="Simplon Mono" w:hAnsi="Simplon Mono"/>
          <w:sz w:val="22"/>
          <w:szCs w:val="22"/>
          <w:u w:val="single"/>
        </w:rPr>
        <w:t xml:space="preserve"> mensagens por período pós campanha (mês</w:t>
      </w:r>
      <w:r w:rsidRPr="01F5E4F2">
        <w:rPr>
          <w:rFonts w:ascii="Simplon Mono" w:hAnsi="Simplon Mono"/>
          <w:sz w:val="22"/>
          <w:szCs w:val="22"/>
        </w:rPr>
        <w:t xml:space="preserve">): </w:t>
      </w:r>
    </w:p>
    <w:p w14:paraId="1189E8E0" w14:textId="641E74AA" w:rsidR="4ADDCA9E" w:rsidRDefault="4ADDCA9E" w:rsidP="01F5E4F2">
      <w:pPr>
        <w:ind w:firstLine="708"/>
        <w:rPr>
          <w:rFonts w:ascii="Simplon Mono" w:hAnsi="Simplon Mono"/>
          <w:sz w:val="22"/>
          <w:szCs w:val="22"/>
        </w:rPr>
      </w:pPr>
      <w:r w:rsidRPr="01F5E4F2">
        <w:rPr>
          <w:rFonts w:ascii="Simplon Mono" w:hAnsi="Simplon Mono"/>
          <w:sz w:val="22"/>
          <w:szCs w:val="22"/>
        </w:rPr>
        <w:t>Métrica que quantifica as mensagens e</w:t>
      </w:r>
      <w:r w:rsidR="7FA65929" w:rsidRPr="01F5E4F2">
        <w:rPr>
          <w:rFonts w:ascii="Simplon Mono" w:hAnsi="Simplon Mono"/>
          <w:sz w:val="22"/>
          <w:szCs w:val="22"/>
        </w:rPr>
        <w:t>n</w:t>
      </w:r>
      <w:r w:rsidRPr="01F5E4F2">
        <w:rPr>
          <w:rFonts w:ascii="Simplon Mono" w:hAnsi="Simplon Mono"/>
          <w:sz w:val="22"/>
          <w:szCs w:val="22"/>
        </w:rPr>
        <w:t xml:space="preserve">viadas </w:t>
      </w:r>
      <w:r w:rsidR="337FB5C0" w:rsidRPr="01F5E4F2">
        <w:rPr>
          <w:rFonts w:ascii="Simplon Mono" w:hAnsi="Simplon Mono"/>
          <w:sz w:val="22"/>
          <w:szCs w:val="22"/>
        </w:rPr>
        <w:t xml:space="preserve">dado o período do dia de visualização </w:t>
      </w:r>
      <w:r w:rsidR="0AAEFA3F" w:rsidRPr="01F5E4F2">
        <w:rPr>
          <w:rFonts w:ascii="Simplon Mono" w:hAnsi="Simplon Mono"/>
          <w:sz w:val="22"/>
          <w:szCs w:val="22"/>
        </w:rPr>
        <w:t>mês</w:t>
      </w:r>
      <w:r w:rsidR="16926030" w:rsidRPr="01F5E4F2">
        <w:rPr>
          <w:rFonts w:ascii="Simplon Mono" w:hAnsi="Simplon Mono"/>
          <w:sz w:val="22"/>
          <w:szCs w:val="22"/>
        </w:rPr>
        <w:t xml:space="preserve"> </w:t>
      </w:r>
      <w:r w:rsidR="337FB5C0" w:rsidRPr="01F5E4F2">
        <w:rPr>
          <w:rFonts w:ascii="Simplon Mono" w:hAnsi="Simplon Mono"/>
          <w:sz w:val="22"/>
          <w:szCs w:val="22"/>
        </w:rPr>
        <w:t>possibilitando compreender a relação entre o índice de aceitação e o interesse de p</w:t>
      </w:r>
      <w:r w:rsidR="79FB525F" w:rsidRPr="01F5E4F2">
        <w:rPr>
          <w:rFonts w:ascii="Simplon Mono" w:hAnsi="Simplon Mono"/>
          <w:sz w:val="22"/>
          <w:szCs w:val="22"/>
        </w:rPr>
        <w:t>a</w:t>
      </w:r>
      <w:r w:rsidR="337FB5C0" w:rsidRPr="01F5E4F2">
        <w:rPr>
          <w:rFonts w:ascii="Simplon Mono" w:hAnsi="Simplon Mono"/>
          <w:sz w:val="22"/>
          <w:szCs w:val="22"/>
        </w:rPr>
        <w:t>rticipação trazido pelo co</w:t>
      </w:r>
      <w:r w:rsidR="7C3996DF" w:rsidRPr="01F5E4F2">
        <w:rPr>
          <w:rFonts w:ascii="Simplon Mono" w:hAnsi="Simplon Mono"/>
          <w:sz w:val="22"/>
          <w:szCs w:val="22"/>
        </w:rPr>
        <w:t>nteúdo.</w:t>
      </w:r>
    </w:p>
    <w:p w14:paraId="18DEEB6A" w14:textId="0F34B81C" w:rsidR="01F5E4F2" w:rsidRDefault="01F5E4F2" w:rsidP="01F5E4F2">
      <w:pPr>
        <w:rPr>
          <w:rFonts w:ascii="Simplon Mono" w:hAnsi="Simplon Mono"/>
          <w:sz w:val="22"/>
          <w:szCs w:val="22"/>
        </w:rPr>
      </w:pPr>
    </w:p>
    <w:p w14:paraId="03EEBDA7" w14:textId="5BEA0D7B" w:rsidR="007C26CC" w:rsidRPr="001D5478" w:rsidRDefault="5A1EA11A" w:rsidP="001D5478">
      <w:pPr>
        <w:ind w:firstLine="708"/>
        <w:rPr>
          <w:rFonts w:ascii="Simplon Mono" w:hAnsi="Simplon Mono"/>
          <w:sz w:val="24"/>
          <w:szCs w:val="24"/>
        </w:rPr>
      </w:pPr>
      <w:r w:rsidRPr="007C26CC">
        <w:rPr>
          <w:rFonts w:ascii="Simplon Mono" w:hAnsi="Simplon Mono"/>
          <w:sz w:val="24"/>
          <w:szCs w:val="24"/>
        </w:rPr>
        <w:t xml:space="preserve">--&gt; </w:t>
      </w:r>
      <w:r w:rsidRPr="001D5478">
        <w:rPr>
          <w:rFonts w:ascii="Simplon Mono" w:hAnsi="Simplon Mono"/>
          <w:sz w:val="22"/>
          <w:szCs w:val="22"/>
          <w:u w:val="single"/>
        </w:rPr>
        <w:t>Visitas presenciais dado período (mês)</w:t>
      </w:r>
      <w:r w:rsidRPr="001D5478">
        <w:rPr>
          <w:rFonts w:ascii="Simplon Mono" w:hAnsi="Simplon Mono"/>
          <w:sz w:val="22"/>
          <w:szCs w:val="22"/>
        </w:rPr>
        <w:t>:</w:t>
      </w:r>
    </w:p>
    <w:p w14:paraId="0FD16EE6" w14:textId="5FC32D92" w:rsidR="2A16F0B1" w:rsidRDefault="2A16F0B1" w:rsidP="01F5E4F2">
      <w:pPr>
        <w:ind w:firstLine="708"/>
        <w:rPr>
          <w:rFonts w:ascii="Simplon Mono" w:hAnsi="Simplon Mono"/>
          <w:sz w:val="22"/>
          <w:szCs w:val="22"/>
        </w:rPr>
      </w:pPr>
      <w:r w:rsidRPr="01F5E4F2">
        <w:rPr>
          <w:rFonts w:ascii="Simplon Mono" w:hAnsi="Simplon Mono"/>
          <w:sz w:val="22"/>
          <w:szCs w:val="22"/>
        </w:rPr>
        <w:t xml:space="preserve">Métrica que quantifica as visitas presenciais dado o período do dia de visualização mês possibilitando compreender a relação entre o índice de aceitação, o interesse de participação trazido pelo conteúdo e o impacto de interações virtuais (como as mensagens trocadas por </w:t>
      </w:r>
      <w:r w:rsidR="346F0B8C" w:rsidRPr="01F5E4F2">
        <w:rPr>
          <w:rFonts w:ascii="Simplon Mono" w:hAnsi="Simplon Mono"/>
          <w:sz w:val="22"/>
          <w:szCs w:val="22"/>
        </w:rPr>
        <w:t>WhatsApp</w:t>
      </w:r>
      <w:r w:rsidRPr="01F5E4F2">
        <w:rPr>
          <w:rFonts w:ascii="Simplon Mono" w:hAnsi="Simplon Mono"/>
          <w:sz w:val="22"/>
          <w:szCs w:val="22"/>
        </w:rPr>
        <w:t xml:space="preserve"> ou direct).</w:t>
      </w:r>
    </w:p>
    <w:p w14:paraId="4BBBBBCC" w14:textId="6316999B" w:rsidR="01F5E4F2" w:rsidRDefault="01F5E4F2" w:rsidP="01F5E4F2">
      <w:pPr>
        <w:rPr>
          <w:rFonts w:ascii="Simplon Mono" w:hAnsi="Simplon Mono"/>
          <w:sz w:val="22"/>
          <w:szCs w:val="22"/>
        </w:rPr>
      </w:pPr>
    </w:p>
    <w:p w14:paraId="18D4D20D" w14:textId="44E3380C" w:rsidR="007C26CC" w:rsidRDefault="26A75CF0" w:rsidP="001D5478">
      <w:pPr>
        <w:ind w:firstLine="708"/>
        <w:rPr>
          <w:rFonts w:ascii="Simplon Mono" w:hAnsi="Simplon Mono"/>
          <w:sz w:val="22"/>
          <w:szCs w:val="22"/>
        </w:rPr>
      </w:pPr>
      <w:r w:rsidRPr="007C26CC">
        <w:rPr>
          <w:rFonts w:ascii="Simplon Mono" w:hAnsi="Simplon Mono"/>
          <w:sz w:val="24"/>
          <w:szCs w:val="24"/>
        </w:rPr>
        <w:t>--&gt; Realiza doação</w:t>
      </w:r>
      <w:r w:rsidR="007C26CC" w:rsidRPr="007C26CC">
        <w:rPr>
          <w:rFonts w:ascii="Simplon Mono" w:hAnsi="Simplon Mono"/>
          <w:sz w:val="24"/>
          <w:szCs w:val="24"/>
        </w:rPr>
        <w:t xml:space="preserve">:   </w:t>
      </w:r>
      <w:r w:rsidRPr="007C26CC">
        <w:rPr>
          <w:rFonts w:ascii="Simplon Mono" w:hAnsi="Simplon Mono"/>
          <w:sz w:val="24"/>
          <w:szCs w:val="24"/>
        </w:rPr>
        <w:t xml:space="preserve"> </w:t>
      </w:r>
      <w:r w:rsidR="007C26CC" w:rsidRPr="007C26CC">
        <w:rPr>
          <w:rFonts w:ascii="Simplon Mono" w:hAnsi="Simplon Mono"/>
          <w:sz w:val="22"/>
          <w:szCs w:val="22"/>
          <w:u w:val="single"/>
        </w:rPr>
        <w:t>B</w:t>
      </w:r>
      <w:r w:rsidRPr="007C26CC">
        <w:rPr>
          <w:rFonts w:ascii="Simplon Mono" w:hAnsi="Simplon Mono"/>
          <w:sz w:val="22"/>
          <w:szCs w:val="22"/>
          <w:u w:val="single"/>
        </w:rPr>
        <w:t>imestre agrupando evento por mês</w:t>
      </w:r>
      <w:r w:rsidRPr="01F5E4F2">
        <w:rPr>
          <w:rFonts w:ascii="Simplon Mono" w:hAnsi="Simplon Mono"/>
          <w:sz w:val="22"/>
          <w:szCs w:val="22"/>
        </w:rPr>
        <w:t>:</w:t>
      </w:r>
    </w:p>
    <w:p w14:paraId="04961D3D" w14:textId="2ED1D231" w:rsidR="26A75CF0" w:rsidRDefault="26A75CF0" w:rsidP="01F5E4F2">
      <w:pPr>
        <w:ind w:firstLine="708"/>
        <w:rPr>
          <w:rFonts w:ascii="Simplon Mono" w:hAnsi="Simplon Mono"/>
          <w:sz w:val="22"/>
          <w:szCs w:val="22"/>
        </w:rPr>
      </w:pPr>
      <w:r w:rsidRPr="3F350235">
        <w:rPr>
          <w:rFonts w:ascii="Simplon Mono" w:hAnsi="Simplon Mono"/>
          <w:sz w:val="22"/>
          <w:szCs w:val="22"/>
        </w:rPr>
        <w:t xml:space="preserve">Métrica </w:t>
      </w:r>
      <w:r w:rsidR="6D5313C2" w:rsidRPr="3F350235">
        <w:rPr>
          <w:rFonts w:ascii="Simplon Mono" w:hAnsi="Simplon Mono"/>
          <w:sz w:val="22"/>
          <w:szCs w:val="22"/>
        </w:rPr>
        <w:t>que expõe e permite comparação</w:t>
      </w:r>
      <w:r w:rsidR="64BDECD1" w:rsidRPr="3F350235">
        <w:rPr>
          <w:rFonts w:ascii="Simplon Mono" w:hAnsi="Simplon Mono"/>
          <w:sz w:val="22"/>
          <w:szCs w:val="22"/>
        </w:rPr>
        <w:t xml:space="preserve">, </w:t>
      </w:r>
      <w:r w:rsidR="6D5313C2" w:rsidRPr="3F350235">
        <w:rPr>
          <w:rFonts w:ascii="Simplon Mono" w:hAnsi="Simplon Mono"/>
          <w:sz w:val="22"/>
          <w:szCs w:val="22"/>
        </w:rPr>
        <w:t>de forma quantitativa</w:t>
      </w:r>
      <w:r w:rsidR="787E430B" w:rsidRPr="3F350235">
        <w:rPr>
          <w:rFonts w:ascii="Simplon Mono" w:hAnsi="Simplon Mono"/>
          <w:sz w:val="22"/>
          <w:szCs w:val="22"/>
        </w:rPr>
        <w:t>,</w:t>
      </w:r>
      <w:r w:rsidR="6D5313C2" w:rsidRPr="3F350235">
        <w:rPr>
          <w:rFonts w:ascii="Simplon Mono" w:hAnsi="Simplon Mono"/>
          <w:sz w:val="22"/>
          <w:szCs w:val="22"/>
        </w:rPr>
        <w:t xml:space="preserve"> as interações de início de doação e </w:t>
      </w:r>
      <w:r w:rsidR="41C0F88E" w:rsidRPr="3F350235">
        <w:rPr>
          <w:rFonts w:ascii="Simplon Mono" w:hAnsi="Simplon Mono"/>
          <w:sz w:val="22"/>
          <w:szCs w:val="22"/>
        </w:rPr>
        <w:t xml:space="preserve">final de visita presencial agrupando por mês. Permitindo que </w:t>
      </w:r>
      <w:r w:rsidR="6CA065DD" w:rsidRPr="3F350235">
        <w:rPr>
          <w:rFonts w:ascii="Simplon Mono" w:hAnsi="Simplon Mono"/>
          <w:sz w:val="22"/>
          <w:szCs w:val="22"/>
        </w:rPr>
        <w:t xml:space="preserve">se compare a quantidade absoluta de doações feitas </w:t>
      </w:r>
      <w:r w:rsidR="31894477" w:rsidRPr="3F350235">
        <w:rPr>
          <w:rFonts w:ascii="Simplon Mono" w:hAnsi="Simplon Mono"/>
          <w:sz w:val="22"/>
          <w:szCs w:val="22"/>
        </w:rPr>
        <w:t>tanto nas visitas presenciais quanto virtualmente.</w:t>
      </w:r>
    </w:p>
    <w:p w14:paraId="1F0E4335" w14:textId="7F075666" w:rsidR="3F350235" w:rsidRDefault="3F350235" w:rsidP="3F350235">
      <w:pPr>
        <w:ind w:firstLine="708"/>
        <w:rPr>
          <w:rFonts w:ascii="Simplon Mono" w:hAnsi="Simplon Mono"/>
          <w:sz w:val="22"/>
          <w:szCs w:val="22"/>
        </w:rPr>
      </w:pPr>
    </w:p>
    <w:p w14:paraId="6A92E3AD" w14:textId="753B3CB2" w:rsidR="3F350235" w:rsidRDefault="3F350235" w:rsidP="3F350235">
      <w:pPr>
        <w:ind w:firstLine="708"/>
        <w:rPr>
          <w:rFonts w:ascii="Simplon Mono" w:hAnsi="Simplon Mono"/>
          <w:sz w:val="22"/>
          <w:szCs w:val="22"/>
        </w:rPr>
      </w:pPr>
    </w:p>
    <w:p w14:paraId="4E0C33A4" w14:textId="240FDA97" w:rsidR="3F350235" w:rsidRDefault="3F350235" w:rsidP="3F350235">
      <w:pPr>
        <w:ind w:firstLine="708"/>
        <w:rPr>
          <w:rFonts w:ascii="Simplon Mono" w:hAnsi="Simplon Mono"/>
          <w:sz w:val="22"/>
          <w:szCs w:val="22"/>
        </w:rPr>
      </w:pPr>
    </w:p>
    <w:p w14:paraId="6D0E717C" w14:textId="2F966498" w:rsidR="3F350235" w:rsidRDefault="3F350235" w:rsidP="3F350235">
      <w:pPr>
        <w:ind w:firstLine="708"/>
        <w:rPr>
          <w:rFonts w:ascii="Simplon Mono" w:hAnsi="Simplon Mono"/>
          <w:sz w:val="22"/>
          <w:szCs w:val="22"/>
        </w:rPr>
      </w:pPr>
    </w:p>
    <w:p w14:paraId="14AAFF28" w14:textId="7E83ABAD" w:rsidR="3F350235" w:rsidRDefault="3F350235" w:rsidP="3F350235">
      <w:pPr>
        <w:ind w:firstLine="708"/>
        <w:rPr>
          <w:rFonts w:ascii="Simplon Mono" w:hAnsi="Simplon Mono"/>
          <w:sz w:val="22"/>
          <w:szCs w:val="22"/>
        </w:rPr>
      </w:pPr>
    </w:p>
    <w:p w14:paraId="0C24BFB5" w14:textId="4655A801" w:rsidR="01F5E4F2" w:rsidRDefault="01F5E4F2" w:rsidP="01F5E4F2">
      <w:pPr>
        <w:rPr>
          <w:rFonts w:ascii="Simplon Mono" w:hAnsi="Simplon Mono"/>
          <w:sz w:val="22"/>
          <w:szCs w:val="22"/>
        </w:rPr>
      </w:pPr>
    </w:p>
    <w:p w14:paraId="690447F9" w14:textId="77777777" w:rsidR="007C26CC" w:rsidRDefault="007C26CC" w:rsidP="01F5E4F2">
      <w:pPr>
        <w:rPr>
          <w:rFonts w:ascii="Simplon Mono" w:hAnsi="Simplon Mono"/>
          <w:sz w:val="22"/>
          <w:szCs w:val="22"/>
        </w:rPr>
      </w:pPr>
    </w:p>
    <w:p w14:paraId="06C11A5A" w14:textId="77777777" w:rsidR="007C26CC" w:rsidRDefault="007C26CC" w:rsidP="01F5E4F2">
      <w:pPr>
        <w:rPr>
          <w:rFonts w:ascii="Simplon Mono" w:hAnsi="Simplon Mono"/>
          <w:sz w:val="22"/>
          <w:szCs w:val="22"/>
        </w:rPr>
      </w:pPr>
    </w:p>
    <w:p w14:paraId="194A11E2" w14:textId="77777777" w:rsidR="007C26CC" w:rsidRDefault="007C26CC" w:rsidP="01F5E4F2">
      <w:pPr>
        <w:rPr>
          <w:rFonts w:ascii="Simplon Mono" w:hAnsi="Simplon Mono"/>
          <w:sz w:val="22"/>
          <w:szCs w:val="22"/>
        </w:rPr>
      </w:pPr>
    </w:p>
    <w:p w14:paraId="21E85028" w14:textId="77777777" w:rsidR="007C26CC" w:rsidRDefault="007C26CC" w:rsidP="01F5E4F2">
      <w:pPr>
        <w:rPr>
          <w:rFonts w:ascii="Simplon Mono" w:hAnsi="Simplon Mono"/>
          <w:sz w:val="22"/>
          <w:szCs w:val="22"/>
        </w:rPr>
      </w:pPr>
    </w:p>
    <w:p w14:paraId="0DEDA809" w14:textId="77777777" w:rsidR="007C26CC" w:rsidRDefault="007C26CC" w:rsidP="01F5E4F2">
      <w:pPr>
        <w:rPr>
          <w:rFonts w:ascii="Simplon Mono" w:hAnsi="Simplon Mono"/>
          <w:sz w:val="22"/>
          <w:szCs w:val="22"/>
        </w:rPr>
      </w:pPr>
    </w:p>
    <w:p w14:paraId="69C2B8E1" w14:textId="0DFEE151" w:rsidR="01F5E4F2" w:rsidRDefault="01F5E4F2" w:rsidP="01F5E4F2">
      <w:pPr>
        <w:rPr>
          <w:rFonts w:ascii="Simplon Mono" w:hAnsi="Simplon Mono"/>
          <w:sz w:val="22"/>
          <w:szCs w:val="22"/>
        </w:rPr>
      </w:pPr>
    </w:p>
    <w:p w14:paraId="7C93F70B" w14:textId="03E0B5B4" w:rsidR="003844AF" w:rsidRDefault="0453D318" w:rsidP="01F5E4F2">
      <w:pPr>
        <w:rPr>
          <w:rFonts w:ascii="Simplon Mono" w:hAnsi="Simplon Mono"/>
          <w:sz w:val="26"/>
          <w:szCs w:val="26"/>
        </w:rPr>
      </w:pPr>
      <w:r w:rsidRPr="007C26CC">
        <w:rPr>
          <w:rFonts w:ascii="Simplon Mono" w:hAnsi="Simplon Mono"/>
          <w:sz w:val="26"/>
          <w:szCs w:val="26"/>
        </w:rPr>
        <w:t>Fluxo de compra no bazar:</w:t>
      </w:r>
    </w:p>
    <w:p w14:paraId="6A8F0AC8" w14:textId="77777777" w:rsidR="007C26CC" w:rsidRPr="007C26CC" w:rsidRDefault="007C26CC" w:rsidP="01F5E4F2">
      <w:pPr>
        <w:rPr>
          <w:rFonts w:ascii="Simplon Mono" w:hAnsi="Simplon Mono"/>
          <w:sz w:val="26"/>
          <w:szCs w:val="26"/>
        </w:rPr>
      </w:pPr>
    </w:p>
    <w:p w14:paraId="6EFA58E1" w14:textId="46643EF9" w:rsidR="7908B865" w:rsidRDefault="7908B865" w:rsidP="3F350235">
      <w:pPr>
        <w:rPr>
          <w:rFonts w:ascii="Simplon Mono" w:hAnsi="Simplon Mono"/>
          <w:sz w:val="22"/>
          <w:szCs w:val="22"/>
        </w:rPr>
      </w:pPr>
      <w:r w:rsidRPr="007C26CC">
        <w:rPr>
          <w:rFonts w:ascii="Simplon Mono" w:hAnsi="Simplon Mono"/>
          <w:sz w:val="22"/>
          <w:szCs w:val="22"/>
          <w:u w:val="single"/>
        </w:rPr>
        <w:t>--&gt; Número de eventos de entrada no bazar</w:t>
      </w:r>
      <w:r w:rsidRPr="3F350235">
        <w:rPr>
          <w:rFonts w:ascii="Simplon Mono" w:hAnsi="Simplon Mono"/>
          <w:sz w:val="22"/>
          <w:szCs w:val="22"/>
        </w:rPr>
        <w:t xml:space="preserve"> (não compreende compra):</w:t>
      </w:r>
    </w:p>
    <w:p w14:paraId="3230AD8F" w14:textId="56F257A7" w:rsidR="7908B865" w:rsidRDefault="7908B865" w:rsidP="3F350235">
      <w:pPr>
        <w:rPr>
          <w:rFonts w:ascii="Simplon Mono" w:hAnsi="Simplon Mono"/>
          <w:sz w:val="22"/>
          <w:szCs w:val="22"/>
        </w:rPr>
      </w:pPr>
      <w:r w:rsidRPr="3F350235">
        <w:rPr>
          <w:rFonts w:ascii="Simplon Mono" w:hAnsi="Simplon Mono"/>
          <w:sz w:val="22"/>
          <w:szCs w:val="22"/>
        </w:rPr>
        <w:t xml:space="preserve">Métrica que </w:t>
      </w:r>
      <w:r w:rsidR="45A56CD7" w:rsidRPr="3F350235">
        <w:rPr>
          <w:rFonts w:ascii="Simplon Mono" w:hAnsi="Simplon Mono"/>
          <w:sz w:val="22"/>
          <w:szCs w:val="22"/>
        </w:rPr>
        <w:t>distribui</w:t>
      </w:r>
      <w:r w:rsidRPr="3F350235">
        <w:rPr>
          <w:rFonts w:ascii="Simplon Mono" w:hAnsi="Simplon Mono"/>
          <w:sz w:val="22"/>
          <w:szCs w:val="22"/>
        </w:rPr>
        <w:t xml:space="preserve"> sem agrupamento </w:t>
      </w:r>
      <w:r w:rsidR="027418FD" w:rsidRPr="3F350235">
        <w:rPr>
          <w:rFonts w:ascii="Simplon Mono" w:hAnsi="Simplon Mono"/>
          <w:sz w:val="22"/>
          <w:szCs w:val="22"/>
        </w:rPr>
        <w:t xml:space="preserve">o número de interações de entrada no bazar ANTES de realização da compra. Permite aferir </w:t>
      </w:r>
      <w:r w:rsidR="37D1DA5A" w:rsidRPr="3F350235">
        <w:rPr>
          <w:rFonts w:ascii="Simplon Mono" w:hAnsi="Simplon Mono"/>
          <w:sz w:val="22"/>
          <w:szCs w:val="22"/>
        </w:rPr>
        <w:t>o impacto que mudanças na vitrine ou na organização interna do bazar.</w:t>
      </w:r>
    </w:p>
    <w:p w14:paraId="10C72F96" w14:textId="77777777" w:rsidR="007C26CC" w:rsidRDefault="007C26CC" w:rsidP="3F350235">
      <w:pPr>
        <w:rPr>
          <w:rFonts w:ascii="Simplon Mono" w:hAnsi="Simplon Mono"/>
          <w:sz w:val="22"/>
          <w:szCs w:val="22"/>
        </w:rPr>
      </w:pPr>
    </w:p>
    <w:p w14:paraId="306A941D" w14:textId="56680C10" w:rsidR="37D1DA5A" w:rsidRDefault="37D1DA5A" w:rsidP="3F350235">
      <w:pPr>
        <w:rPr>
          <w:rFonts w:ascii="Simplon Mono" w:hAnsi="Simplon Mono"/>
          <w:sz w:val="22"/>
          <w:szCs w:val="22"/>
        </w:rPr>
      </w:pPr>
      <w:r w:rsidRPr="007C26CC">
        <w:rPr>
          <w:rFonts w:ascii="Simplon Mono" w:hAnsi="Simplon Mono"/>
          <w:sz w:val="22"/>
          <w:szCs w:val="22"/>
          <w:u w:val="single"/>
        </w:rPr>
        <w:t>--&gt;</w:t>
      </w:r>
      <w:r w:rsidR="55E4A5B4" w:rsidRPr="007C26CC">
        <w:rPr>
          <w:rFonts w:ascii="Simplon Mono" w:hAnsi="Simplon Mono"/>
          <w:sz w:val="22"/>
          <w:szCs w:val="22"/>
          <w:u w:val="single"/>
        </w:rPr>
        <w:t xml:space="preserve"> Número de vendas por período</w:t>
      </w:r>
      <w:r w:rsidR="55E4A5B4" w:rsidRPr="3F350235">
        <w:rPr>
          <w:rFonts w:ascii="Simplon Mono" w:hAnsi="Simplon Mono"/>
          <w:sz w:val="22"/>
          <w:szCs w:val="22"/>
        </w:rPr>
        <w:t xml:space="preserve"> (bimestre):</w:t>
      </w:r>
    </w:p>
    <w:p w14:paraId="52BA785E" w14:textId="58808566" w:rsidR="55E4A5B4" w:rsidRDefault="55E4A5B4" w:rsidP="3F350235">
      <w:pPr>
        <w:rPr>
          <w:rFonts w:ascii="Simplon Mono" w:hAnsi="Simplon Mono"/>
          <w:sz w:val="22"/>
          <w:szCs w:val="22"/>
        </w:rPr>
      </w:pPr>
      <w:r w:rsidRPr="3F350235">
        <w:rPr>
          <w:rFonts w:ascii="Simplon Mono" w:hAnsi="Simplon Mono"/>
          <w:sz w:val="22"/>
          <w:szCs w:val="22"/>
        </w:rPr>
        <w:t>Métrica que expõe o número de compras realizadas pelo bazar</w:t>
      </w:r>
      <w:r w:rsidR="7109207A" w:rsidRPr="3F350235">
        <w:rPr>
          <w:rFonts w:ascii="Simplon Mono" w:hAnsi="Simplon Mono"/>
          <w:sz w:val="22"/>
          <w:szCs w:val="22"/>
        </w:rPr>
        <w:t xml:space="preserve"> durante o último bimestre.</w:t>
      </w:r>
    </w:p>
    <w:sectPr w:rsidR="55E4A5B4" w:rsidSect="00E25052">
      <w:headerReference w:type="even" r:id="rId10"/>
      <w:headerReference w:type="default" r:id="rId11"/>
      <w:headerReference w:type="first" r:id="rId12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178D4" w14:textId="77777777" w:rsidR="00AE5062" w:rsidRDefault="00AE5062" w:rsidP="005B4283">
      <w:pPr>
        <w:spacing w:after="0"/>
      </w:pPr>
      <w:r>
        <w:separator/>
      </w:r>
    </w:p>
  </w:endnote>
  <w:endnote w:type="continuationSeparator" w:id="0">
    <w:p w14:paraId="52F2DA94" w14:textId="77777777" w:rsidR="00AE5062" w:rsidRDefault="00AE5062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948F0" w14:textId="77777777" w:rsidR="00AE5062" w:rsidRDefault="00AE5062" w:rsidP="005B4283">
      <w:pPr>
        <w:spacing w:after="0"/>
      </w:pPr>
      <w:r>
        <w:separator/>
      </w:r>
    </w:p>
  </w:footnote>
  <w:footnote w:type="continuationSeparator" w:id="0">
    <w:p w14:paraId="1B26CE65" w14:textId="77777777" w:rsidR="00AE5062" w:rsidRDefault="00AE5062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jNhBL4kYon8jE" int2:id="0KLRlaAI">
      <int2:state int2:value="Rejected" int2:type="AugLoop_Text_Critique"/>
    </int2:textHash>
    <int2:textHash int2:hashCode="ZBVMqqau/Iwpox" int2:id="H94tu0sR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2EB"/>
    <w:multiLevelType w:val="hybridMultilevel"/>
    <w:tmpl w:val="42FAFEA4"/>
    <w:lvl w:ilvl="0" w:tplc="600C05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661187">
    <w:abstractNumId w:val="3"/>
  </w:num>
  <w:num w:numId="2" w16cid:durableId="935213437">
    <w:abstractNumId w:val="6"/>
  </w:num>
  <w:num w:numId="3" w16cid:durableId="923608449">
    <w:abstractNumId w:val="10"/>
  </w:num>
  <w:num w:numId="4" w16cid:durableId="543060188">
    <w:abstractNumId w:val="8"/>
  </w:num>
  <w:num w:numId="5" w16cid:durableId="1426727523">
    <w:abstractNumId w:val="7"/>
  </w:num>
  <w:num w:numId="6" w16cid:durableId="1839541195">
    <w:abstractNumId w:val="5"/>
  </w:num>
  <w:num w:numId="7" w16cid:durableId="920676314">
    <w:abstractNumId w:val="4"/>
  </w:num>
  <w:num w:numId="8" w16cid:durableId="95565801">
    <w:abstractNumId w:val="2"/>
  </w:num>
  <w:num w:numId="9" w16cid:durableId="743531368">
    <w:abstractNumId w:val="11"/>
  </w:num>
  <w:num w:numId="10" w16cid:durableId="1494369467">
    <w:abstractNumId w:val="9"/>
  </w:num>
  <w:num w:numId="11" w16cid:durableId="374350780">
    <w:abstractNumId w:val="1"/>
  </w:num>
  <w:num w:numId="12" w16cid:durableId="388387324">
    <w:abstractNumId w:val="12"/>
  </w:num>
  <w:num w:numId="13" w16cid:durableId="124868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67012"/>
    <w:rsid w:val="001851CA"/>
    <w:rsid w:val="001D5478"/>
    <w:rsid w:val="00207E94"/>
    <w:rsid w:val="00220FC3"/>
    <w:rsid w:val="002A5873"/>
    <w:rsid w:val="002B49A7"/>
    <w:rsid w:val="002D7209"/>
    <w:rsid w:val="002E2C26"/>
    <w:rsid w:val="002E514C"/>
    <w:rsid w:val="002E7CB1"/>
    <w:rsid w:val="00304664"/>
    <w:rsid w:val="00330ECB"/>
    <w:rsid w:val="003844AF"/>
    <w:rsid w:val="003B088C"/>
    <w:rsid w:val="003B1749"/>
    <w:rsid w:val="00472072"/>
    <w:rsid w:val="004C4486"/>
    <w:rsid w:val="005A1D35"/>
    <w:rsid w:val="005B4283"/>
    <w:rsid w:val="005C1948"/>
    <w:rsid w:val="00603750"/>
    <w:rsid w:val="00623E7C"/>
    <w:rsid w:val="00666F10"/>
    <w:rsid w:val="006B0A03"/>
    <w:rsid w:val="006E3D3B"/>
    <w:rsid w:val="00715B2A"/>
    <w:rsid w:val="00744861"/>
    <w:rsid w:val="00780A51"/>
    <w:rsid w:val="007C26CC"/>
    <w:rsid w:val="007D2BD2"/>
    <w:rsid w:val="007F1AD0"/>
    <w:rsid w:val="00807ABA"/>
    <w:rsid w:val="00872BD3"/>
    <w:rsid w:val="00961E21"/>
    <w:rsid w:val="00965896"/>
    <w:rsid w:val="00A14D6A"/>
    <w:rsid w:val="00A21BB6"/>
    <w:rsid w:val="00A379DB"/>
    <w:rsid w:val="00AA3D63"/>
    <w:rsid w:val="00AD5E04"/>
    <w:rsid w:val="00AE5062"/>
    <w:rsid w:val="00B0425F"/>
    <w:rsid w:val="00B45F4F"/>
    <w:rsid w:val="00B65C8C"/>
    <w:rsid w:val="00BAAB16"/>
    <w:rsid w:val="00BC103E"/>
    <w:rsid w:val="00BC6E15"/>
    <w:rsid w:val="00BF180D"/>
    <w:rsid w:val="00C1737E"/>
    <w:rsid w:val="00C72C03"/>
    <w:rsid w:val="00C91F2D"/>
    <w:rsid w:val="00CC0F18"/>
    <w:rsid w:val="00CC351F"/>
    <w:rsid w:val="00CD2AAC"/>
    <w:rsid w:val="00D029AA"/>
    <w:rsid w:val="00D1A7A9"/>
    <w:rsid w:val="00D20296"/>
    <w:rsid w:val="00D62DDE"/>
    <w:rsid w:val="00D87E30"/>
    <w:rsid w:val="00DB1622"/>
    <w:rsid w:val="00DE107C"/>
    <w:rsid w:val="00E06FBF"/>
    <w:rsid w:val="00E1515F"/>
    <w:rsid w:val="00E25052"/>
    <w:rsid w:val="00EF725B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5E4F2"/>
    <w:rsid w:val="01F8913E"/>
    <w:rsid w:val="0269ECFB"/>
    <w:rsid w:val="027418FD"/>
    <w:rsid w:val="027DA3E8"/>
    <w:rsid w:val="028B12B9"/>
    <w:rsid w:val="02D2F903"/>
    <w:rsid w:val="02DD026B"/>
    <w:rsid w:val="02E466AB"/>
    <w:rsid w:val="033B2AED"/>
    <w:rsid w:val="033FFFF4"/>
    <w:rsid w:val="037B3034"/>
    <w:rsid w:val="03ACB0B7"/>
    <w:rsid w:val="0453D318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34FB00"/>
    <w:rsid w:val="0A94EA92"/>
    <w:rsid w:val="0AAEFA3F"/>
    <w:rsid w:val="0B6E6433"/>
    <w:rsid w:val="0B95D7E7"/>
    <w:rsid w:val="0BDB6205"/>
    <w:rsid w:val="0C6ABB6C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6C6ABF"/>
    <w:rsid w:val="13D3247C"/>
    <w:rsid w:val="14165180"/>
    <w:rsid w:val="148BBA25"/>
    <w:rsid w:val="14D63F19"/>
    <w:rsid w:val="15DD2861"/>
    <w:rsid w:val="167E615E"/>
    <w:rsid w:val="16926030"/>
    <w:rsid w:val="16FD515E"/>
    <w:rsid w:val="16FE9FE4"/>
    <w:rsid w:val="170B9574"/>
    <w:rsid w:val="171FA8FD"/>
    <w:rsid w:val="1757F23D"/>
    <w:rsid w:val="17713B09"/>
    <w:rsid w:val="177C13A6"/>
    <w:rsid w:val="179B2326"/>
    <w:rsid w:val="17C3C5DF"/>
    <w:rsid w:val="17DBBC80"/>
    <w:rsid w:val="17E889A3"/>
    <w:rsid w:val="1864CE2F"/>
    <w:rsid w:val="190F6ADC"/>
    <w:rsid w:val="1931C8A6"/>
    <w:rsid w:val="19445CEE"/>
    <w:rsid w:val="19FBDAC3"/>
    <w:rsid w:val="1AA5ABCD"/>
    <w:rsid w:val="1BF95F4D"/>
    <w:rsid w:val="1C083B08"/>
    <w:rsid w:val="1C118497"/>
    <w:rsid w:val="1C15B834"/>
    <w:rsid w:val="1C8023C6"/>
    <w:rsid w:val="1CB2C4E7"/>
    <w:rsid w:val="1D1FA03B"/>
    <w:rsid w:val="1D364282"/>
    <w:rsid w:val="1D986038"/>
    <w:rsid w:val="1E21148E"/>
    <w:rsid w:val="1E902DBB"/>
    <w:rsid w:val="1EA6E5D5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D5C4E4"/>
    <w:rsid w:val="21EBD75A"/>
    <w:rsid w:val="2210CBDB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6A75CF0"/>
    <w:rsid w:val="274AEDAF"/>
    <w:rsid w:val="275DB2EE"/>
    <w:rsid w:val="27BE7359"/>
    <w:rsid w:val="27D142C2"/>
    <w:rsid w:val="289CBB9D"/>
    <w:rsid w:val="28BEB9F8"/>
    <w:rsid w:val="29462751"/>
    <w:rsid w:val="29D0EE43"/>
    <w:rsid w:val="2A16F0B1"/>
    <w:rsid w:val="2A1DBC31"/>
    <w:rsid w:val="2A39C5F7"/>
    <w:rsid w:val="2A510A37"/>
    <w:rsid w:val="2B4277F9"/>
    <w:rsid w:val="2B8F79C1"/>
    <w:rsid w:val="2BAF5FB9"/>
    <w:rsid w:val="2BBA8041"/>
    <w:rsid w:val="2BCE0462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5E47C7"/>
    <w:rsid w:val="30AB8F1F"/>
    <w:rsid w:val="30B12CC6"/>
    <w:rsid w:val="317DBDB4"/>
    <w:rsid w:val="31894477"/>
    <w:rsid w:val="31B8320C"/>
    <w:rsid w:val="3205ABB1"/>
    <w:rsid w:val="3254EAAD"/>
    <w:rsid w:val="32F44E3D"/>
    <w:rsid w:val="32F683AD"/>
    <w:rsid w:val="3327A95B"/>
    <w:rsid w:val="337FB5C0"/>
    <w:rsid w:val="33DA0B69"/>
    <w:rsid w:val="33E8CD88"/>
    <w:rsid w:val="34510AE0"/>
    <w:rsid w:val="345B98B1"/>
    <w:rsid w:val="346F0B8C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7D1DA5A"/>
    <w:rsid w:val="387764AF"/>
    <w:rsid w:val="3896170A"/>
    <w:rsid w:val="38DCCB48"/>
    <w:rsid w:val="38EAAC0E"/>
    <w:rsid w:val="3934FEA8"/>
    <w:rsid w:val="39987BB3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697F4A"/>
    <w:rsid w:val="3EE0D94D"/>
    <w:rsid w:val="3F350235"/>
    <w:rsid w:val="4002A4E0"/>
    <w:rsid w:val="40CF3E16"/>
    <w:rsid w:val="40D1E55A"/>
    <w:rsid w:val="40D42612"/>
    <w:rsid w:val="41A6B3DC"/>
    <w:rsid w:val="41C0F88E"/>
    <w:rsid w:val="41F00B81"/>
    <w:rsid w:val="421E9C9A"/>
    <w:rsid w:val="424E2429"/>
    <w:rsid w:val="426DB5BB"/>
    <w:rsid w:val="431DB0AF"/>
    <w:rsid w:val="43E83860"/>
    <w:rsid w:val="4404B3C9"/>
    <w:rsid w:val="4405CEA1"/>
    <w:rsid w:val="4424FFBE"/>
    <w:rsid w:val="443E104C"/>
    <w:rsid w:val="451522ED"/>
    <w:rsid w:val="4546D19E"/>
    <w:rsid w:val="45A56CD7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4D4794"/>
    <w:rsid w:val="49743429"/>
    <w:rsid w:val="49AAFC49"/>
    <w:rsid w:val="49C21FC4"/>
    <w:rsid w:val="49F4BD79"/>
    <w:rsid w:val="4ADDCA9E"/>
    <w:rsid w:val="4AF12C36"/>
    <w:rsid w:val="4B28C294"/>
    <w:rsid w:val="4B8DBCFF"/>
    <w:rsid w:val="4BB3C164"/>
    <w:rsid w:val="4BEFD6EB"/>
    <w:rsid w:val="4C0D9D7F"/>
    <w:rsid w:val="4CD247D8"/>
    <w:rsid w:val="4CF45CB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4FF00B15"/>
    <w:rsid w:val="5035118A"/>
    <w:rsid w:val="50592413"/>
    <w:rsid w:val="5086B388"/>
    <w:rsid w:val="51217E57"/>
    <w:rsid w:val="514D7711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24B25"/>
    <w:rsid w:val="5495C29F"/>
    <w:rsid w:val="54BF55DA"/>
    <w:rsid w:val="55136CD9"/>
    <w:rsid w:val="551F701D"/>
    <w:rsid w:val="55208208"/>
    <w:rsid w:val="55967B10"/>
    <w:rsid w:val="55998080"/>
    <w:rsid w:val="559B0CD3"/>
    <w:rsid w:val="55E4A5B4"/>
    <w:rsid w:val="55ED9659"/>
    <w:rsid w:val="565CCE9C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1EA11A"/>
    <w:rsid w:val="5AA6C830"/>
    <w:rsid w:val="5AAC9845"/>
    <w:rsid w:val="5AE11D6E"/>
    <w:rsid w:val="5AE54DFA"/>
    <w:rsid w:val="5AF0DC42"/>
    <w:rsid w:val="5B681017"/>
    <w:rsid w:val="5C6FD316"/>
    <w:rsid w:val="5C9966B1"/>
    <w:rsid w:val="5CA6A522"/>
    <w:rsid w:val="5CCDE1E8"/>
    <w:rsid w:val="5CF39872"/>
    <w:rsid w:val="5D5BC526"/>
    <w:rsid w:val="5D8FC630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3B4E6A6"/>
    <w:rsid w:val="643693BA"/>
    <w:rsid w:val="64BDECD1"/>
    <w:rsid w:val="650FD4AA"/>
    <w:rsid w:val="6522A4FE"/>
    <w:rsid w:val="653D295A"/>
    <w:rsid w:val="6558EB2F"/>
    <w:rsid w:val="6570F60D"/>
    <w:rsid w:val="65AB522F"/>
    <w:rsid w:val="66023DC2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616A10"/>
    <w:rsid w:val="68A4F964"/>
    <w:rsid w:val="68C16695"/>
    <w:rsid w:val="6907EF30"/>
    <w:rsid w:val="693029BA"/>
    <w:rsid w:val="69962345"/>
    <w:rsid w:val="69F77220"/>
    <w:rsid w:val="6A4B03EC"/>
    <w:rsid w:val="6A761F30"/>
    <w:rsid w:val="6AFC6FEA"/>
    <w:rsid w:val="6B33B728"/>
    <w:rsid w:val="6B7925C2"/>
    <w:rsid w:val="6B934281"/>
    <w:rsid w:val="6B946C13"/>
    <w:rsid w:val="6BBDA9F1"/>
    <w:rsid w:val="6C945520"/>
    <w:rsid w:val="6CA065DD"/>
    <w:rsid w:val="6D0E243F"/>
    <w:rsid w:val="6D2D1F00"/>
    <w:rsid w:val="6D50166E"/>
    <w:rsid w:val="6D5313C2"/>
    <w:rsid w:val="6D9BE7AA"/>
    <w:rsid w:val="6E9AAF18"/>
    <w:rsid w:val="6ED072E9"/>
    <w:rsid w:val="6F390C18"/>
    <w:rsid w:val="6F3CFAE7"/>
    <w:rsid w:val="6F57914A"/>
    <w:rsid w:val="705F72FE"/>
    <w:rsid w:val="7109207A"/>
    <w:rsid w:val="7132B540"/>
    <w:rsid w:val="7160063D"/>
    <w:rsid w:val="72673B20"/>
    <w:rsid w:val="7317D9D2"/>
    <w:rsid w:val="736B2FC6"/>
    <w:rsid w:val="73AEC22B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7E430B"/>
    <w:rsid w:val="78A99716"/>
    <w:rsid w:val="78D144DA"/>
    <w:rsid w:val="7908B865"/>
    <w:rsid w:val="7923B65D"/>
    <w:rsid w:val="79C5ED1E"/>
    <w:rsid w:val="79DCF7DE"/>
    <w:rsid w:val="79F23683"/>
    <w:rsid w:val="79FB525F"/>
    <w:rsid w:val="79FF2C77"/>
    <w:rsid w:val="7A1B1316"/>
    <w:rsid w:val="7A33A00F"/>
    <w:rsid w:val="7B0158DD"/>
    <w:rsid w:val="7B8E06E4"/>
    <w:rsid w:val="7BD01EB4"/>
    <w:rsid w:val="7C3996DF"/>
    <w:rsid w:val="7C7A7C00"/>
    <w:rsid w:val="7D473176"/>
    <w:rsid w:val="7DC0AE50"/>
    <w:rsid w:val="7DDFA0AB"/>
    <w:rsid w:val="7EC5A7A6"/>
    <w:rsid w:val="7EC6FC24"/>
    <w:rsid w:val="7EE2273E"/>
    <w:rsid w:val="7EFC4D59"/>
    <w:rsid w:val="7F04E4C3"/>
    <w:rsid w:val="7FA6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AAC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0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8F9F967C0049649A0CA37728E5CED85" ma:contentTypeVersion="11" ma:contentTypeDescription="Crie um novo documento." ma:contentTypeScope="" ma:versionID="e40ca55546e89dd9208921fde89a3b27">
  <xsd:schema xmlns:xsd="http://www.w3.org/2001/XMLSchema" xmlns:xs="http://www.w3.org/2001/XMLSchema" xmlns:p="http://schemas.microsoft.com/office/2006/metadata/properties" xmlns:ns2="d6210112-b845-4aab-af77-b97ba142c986" xmlns:ns3="676377cb-d3da-425c-8a84-7be589ff98a5" targetNamespace="http://schemas.microsoft.com/office/2006/metadata/properties" ma:root="true" ma:fieldsID="79ca09ec9dbbb100e58ae699dce5c7ca" ns2:_="" ns3:_="">
    <xsd:import namespace="d6210112-b845-4aab-af77-b97ba142c986"/>
    <xsd:import namespace="676377cb-d3da-425c-8a84-7be589ff98a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10112-b845-4aab-af77-b97ba142c98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6377cb-d3da-425c-8a84-7be589ff98a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424cf8-8431-4e5a-94ac-36fe3dde4390}" ma:internalName="TaxCatchAll" ma:showField="CatchAllData" ma:web="676377cb-d3da-425c-8a84-7be589ff98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8D9E5ED-886C-465B-9D81-7B4813D0B4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E1E2EC-7D3B-4ADE-AB76-0B4041B98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10112-b845-4aab-af77-b97ba142c986"/>
    <ds:schemaRef ds:uri="676377cb-d3da-425c-8a84-7be589ff9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Rasmussen, Aeris</cp:lastModifiedBy>
  <cp:revision>16</cp:revision>
  <cp:lastPrinted>2024-03-23T19:16:00Z</cp:lastPrinted>
  <dcterms:created xsi:type="dcterms:W3CDTF">2022-02-03T13:53:00Z</dcterms:created>
  <dcterms:modified xsi:type="dcterms:W3CDTF">2024-05-21T13:54:00Z</dcterms:modified>
</cp:coreProperties>
</file>