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Ubicación: c/María Magdalena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- Futuro ~2030 en metro Suances.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att telefónica: C/Guzmán el Bueno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rrhh: c/estrecho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Plantilla: 1300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Funcis: 45%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Externos: 65%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Plazas: 48, 1 a rrhh (Excel)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Nivel: 16 (complemento 4372€)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Puesto: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Pradera: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Despacho: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Desarrollo: 80%, 35/36/37 funcis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JavaDit, que es eso?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logs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plantillas 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gestión caches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seguridad anti fuerza bruta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Apps gestoras/finales/infraestructuras/móviles/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Java 8/9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- Eclipse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server local(Liberty/JE)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repo SVN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REPO 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Pruebas selenium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Jmeter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- redMine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metodologías ágiles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DB Oracle/DB2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jenkins/sonar (calidad)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Nagios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alertas adhoc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- astic,kivana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 entornos diferenciados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- aplicaciones móviles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clave PIN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Kotlin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SWIFT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AGENCIA TEIBUTARIA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kotlin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Firebase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Google analítics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Sistemas: 20%, 10/11 funcis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Servidores JAVA (apps)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 Servidores Linux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 Servidores Web, todos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- Correo electrónico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 planificar-Ejecutar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- HAY TURNOS DE NOCHE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Gestión de almacenamiento (SAN-NAS)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 Operacion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Ciberseguridad: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CAU: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- Si, 1  ojo en c/ Guzmán el bueno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Promoción: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 reclasifica a 18 en marzo al año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 Gestor Informático: (Carrera Horizontal) hay puestos de niveles 22 en carrera horizontal ligado a la antigüedad, pero se van a jubilar muchos, y hay buenas perspectivas de ascenso.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- Analistas: (carrera vertical), la están redefiniendo para reactivarla con grandes incentivos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- Criterio: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- Precedentes: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Provincias: NO, NI PREVISIBLE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Guardias: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- Si, en sistemas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- No obligatorias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- Remuneradas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- Importe:  400/semana ~4/5 anuales al repartirse entre los equipos, ahora están pilladas en 2 años quizás.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TT: SI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- Home: 50%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- Oficina: 50%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- Método: establecido por jefes, con absoluta flexibilidad, en cuanto te conectas cuenta como trabajo, actualmente sin control.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- Futuro: según RD, probable 6 meses de presencial, con periodo transitorio, y muy positivos para llegar al 50% actual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Productividad: 4 pagos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- Si, sin tardes obligatorias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Importe: 100€/mes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 trimestres: 200€/trimestre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hay un cobro que requiere 12 horas extra al año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Bufandas: Si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Cantidad: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Importe: ~ 4200€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Horario: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- 7.5h día 0830-1430 resto opcional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- se ficha con torno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- En verano horario verano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- hay cortesía, Si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Vacaciones: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- Depende del equipo en el que estés pero en gral 15 invierno 15 verano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- se muestran flexibles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Acción Social: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- No hay ayuda xa transporte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- aparcabicis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- comedor ~ 7€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- Office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- guardería NO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- Ayudas complementarias SI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Parking: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- Si limitado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Formación: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- curso introducción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- formación continua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- Idiomas online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Comentarios: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- en la oferta solo pone Dep  informatica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- los recursos los desarrollan ellos y pretenden reducir a los externos, no tienen desarrollos adhoc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 El corazón de la AGE es el DIT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- 5 subdirecciones 3 de desarrollo 2 Otras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 En sistemas tienen tecnologías que difícilmente conoceremos, Mainframe, tecs de almacenamiento de petadatos etc.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- diferenciarán entre sistemas y comunicaciones.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- Hay que mandar CV al correo luis.santos@correo.aeat.es me lo perdí, tlf: 915730712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- incluir fecha de incorporación  y tlf de contacto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- Cambios entre sistemas y desarrollo es posible en función de huecos e intereses, aunque no es frecuente.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- Bigdata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- NO FACILITIAN SALIDAS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- No hay barreras arquitectónicas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- Hay duchas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- aplicar para otros A2 de otros organismos?? No sabe.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