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r w:rsidDel="00000000" w:rsidR="00000000" w:rsidRPr="00000000">
        <w:rPr>
          <w:rtl w:val="0"/>
        </w:rPr>
        <w:t xml:space="preserve">Plantilla de Entrevista</w:t>
      </w:r>
    </w:p>
    <w:p w:rsidR="00000000" w:rsidDel="00000000" w:rsidP="00000000" w:rsidRDefault="00000000" w:rsidRPr="00000000" w14:paraId="00000002">
      <w:pPr>
        <w:rPr>
          <w:b w:val="1"/>
          <w:sz w:val="26"/>
          <w:szCs w:val="26"/>
        </w:rPr>
      </w:pPr>
      <w:r w:rsidDel="00000000" w:rsidR="00000000" w:rsidRPr="00000000">
        <w:rPr>
          <w:rtl w:val="0"/>
        </w:rPr>
      </w:r>
    </w:p>
    <w:p w:rsidR="00000000" w:rsidDel="00000000" w:rsidP="00000000" w:rsidRDefault="00000000" w:rsidRPr="00000000" w14:paraId="00000003">
      <w:pPr>
        <w:rPr/>
      </w:pPr>
      <w:r w:rsidDel="00000000" w:rsidR="00000000" w:rsidRPr="00000000">
        <w:rPr>
          <w:b w:val="1"/>
          <w:sz w:val="26"/>
          <w:szCs w:val="26"/>
          <w:rtl w:val="0"/>
        </w:rPr>
        <w:t xml:space="preserve">Organismo:</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sz w:val="26"/>
          <w:szCs w:val="26"/>
          <w:rtl w:val="0"/>
        </w:rPr>
        <w:t xml:space="preserve">Ubicación/es:</w:t>
      </w:r>
      <w:r w:rsidDel="00000000" w:rsidR="00000000" w:rsidRPr="00000000">
        <w:rPr>
          <w:rtl w:val="0"/>
        </w:rPr>
      </w:r>
    </w:p>
    <w:p w:rsidR="00000000" w:rsidDel="00000000" w:rsidP="00000000" w:rsidRDefault="00000000" w:rsidRPr="00000000" w14:paraId="00000006">
      <w:pPr>
        <w:ind w:left="283" w:firstLine="0"/>
        <w:rPr/>
      </w:pPr>
      <w:r w:rsidDel="00000000" w:rsidR="00000000" w:rsidRPr="00000000">
        <w:rPr>
          <w:rtl w:val="0"/>
        </w:rPr>
      </w:r>
    </w:p>
    <w:p w:rsidR="00000000" w:rsidDel="00000000" w:rsidP="00000000" w:rsidRDefault="00000000" w:rsidRPr="00000000" w14:paraId="00000007">
      <w:pPr>
        <w:rPr/>
      </w:pPr>
      <w:r w:rsidDel="00000000" w:rsidR="00000000" w:rsidRPr="00000000">
        <w:rPr>
          <w:b w:val="1"/>
          <w:sz w:val="26"/>
          <w:szCs w:val="26"/>
          <w:rtl w:val="0"/>
        </w:rPr>
        <w:t xml:space="preserve">Entrevistado: </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sz w:val="26"/>
          <w:szCs w:val="26"/>
          <w:rtl w:val="0"/>
        </w:rPr>
        <w:t xml:space="preserve">Fecha de la entrevista:</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2"/>
        </w:numPr>
        <w:ind w:left="283" w:hanging="283"/>
        <w:rPr>
          <w:b w:val="1"/>
        </w:rPr>
      </w:pPr>
      <w:r w:rsidDel="00000000" w:rsidR="00000000" w:rsidRPr="00000000">
        <w:rPr>
          <w:b w:val="1"/>
          <w:rtl w:val="0"/>
        </w:rPr>
        <w:t xml:space="preserve">HORARIO</w:t>
      </w:r>
    </w:p>
    <w:p w:rsidR="00000000" w:rsidDel="00000000" w:rsidP="00000000" w:rsidRDefault="00000000" w:rsidRPr="00000000" w14:paraId="0000000C">
      <w:pPr>
        <w:ind w:left="283" w:firstLine="0"/>
        <w:rPr/>
      </w:pPr>
      <w:r w:rsidDel="00000000" w:rsidR="00000000" w:rsidRPr="00000000">
        <w:rPr>
          <w:rtl w:val="0"/>
        </w:rPr>
        <w:t xml:space="preserve">¿Qué horario tienen?</w:t>
      </w:r>
    </w:p>
    <w:p w:rsidR="00000000" w:rsidDel="00000000" w:rsidP="00000000" w:rsidRDefault="00000000" w:rsidRPr="00000000" w14:paraId="0000000D">
      <w:pPr>
        <w:ind w:left="283" w:firstLine="0"/>
        <w:rPr/>
      </w:pPr>
      <w:r w:rsidDel="00000000" w:rsidR="00000000" w:rsidRPr="00000000">
        <w:rPr>
          <w:rtl w:val="0"/>
        </w:rPr>
      </w:r>
    </w:p>
    <w:p w:rsidR="00000000" w:rsidDel="00000000" w:rsidP="00000000" w:rsidRDefault="00000000" w:rsidRPr="00000000" w14:paraId="0000000E">
      <w:pPr>
        <w:ind w:left="283" w:firstLine="0"/>
        <w:rPr/>
      </w:pPr>
      <w:r w:rsidDel="00000000" w:rsidR="00000000" w:rsidRPr="00000000">
        <w:rPr>
          <w:b w:val="1"/>
          <w:rtl w:val="0"/>
        </w:rPr>
        <w:t xml:space="preserve">Horario de invierno</w:t>
      </w:r>
      <w:r w:rsidDel="00000000" w:rsidR="00000000" w:rsidRPr="00000000">
        <w:rPr>
          <w:rtl w:val="0"/>
        </w:rPr>
        <w:t xml:space="preserve">: </w:t>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Personal con jornada norma (de mañana)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35 horas semanales.</w:t>
      </w:r>
    </w:p>
    <w:p w:rsidR="00000000" w:rsidDel="00000000" w:rsidP="00000000" w:rsidRDefault="00000000" w:rsidRPr="00000000" w14:paraId="0000001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Parte fija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 9:00h a 14:00h.</w:t>
      </w:r>
    </w:p>
    <w:p w:rsidR="00000000" w:rsidDel="00000000" w:rsidP="00000000" w:rsidRDefault="00000000" w:rsidRPr="00000000" w14:paraId="0000001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Parte flexible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5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7:30h a 9:00h.</w:t>
      </w:r>
    </w:p>
    <w:p w:rsidR="00000000" w:rsidDel="00000000" w:rsidP="00000000" w:rsidRDefault="00000000" w:rsidRPr="00000000" w14:paraId="00000014">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5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14:00h a 19:30h, martes o jueves.</w:t>
      </w:r>
    </w:p>
    <w:p w:rsidR="00000000" w:rsidDel="00000000" w:rsidP="00000000" w:rsidRDefault="00000000" w:rsidRPr="00000000" w14:paraId="00000015">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5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14:00h a 16:00h, lunes, miércoles y viernes. (Conciliación: pueden salir a las 17:00h).</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Personal con jornada de especial dedicación: 37:30 horas semanales. Hay que hacer una tarde de 3 horas (martes o jueves).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Parte fija: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 9:00h a 14:30h.</w:t>
      </w:r>
    </w:p>
    <w:p w:rsidR="00000000" w:rsidDel="00000000" w:rsidP="00000000" w:rsidRDefault="00000000" w:rsidRPr="00000000" w14:paraId="0000001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Parte flexible: </w:t>
      </w:r>
    </w:p>
    <w:p w:rsidR="00000000" w:rsidDel="00000000" w:rsidP="00000000" w:rsidRDefault="00000000" w:rsidRPr="00000000" w14:paraId="0000001C">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5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7:30h a 9:00h.</w:t>
      </w:r>
    </w:p>
    <w:p w:rsidR="00000000" w:rsidDel="00000000" w:rsidP="00000000" w:rsidRDefault="00000000" w:rsidRPr="00000000" w14:paraId="0000001D">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5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14:30h a 19:30h, martes o jueves.</w:t>
      </w:r>
    </w:p>
    <w:p w:rsidR="00000000" w:rsidDel="00000000" w:rsidP="00000000" w:rsidRDefault="00000000" w:rsidRPr="00000000" w14:paraId="0000001E">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5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14:30h a 16:00h, lunes, miércoles y viernes. (Conciliación: pueden salir a las 17:00h).</w:t>
      </w:r>
    </w:p>
    <w:p w:rsidR="00000000" w:rsidDel="00000000" w:rsidP="00000000" w:rsidRDefault="00000000" w:rsidRPr="00000000" w14:paraId="0000001F">
      <w:pPr>
        <w:ind w:left="2160" w:firstLine="0"/>
        <w:rPr/>
      </w:pPr>
      <w:r w:rsidDel="00000000" w:rsidR="00000000" w:rsidRPr="00000000">
        <w:rPr>
          <w:rtl w:val="0"/>
        </w:rPr>
      </w:r>
    </w:p>
    <w:p w:rsidR="00000000" w:rsidDel="00000000" w:rsidP="00000000" w:rsidRDefault="00000000" w:rsidRPr="00000000" w14:paraId="00000020">
      <w:pPr>
        <w:ind w:left="283" w:firstLine="0"/>
        <w:rPr/>
      </w:pPr>
      <w:r w:rsidDel="00000000" w:rsidR="00000000" w:rsidRPr="00000000">
        <w:rPr>
          <w:rtl w:val="0"/>
        </w:rPr>
        <w:t xml:space="preserve">En la actualidad, con motivo de la COVID19 y hasta nuevas instrucciones, la tarde se puede hacer de lunes a jueves, cualquier día y en modalidad presencial o no presencial “teletrabajo.</w:t>
      </w:r>
    </w:p>
    <w:p w:rsidR="00000000" w:rsidDel="00000000" w:rsidP="00000000" w:rsidRDefault="00000000" w:rsidRPr="00000000" w14:paraId="00000021">
      <w:pPr>
        <w:ind w:left="283" w:firstLine="0"/>
        <w:rPr/>
      </w:pPr>
      <w:r w:rsidDel="00000000" w:rsidR="00000000" w:rsidRPr="00000000">
        <w:rPr>
          <w:rtl w:val="0"/>
        </w:rPr>
      </w:r>
    </w:p>
    <w:p w:rsidR="00000000" w:rsidDel="00000000" w:rsidP="00000000" w:rsidRDefault="00000000" w:rsidRPr="00000000" w14:paraId="00000022">
      <w:pPr>
        <w:ind w:left="283" w:firstLine="0"/>
        <w:jc w:val="both"/>
        <w:rPr/>
      </w:pPr>
      <w:r w:rsidDel="00000000" w:rsidR="00000000" w:rsidRPr="00000000">
        <w:rPr>
          <w:b w:val="1"/>
          <w:rtl w:val="0"/>
        </w:rPr>
        <w:t xml:space="preserve">Conciliación:</w:t>
      </w:r>
      <w:r w:rsidDel="00000000" w:rsidR="00000000" w:rsidRPr="00000000">
        <w:rPr>
          <w:rtl w:val="0"/>
        </w:rPr>
        <w:t xml:space="preserve"> Las personas que la tengan autorizada pueden entrar o salir hasta una hora antes de la parte fija de entrada y salida respectivamente. No pueden darse ambas circunstancias en el mismo día (o se entra una hora más tarde o se sale una hora más temprano). Esa parte de la jornada será recuperada en horario flexible.</w:t>
      </w:r>
    </w:p>
    <w:p w:rsidR="00000000" w:rsidDel="00000000" w:rsidP="00000000" w:rsidRDefault="00000000" w:rsidRPr="00000000" w14:paraId="00000023">
      <w:pPr>
        <w:ind w:left="283" w:firstLine="0"/>
        <w:rPr/>
      </w:pPr>
      <w:r w:rsidDel="00000000" w:rsidR="00000000" w:rsidRPr="00000000">
        <w:rPr>
          <w:rtl w:val="0"/>
        </w:rPr>
      </w:r>
    </w:p>
    <w:p w:rsidR="00000000" w:rsidDel="00000000" w:rsidP="00000000" w:rsidRDefault="00000000" w:rsidRPr="00000000" w14:paraId="00000024">
      <w:pPr>
        <w:ind w:left="283" w:firstLine="0"/>
        <w:rPr/>
      </w:pPr>
      <w:r w:rsidDel="00000000" w:rsidR="00000000" w:rsidRPr="00000000">
        <w:rPr>
          <w:rtl w:val="0"/>
        </w:rPr>
        <w:t xml:space="preserve">Conviene remarcar que, en la GISS, la conciliación por hijos se autoriza hasta que estos cumplen la edad de 14 años. </w:t>
      </w:r>
    </w:p>
    <w:p w:rsidR="00000000" w:rsidDel="00000000" w:rsidP="00000000" w:rsidRDefault="00000000" w:rsidRPr="00000000" w14:paraId="00000025">
      <w:pPr>
        <w:ind w:left="283" w:firstLine="0"/>
        <w:rPr/>
      </w:pPr>
      <w:r w:rsidDel="00000000" w:rsidR="00000000" w:rsidRPr="00000000">
        <w:rPr>
          <w:rtl w:val="0"/>
        </w:rPr>
      </w:r>
    </w:p>
    <w:p w:rsidR="00000000" w:rsidDel="00000000" w:rsidP="00000000" w:rsidRDefault="00000000" w:rsidRPr="00000000" w14:paraId="00000026">
      <w:pPr>
        <w:ind w:left="283" w:firstLine="0"/>
        <w:rPr>
          <w:b w:val="1"/>
        </w:rPr>
      </w:pPr>
      <w:r w:rsidDel="00000000" w:rsidR="00000000" w:rsidRPr="00000000">
        <w:rPr>
          <w:b w:val="1"/>
          <w:rtl w:val="0"/>
        </w:rPr>
        <w:t xml:space="preserve">Horario de verano:</w:t>
      </w:r>
    </w:p>
    <w:p w:rsidR="00000000" w:rsidDel="00000000" w:rsidP="00000000" w:rsidRDefault="00000000" w:rsidRPr="00000000" w14:paraId="00000027">
      <w:pPr>
        <w:ind w:left="283" w:firstLine="0"/>
        <w:rPr>
          <w:b w:val="1"/>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Personal con jornada norma (de mañana)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32:30 horas semanales.</w:t>
      </w:r>
    </w:p>
    <w:p w:rsidR="00000000" w:rsidDel="00000000" w:rsidP="00000000" w:rsidRDefault="00000000" w:rsidRPr="00000000" w14:paraId="0000002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Parte fija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 9:00h a 14:00h.</w:t>
      </w:r>
    </w:p>
    <w:p w:rsidR="00000000" w:rsidDel="00000000" w:rsidP="00000000" w:rsidRDefault="00000000" w:rsidRPr="00000000" w14:paraId="0000002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Parte flexible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5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7:30h a 16:00h. (Conciliación: pueden salir a las 17:00h).</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Personal con jornada de especial dedicación: 35 horas semanales.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Parte fija: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 9:00h a 14:30h.</w:t>
      </w:r>
    </w:p>
    <w:p w:rsidR="00000000" w:rsidDel="00000000" w:rsidP="00000000" w:rsidRDefault="00000000" w:rsidRPr="00000000" w14:paraId="0000003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Parte flexible: </w:t>
      </w:r>
    </w:p>
    <w:p w:rsidR="00000000" w:rsidDel="00000000" w:rsidP="00000000" w:rsidRDefault="00000000" w:rsidRPr="00000000" w14:paraId="00000032">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5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7:30h a 16:00h. (Conciliación: pueden salir a las 17:00h).</w:t>
      </w:r>
    </w:p>
    <w:p w:rsidR="00000000" w:rsidDel="00000000" w:rsidP="00000000" w:rsidRDefault="00000000" w:rsidRPr="00000000" w14:paraId="00000033">
      <w:pPr>
        <w:ind w:left="283" w:firstLine="0"/>
        <w:rPr>
          <w:b w:val="1"/>
        </w:rPr>
      </w:pPr>
      <w:r w:rsidDel="00000000" w:rsidR="00000000" w:rsidRPr="00000000">
        <w:rPr>
          <w:rtl w:val="0"/>
        </w:rPr>
      </w:r>
    </w:p>
    <w:p w:rsidR="00000000" w:rsidDel="00000000" w:rsidP="00000000" w:rsidRDefault="00000000" w:rsidRPr="00000000" w14:paraId="00000034">
      <w:pPr>
        <w:ind w:left="283" w:firstLine="0"/>
        <w:rPr/>
      </w:pPr>
      <w:r w:rsidDel="00000000" w:rsidR="00000000" w:rsidRPr="00000000">
        <w:rPr>
          <w:b w:val="1"/>
          <w:rtl w:val="0"/>
        </w:rPr>
        <w:t xml:space="preserve">Conciliación:</w:t>
      </w:r>
      <w:r w:rsidDel="00000000" w:rsidR="00000000" w:rsidRPr="00000000">
        <w:rPr>
          <w:rtl w:val="0"/>
        </w:rPr>
        <w:t xml:space="preserve"> Las personas que la tengan autorizada pueden entrar o salir hasta una hora antes de la parte fija de entrada y salida respectivamente. No pueden darse ambas circunstancias en el mismo día (o se entra una hora más tarde o se sale una hora más temprano). Esa parte de la jornada será recuperada en horario flexible.</w:t>
      </w:r>
    </w:p>
    <w:p w:rsidR="00000000" w:rsidDel="00000000" w:rsidP="00000000" w:rsidRDefault="00000000" w:rsidRPr="00000000" w14:paraId="00000035">
      <w:pPr>
        <w:ind w:left="283" w:firstLine="0"/>
        <w:rPr/>
      </w:pPr>
      <w:r w:rsidDel="00000000" w:rsidR="00000000" w:rsidRPr="00000000">
        <w:rPr>
          <w:rtl w:val="0"/>
        </w:rPr>
      </w:r>
    </w:p>
    <w:p w:rsidR="00000000" w:rsidDel="00000000" w:rsidP="00000000" w:rsidRDefault="00000000" w:rsidRPr="00000000" w14:paraId="00000036">
      <w:pPr>
        <w:ind w:left="283" w:firstLine="0"/>
        <w:rPr/>
      </w:pPr>
      <w:r w:rsidDel="00000000" w:rsidR="00000000" w:rsidRPr="00000000">
        <w:rPr>
          <w:rtl w:val="0"/>
        </w:rPr>
      </w:r>
    </w:p>
    <w:p w:rsidR="00000000" w:rsidDel="00000000" w:rsidP="00000000" w:rsidRDefault="00000000" w:rsidRPr="00000000" w14:paraId="00000037">
      <w:pPr>
        <w:ind w:left="283" w:firstLine="0"/>
        <w:rPr/>
      </w:pPr>
      <w:r w:rsidDel="00000000" w:rsidR="00000000" w:rsidRPr="00000000">
        <w:rPr>
          <w:rtl w:val="0"/>
        </w:rPr>
      </w:r>
    </w:p>
    <w:p w:rsidR="00000000" w:rsidDel="00000000" w:rsidP="00000000" w:rsidRDefault="00000000" w:rsidRPr="00000000" w14:paraId="00000038">
      <w:pPr>
        <w:ind w:left="283" w:firstLine="0"/>
        <w:rPr/>
      </w:pPr>
      <w:r w:rsidDel="00000000" w:rsidR="00000000" w:rsidRPr="00000000">
        <w:rPr>
          <w:rtl w:val="0"/>
        </w:rPr>
        <w:t xml:space="preserve">¿Hay opción de hacer tardes (productividad por especial dedicación)? ¿Cuántas son? ¿Se conceden de entrada?</w:t>
      </w:r>
    </w:p>
    <w:p w:rsidR="00000000" w:rsidDel="00000000" w:rsidP="00000000" w:rsidRDefault="00000000" w:rsidRPr="00000000" w14:paraId="00000039">
      <w:pPr>
        <w:ind w:left="283" w:firstLine="0"/>
        <w:rPr/>
      </w:pPr>
      <w:r w:rsidDel="00000000" w:rsidR="00000000" w:rsidRPr="00000000">
        <w:rPr>
          <w:rtl w:val="0"/>
        </w:rPr>
      </w:r>
    </w:p>
    <w:p w:rsidR="00000000" w:rsidDel="00000000" w:rsidP="00000000" w:rsidRDefault="00000000" w:rsidRPr="00000000" w14:paraId="0000003A">
      <w:pPr>
        <w:ind w:left="283" w:firstLine="0"/>
        <w:jc w:val="both"/>
        <w:rPr/>
      </w:pPr>
      <w:r w:rsidDel="00000000" w:rsidR="00000000" w:rsidRPr="00000000">
        <w:rPr>
          <w:rtl w:val="0"/>
        </w:rPr>
        <w:t xml:space="preserve">Hay dos tipos de productividad: La productividad por mayor dedicación (se tramita bajo petición y requiere autorización expresa) (294,94€) y la productividad por cumplimiento de objetivos que se cobra mensualmente (132,09€) y se regulariza en dos pagas semestrales (entre 430€ y 518€) en virtud del grado de cumplimiento de la unidad. </w:t>
      </w:r>
    </w:p>
    <w:p w:rsidR="00000000" w:rsidDel="00000000" w:rsidP="00000000" w:rsidRDefault="00000000" w:rsidRPr="00000000" w14:paraId="0000003B">
      <w:pPr>
        <w:ind w:left="283" w:firstLine="0"/>
        <w:rPr/>
      </w:pPr>
      <w:r w:rsidDel="00000000" w:rsidR="00000000" w:rsidRPr="00000000">
        <w:rPr>
          <w:rtl w:val="0"/>
        </w:rPr>
      </w:r>
    </w:p>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ind w:left="283" w:hanging="283"/>
        <w:rPr>
          <w:b w:val="1"/>
        </w:rPr>
      </w:pPr>
      <w:r w:rsidDel="00000000" w:rsidR="00000000" w:rsidRPr="00000000">
        <w:rPr>
          <w:b w:val="1"/>
          <w:rtl w:val="0"/>
        </w:rPr>
        <w:t xml:space="preserve">TELETRABAJO</w:t>
      </w:r>
    </w:p>
    <w:p w:rsidR="00000000" w:rsidDel="00000000" w:rsidP="00000000" w:rsidRDefault="00000000" w:rsidRPr="00000000" w14:paraId="0000003D">
      <w:pPr>
        <w:pBdr>
          <w:top w:space="0" w:sz="0" w:val="nil"/>
          <w:left w:space="0" w:sz="0" w:val="nil"/>
          <w:bottom w:space="0" w:sz="0" w:val="nil"/>
          <w:right w:space="0" w:sz="0" w:val="nil"/>
          <w:between w:space="0" w:sz="0" w:val="nil"/>
        </w:pBdr>
        <w:ind w:left="283" w:firstLine="0"/>
        <w:rPr/>
      </w:pPr>
      <w:r w:rsidDel="00000000" w:rsidR="00000000" w:rsidRPr="00000000">
        <w:rPr>
          <w:rtl w:val="0"/>
        </w:rPr>
        <w:t xml:space="preserve">Actualmente, ¿hay posibilidad de teletrabajo?</w:t>
      </w:r>
    </w:p>
    <w:p w:rsidR="00000000" w:rsidDel="00000000" w:rsidP="00000000" w:rsidRDefault="00000000" w:rsidRPr="00000000" w14:paraId="0000003E">
      <w:pPr>
        <w:pBdr>
          <w:top w:space="0" w:sz="0" w:val="nil"/>
          <w:left w:space="0" w:sz="0" w:val="nil"/>
          <w:bottom w:space="0" w:sz="0" w:val="nil"/>
          <w:right w:space="0" w:sz="0" w:val="nil"/>
          <w:between w:space="0" w:sz="0" w:val="nil"/>
        </w:pBdr>
        <w:ind w:left="283" w:firstLine="0"/>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ind w:left="283" w:firstLine="0"/>
        <w:jc w:val="both"/>
        <w:rPr/>
      </w:pPr>
      <w:r w:rsidDel="00000000" w:rsidR="00000000" w:rsidRPr="00000000">
        <w:rPr>
          <w:rtl w:val="0"/>
        </w:rPr>
        <w:t xml:space="preserve">Actualmente, se sigue la política establecida para el sistema de Seguridad Social que consiste en la posibilidad de realizar las jornadas de tarde en modalidad no presencial.</w:t>
      </w:r>
    </w:p>
    <w:p w:rsidR="00000000" w:rsidDel="00000000" w:rsidP="00000000" w:rsidRDefault="00000000" w:rsidRPr="00000000" w14:paraId="00000040">
      <w:pPr>
        <w:pBdr>
          <w:top w:space="0" w:sz="0" w:val="nil"/>
          <w:left w:space="0" w:sz="0" w:val="nil"/>
          <w:bottom w:space="0" w:sz="0" w:val="nil"/>
          <w:right w:space="0" w:sz="0" w:val="nil"/>
          <w:between w:space="0" w:sz="0" w:val="nil"/>
        </w:pBdr>
        <w:ind w:left="283" w:firstLine="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ind w:left="283" w:firstLine="0"/>
        <w:rPr/>
      </w:pPr>
      <w:r w:rsidDel="00000000" w:rsidR="00000000" w:rsidRPr="00000000">
        <w:rPr>
          <w:rtl w:val="0"/>
        </w:rPr>
        <w:t xml:space="preserve">¿Qué se espera hacer una vez salga el Real Decreto?</w:t>
      </w:r>
    </w:p>
    <w:p w:rsidR="00000000" w:rsidDel="00000000" w:rsidP="00000000" w:rsidRDefault="00000000" w:rsidRPr="00000000" w14:paraId="00000042">
      <w:pPr>
        <w:pBdr>
          <w:top w:space="0" w:sz="0" w:val="nil"/>
          <w:left w:space="0" w:sz="0" w:val="nil"/>
          <w:bottom w:space="0" w:sz="0" w:val="nil"/>
          <w:right w:space="0" w:sz="0" w:val="nil"/>
          <w:between w:space="0" w:sz="0" w:val="nil"/>
        </w:pBdr>
        <w:ind w:left="283" w:firstLine="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ind w:left="283" w:firstLine="0"/>
        <w:jc w:val="both"/>
        <w:rPr/>
      </w:pPr>
      <w:r w:rsidDel="00000000" w:rsidR="00000000" w:rsidRPr="00000000">
        <w:rPr>
          <w:rtl w:val="0"/>
        </w:rPr>
        <w:t xml:space="preserve">Claramente, dar cumplimiento a lo que se establezca en el Real Decreto que se está tramitando y establecer las modalidades de teletrabajo que se contemplen en el mismo.</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numPr>
          <w:ilvl w:val="0"/>
          <w:numId w:val="2"/>
        </w:numPr>
        <w:pBdr>
          <w:top w:space="0" w:sz="0" w:val="nil"/>
          <w:left w:space="0" w:sz="0" w:val="nil"/>
          <w:bottom w:space="0" w:sz="0" w:val="nil"/>
          <w:right w:space="0" w:sz="0" w:val="nil"/>
          <w:between w:space="0" w:sz="0" w:val="nil"/>
        </w:pBdr>
        <w:ind w:left="283" w:hanging="283"/>
        <w:rPr>
          <w:b w:val="1"/>
        </w:rPr>
      </w:pPr>
      <w:r w:rsidDel="00000000" w:rsidR="00000000" w:rsidRPr="00000000">
        <w:rPr>
          <w:b w:val="1"/>
          <w:rtl w:val="0"/>
        </w:rPr>
        <w:t xml:space="preserve">NIVEL</w:t>
      </w:r>
    </w:p>
    <w:p w:rsidR="00000000" w:rsidDel="00000000" w:rsidP="00000000" w:rsidRDefault="00000000" w:rsidRPr="00000000" w14:paraId="00000046">
      <w:pPr>
        <w:ind w:left="283" w:firstLine="0"/>
        <w:rPr/>
      </w:pPr>
      <w:r w:rsidDel="00000000" w:rsidR="00000000" w:rsidRPr="00000000">
        <w:rPr>
          <w:rtl w:val="0"/>
        </w:rPr>
        <w:t xml:space="preserve">Nivel de entrada: 15, son los niveles de los puestos que nos datará la Dirección General de Función Pública</w:t>
      </w:r>
    </w:p>
    <w:p w:rsidR="00000000" w:rsidDel="00000000" w:rsidP="00000000" w:rsidRDefault="00000000" w:rsidRPr="00000000" w14:paraId="00000047">
      <w:pPr>
        <w:ind w:left="283" w:firstLine="0"/>
        <w:rPr/>
      </w:pPr>
      <w:r w:rsidDel="00000000" w:rsidR="00000000" w:rsidRPr="00000000">
        <w:rPr>
          <w:rtl w:val="0"/>
        </w:rPr>
      </w:r>
    </w:p>
    <w:p w:rsidR="00000000" w:rsidDel="00000000" w:rsidP="00000000" w:rsidRDefault="00000000" w:rsidRPr="00000000" w14:paraId="00000048">
      <w:pPr>
        <w:ind w:left="283" w:firstLine="0"/>
        <w:rPr/>
      </w:pPr>
      <w:r w:rsidDel="00000000" w:rsidR="00000000" w:rsidRPr="00000000">
        <w:rPr>
          <w:rtl w:val="0"/>
        </w:rPr>
        <w:t xml:space="preserve">¿Qué política se sigue en cuanto al reparto de niveles?</w:t>
      </w:r>
    </w:p>
    <w:p w:rsidR="00000000" w:rsidDel="00000000" w:rsidP="00000000" w:rsidRDefault="00000000" w:rsidRPr="00000000" w14:paraId="00000049">
      <w:pPr>
        <w:ind w:left="283" w:firstLine="0"/>
        <w:rPr/>
      </w:pPr>
      <w:r w:rsidDel="00000000" w:rsidR="00000000" w:rsidRPr="00000000">
        <w:rPr>
          <w:rtl w:val="0"/>
        </w:rPr>
        <w:t xml:space="preserve">No entiendo esta pregunta.</w:t>
      </w:r>
    </w:p>
    <w:p w:rsidR="00000000" w:rsidDel="00000000" w:rsidP="00000000" w:rsidRDefault="00000000" w:rsidRPr="00000000" w14:paraId="0000004A">
      <w:pPr>
        <w:ind w:left="283" w:firstLine="0"/>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4C">
      <w:pPr>
        <w:numPr>
          <w:ilvl w:val="0"/>
          <w:numId w:val="2"/>
        </w:numPr>
        <w:pBdr>
          <w:top w:space="0" w:sz="0" w:val="nil"/>
          <w:left w:space="0" w:sz="0" w:val="nil"/>
          <w:bottom w:space="0" w:sz="0" w:val="nil"/>
          <w:right w:space="0" w:sz="0" w:val="nil"/>
          <w:between w:space="0" w:sz="0" w:val="nil"/>
        </w:pBdr>
        <w:ind w:left="283" w:hanging="283"/>
        <w:rPr>
          <w:b w:val="1"/>
        </w:rPr>
      </w:pPr>
      <w:r w:rsidDel="00000000" w:rsidR="00000000" w:rsidRPr="00000000">
        <w:rPr>
          <w:b w:val="1"/>
          <w:rtl w:val="0"/>
        </w:rPr>
        <w:t xml:space="preserve">MOVILIDAD</w:t>
      </w:r>
    </w:p>
    <w:p w:rsidR="00000000" w:rsidDel="00000000" w:rsidP="00000000" w:rsidRDefault="00000000" w:rsidRPr="00000000" w14:paraId="0000004D">
      <w:pPr>
        <w:ind w:left="283" w:firstLine="0"/>
        <w:rPr/>
      </w:pPr>
      <w:r w:rsidDel="00000000" w:rsidR="00000000" w:rsidRPr="00000000">
        <w:rPr>
          <w:rtl w:val="0"/>
        </w:rPr>
        <w:t xml:space="preserve">¿Hay sedes en provincias con puestos TAI? Sí, son las denominadas Unidades Provinciales de Informática (UPI) que se encuentran en las distintas Delegaciones Provinciales del INSS y/o TGSS para dar servicios a esas Entidades Gestoras.</w:t>
      </w:r>
    </w:p>
    <w:p w:rsidR="00000000" w:rsidDel="00000000" w:rsidP="00000000" w:rsidRDefault="00000000" w:rsidRPr="00000000" w14:paraId="0000004E">
      <w:pPr>
        <w:ind w:left="283" w:firstLine="0"/>
        <w:rPr/>
      </w:pPr>
      <w:r w:rsidDel="00000000" w:rsidR="00000000" w:rsidRPr="00000000">
        <w:rPr>
          <w:rtl w:val="0"/>
        </w:rPr>
      </w:r>
    </w:p>
    <w:p w:rsidR="00000000" w:rsidDel="00000000" w:rsidP="00000000" w:rsidRDefault="00000000" w:rsidRPr="00000000" w14:paraId="0000004F">
      <w:pPr>
        <w:ind w:left="283" w:firstLine="0"/>
        <w:rPr/>
      </w:pPr>
      <w:r w:rsidDel="00000000" w:rsidR="00000000" w:rsidRPr="00000000">
        <w:rPr>
          <w:rtl w:val="0"/>
        </w:rPr>
        <w:t xml:space="preserve">¿Cuántas plazas para TAI hay aproximadamente en las sedes provinciales? Se han solicitado 30 puestos para las siguientes UPIs y 24 para los Centros de Desarrollo (los que se encuentran en los Servicios Centrales y en las Entidades Gestoras) en Madrid.</w:t>
      </w:r>
    </w:p>
    <w:p w:rsidR="00000000" w:rsidDel="00000000" w:rsidP="00000000" w:rsidRDefault="00000000" w:rsidRPr="00000000" w14:paraId="00000050">
      <w:pPr>
        <w:ind w:left="283" w:firstLine="0"/>
        <w:rPr/>
      </w:pPr>
      <w:r w:rsidDel="00000000" w:rsidR="00000000" w:rsidRPr="00000000">
        <w:rPr>
          <w:rtl w:val="0"/>
        </w:rPr>
      </w:r>
    </w:p>
    <w:tbl>
      <w:tblPr>
        <w:tblStyle w:val="Table1"/>
        <w:tblW w:w="3534.0" w:type="dxa"/>
        <w:jc w:val="center"/>
        <w:tblLayout w:type="fixed"/>
        <w:tblLook w:val="0400"/>
      </w:tblPr>
      <w:tblGrid>
        <w:gridCol w:w="2400"/>
        <w:gridCol w:w="1134"/>
        <w:tblGridChange w:id="0">
          <w:tblGrid>
            <w:gridCol w:w="2400"/>
            <w:gridCol w:w="1134"/>
          </w:tblGrid>
        </w:tblGridChange>
      </w:tblGrid>
      <w:tr>
        <w:trPr>
          <w:cantSplit w:val="0"/>
          <w:trHeight w:val="720" w:hRule="atLeast"/>
          <w:tblHeader w:val="0"/>
        </w:trPr>
        <w:tc>
          <w:tcPr>
            <w:tcBorders>
              <w:top w:color="000000" w:space="0" w:sz="8" w:val="single"/>
              <w:left w:color="000000" w:space="0" w:sz="8" w:val="single"/>
              <w:bottom w:color="000000" w:space="0" w:sz="4" w:val="single"/>
              <w:right w:color="000000" w:space="0" w:sz="8" w:val="single"/>
            </w:tcBorders>
            <w:shd w:fill="963634" w:val="clear"/>
            <w:vAlign w:val="center"/>
          </w:tcPr>
          <w:p w:rsidR="00000000" w:rsidDel="00000000" w:rsidP="00000000" w:rsidRDefault="00000000" w:rsidRPr="00000000" w14:paraId="00000051">
            <w:pPr>
              <w:spacing w:line="240" w:lineRule="auto"/>
              <w:jc w:val="center"/>
              <w:rPr>
                <w:b w:val="1"/>
                <w:sz w:val="18"/>
                <w:szCs w:val="18"/>
              </w:rPr>
            </w:pPr>
            <w:r w:rsidDel="00000000" w:rsidR="00000000" w:rsidRPr="00000000">
              <w:rPr>
                <w:b w:val="1"/>
                <w:sz w:val="18"/>
                <w:szCs w:val="18"/>
                <w:rtl w:val="0"/>
              </w:rPr>
              <w:t xml:space="preserve">UPI</w:t>
            </w:r>
          </w:p>
        </w:tc>
        <w:tc>
          <w:tcPr>
            <w:tcBorders>
              <w:top w:color="000000" w:space="0" w:sz="0" w:val="nil"/>
              <w:left w:color="000000" w:space="0" w:sz="0" w:val="nil"/>
              <w:bottom w:color="000000" w:space="0" w:sz="4" w:val="single"/>
              <w:right w:color="000000" w:space="0" w:sz="0" w:val="nil"/>
            </w:tcBorders>
            <w:shd w:fill="963634" w:val="clear"/>
            <w:vAlign w:val="center"/>
          </w:tcPr>
          <w:p w:rsidR="00000000" w:rsidDel="00000000" w:rsidP="00000000" w:rsidRDefault="00000000" w:rsidRPr="00000000" w14:paraId="00000052">
            <w:pPr>
              <w:spacing w:line="240" w:lineRule="auto"/>
              <w:jc w:val="center"/>
              <w:rPr>
                <w:b w:val="1"/>
                <w:sz w:val="18"/>
                <w:szCs w:val="18"/>
              </w:rPr>
            </w:pPr>
            <w:r w:rsidDel="00000000" w:rsidR="00000000" w:rsidRPr="00000000">
              <w:rPr>
                <w:b w:val="1"/>
                <w:sz w:val="18"/>
                <w:szCs w:val="18"/>
                <w:rtl w:val="0"/>
              </w:rPr>
              <w:t xml:space="preserve">Propuesta</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3">
            <w:pPr>
              <w:spacing w:line="240" w:lineRule="auto"/>
              <w:rPr>
                <w:sz w:val="18"/>
                <w:szCs w:val="18"/>
              </w:rPr>
            </w:pPr>
            <w:r w:rsidDel="00000000" w:rsidR="00000000" w:rsidRPr="00000000">
              <w:rPr>
                <w:sz w:val="18"/>
                <w:szCs w:val="18"/>
                <w:rtl w:val="0"/>
              </w:rPr>
              <w:t xml:space="preserve">S.C. TENERIFE</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4">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5">
            <w:pPr>
              <w:spacing w:line="240" w:lineRule="auto"/>
              <w:rPr>
                <w:sz w:val="18"/>
                <w:szCs w:val="18"/>
              </w:rPr>
            </w:pPr>
            <w:r w:rsidDel="00000000" w:rsidR="00000000" w:rsidRPr="00000000">
              <w:rPr>
                <w:sz w:val="18"/>
                <w:szCs w:val="18"/>
                <w:rtl w:val="0"/>
              </w:rPr>
              <w:t xml:space="preserve">MADRID TGSS-ISM</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6">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7">
            <w:pPr>
              <w:spacing w:line="240" w:lineRule="auto"/>
              <w:rPr>
                <w:sz w:val="18"/>
                <w:szCs w:val="18"/>
              </w:rPr>
            </w:pPr>
            <w:r w:rsidDel="00000000" w:rsidR="00000000" w:rsidRPr="00000000">
              <w:rPr>
                <w:sz w:val="18"/>
                <w:szCs w:val="18"/>
                <w:rtl w:val="0"/>
              </w:rPr>
              <w:t xml:space="preserve">MADRID INSS</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8">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2</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9">
            <w:pPr>
              <w:spacing w:line="240" w:lineRule="auto"/>
              <w:rPr>
                <w:sz w:val="18"/>
                <w:szCs w:val="18"/>
              </w:rPr>
            </w:pPr>
            <w:r w:rsidDel="00000000" w:rsidR="00000000" w:rsidRPr="00000000">
              <w:rPr>
                <w:sz w:val="18"/>
                <w:szCs w:val="18"/>
                <w:rtl w:val="0"/>
              </w:rPr>
              <w:t xml:space="preserve">BARCELONA INSS</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A">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B">
            <w:pPr>
              <w:spacing w:line="240" w:lineRule="auto"/>
              <w:rPr>
                <w:sz w:val="18"/>
                <w:szCs w:val="18"/>
              </w:rPr>
            </w:pPr>
            <w:r w:rsidDel="00000000" w:rsidR="00000000" w:rsidRPr="00000000">
              <w:rPr>
                <w:sz w:val="18"/>
                <w:szCs w:val="18"/>
                <w:rtl w:val="0"/>
              </w:rPr>
              <w:t xml:space="preserve">GIPUZKOA</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C">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D">
            <w:pPr>
              <w:spacing w:line="240" w:lineRule="auto"/>
              <w:rPr>
                <w:sz w:val="18"/>
                <w:szCs w:val="18"/>
              </w:rPr>
            </w:pPr>
            <w:r w:rsidDel="00000000" w:rsidR="00000000" w:rsidRPr="00000000">
              <w:rPr>
                <w:sz w:val="18"/>
                <w:szCs w:val="18"/>
                <w:rtl w:val="0"/>
              </w:rPr>
              <w:t xml:space="preserve">ILLES BALEARS</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E">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F">
            <w:pPr>
              <w:spacing w:line="240" w:lineRule="auto"/>
              <w:rPr>
                <w:sz w:val="18"/>
                <w:szCs w:val="18"/>
              </w:rPr>
            </w:pPr>
            <w:r w:rsidDel="00000000" w:rsidR="00000000" w:rsidRPr="00000000">
              <w:rPr>
                <w:sz w:val="18"/>
                <w:szCs w:val="18"/>
                <w:rtl w:val="0"/>
              </w:rPr>
              <w:t xml:space="preserve">ÁVILA</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0">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1">
            <w:pPr>
              <w:spacing w:line="240" w:lineRule="auto"/>
              <w:rPr>
                <w:sz w:val="18"/>
                <w:szCs w:val="18"/>
              </w:rPr>
            </w:pPr>
            <w:r w:rsidDel="00000000" w:rsidR="00000000" w:rsidRPr="00000000">
              <w:rPr>
                <w:sz w:val="18"/>
                <w:szCs w:val="18"/>
                <w:rtl w:val="0"/>
              </w:rPr>
              <w:t xml:space="preserve">BIZKAIA</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2">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3">
            <w:pPr>
              <w:spacing w:line="240" w:lineRule="auto"/>
              <w:rPr>
                <w:sz w:val="18"/>
                <w:szCs w:val="18"/>
              </w:rPr>
            </w:pPr>
            <w:r w:rsidDel="00000000" w:rsidR="00000000" w:rsidRPr="00000000">
              <w:rPr>
                <w:sz w:val="18"/>
                <w:szCs w:val="18"/>
                <w:rtl w:val="0"/>
              </w:rPr>
              <w:t xml:space="preserve">CANTABRIA</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4">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5">
            <w:pPr>
              <w:spacing w:line="240" w:lineRule="auto"/>
              <w:rPr>
                <w:sz w:val="18"/>
                <w:szCs w:val="18"/>
              </w:rPr>
            </w:pPr>
            <w:r w:rsidDel="00000000" w:rsidR="00000000" w:rsidRPr="00000000">
              <w:rPr>
                <w:sz w:val="18"/>
                <w:szCs w:val="18"/>
                <w:rtl w:val="0"/>
              </w:rPr>
              <w:t xml:space="preserve">BARCELONA TGSS-ISM</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6">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7">
            <w:pPr>
              <w:spacing w:line="240" w:lineRule="auto"/>
              <w:rPr>
                <w:sz w:val="18"/>
                <w:szCs w:val="18"/>
              </w:rPr>
            </w:pPr>
            <w:r w:rsidDel="00000000" w:rsidR="00000000" w:rsidRPr="00000000">
              <w:rPr>
                <w:sz w:val="18"/>
                <w:szCs w:val="18"/>
                <w:rtl w:val="0"/>
              </w:rPr>
              <w:t xml:space="preserve">SEVILLA</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8">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9">
            <w:pPr>
              <w:spacing w:line="240" w:lineRule="auto"/>
              <w:rPr>
                <w:sz w:val="18"/>
                <w:szCs w:val="18"/>
              </w:rPr>
            </w:pPr>
            <w:r w:rsidDel="00000000" w:rsidR="00000000" w:rsidRPr="00000000">
              <w:rPr>
                <w:sz w:val="18"/>
                <w:szCs w:val="18"/>
                <w:rtl w:val="0"/>
              </w:rPr>
              <w:t xml:space="preserve">CASTELLÓN</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A">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B">
            <w:pPr>
              <w:spacing w:line="240" w:lineRule="auto"/>
              <w:rPr>
                <w:sz w:val="18"/>
                <w:szCs w:val="18"/>
              </w:rPr>
            </w:pPr>
            <w:r w:rsidDel="00000000" w:rsidR="00000000" w:rsidRPr="00000000">
              <w:rPr>
                <w:sz w:val="18"/>
                <w:szCs w:val="18"/>
                <w:rtl w:val="0"/>
              </w:rPr>
              <w:t xml:space="preserve">BADAJOZ</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C">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D">
            <w:pPr>
              <w:spacing w:line="240" w:lineRule="auto"/>
              <w:rPr>
                <w:sz w:val="18"/>
                <w:szCs w:val="18"/>
              </w:rPr>
            </w:pPr>
            <w:r w:rsidDel="00000000" w:rsidR="00000000" w:rsidRPr="00000000">
              <w:rPr>
                <w:sz w:val="18"/>
                <w:szCs w:val="18"/>
                <w:rtl w:val="0"/>
              </w:rPr>
              <w:t xml:space="preserve">ALICANTE</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E">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F">
            <w:pPr>
              <w:spacing w:line="240" w:lineRule="auto"/>
              <w:rPr>
                <w:sz w:val="18"/>
                <w:szCs w:val="18"/>
              </w:rPr>
            </w:pPr>
            <w:r w:rsidDel="00000000" w:rsidR="00000000" w:rsidRPr="00000000">
              <w:rPr>
                <w:sz w:val="18"/>
                <w:szCs w:val="18"/>
                <w:rtl w:val="0"/>
              </w:rPr>
              <w:t xml:space="preserve">TOLEDO</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0">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1">
            <w:pPr>
              <w:spacing w:line="240" w:lineRule="auto"/>
              <w:rPr>
                <w:sz w:val="18"/>
                <w:szCs w:val="18"/>
              </w:rPr>
            </w:pPr>
            <w:r w:rsidDel="00000000" w:rsidR="00000000" w:rsidRPr="00000000">
              <w:rPr>
                <w:sz w:val="18"/>
                <w:szCs w:val="18"/>
                <w:rtl w:val="0"/>
              </w:rPr>
              <w:t xml:space="preserve">MÁLAGA</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2">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3">
            <w:pPr>
              <w:spacing w:line="240" w:lineRule="auto"/>
              <w:rPr>
                <w:sz w:val="18"/>
                <w:szCs w:val="18"/>
              </w:rPr>
            </w:pPr>
            <w:r w:rsidDel="00000000" w:rsidR="00000000" w:rsidRPr="00000000">
              <w:rPr>
                <w:sz w:val="18"/>
                <w:szCs w:val="18"/>
                <w:rtl w:val="0"/>
              </w:rPr>
              <w:t xml:space="preserve">GIRONA</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4">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5">
            <w:pPr>
              <w:spacing w:line="240" w:lineRule="auto"/>
              <w:rPr>
                <w:sz w:val="18"/>
                <w:szCs w:val="18"/>
              </w:rPr>
            </w:pPr>
            <w:r w:rsidDel="00000000" w:rsidR="00000000" w:rsidRPr="00000000">
              <w:rPr>
                <w:sz w:val="18"/>
                <w:szCs w:val="18"/>
                <w:rtl w:val="0"/>
              </w:rPr>
              <w:t xml:space="preserve">CÁDIZ</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6">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7">
            <w:pPr>
              <w:spacing w:line="240" w:lineRule="auto"/>
              <w:rPr>
                <w:sz w:val="18"/>
                <w:szCs w:val="18"/>
              </w:rPr>
            </w:pPr>
            <w:r w:rsidDel="00000000" w:rsidR="00000000" w:rsidRPr="00000000">
              <w:rPr>
                <w:sz w:val="18"/>
                <w:szCs w:val="18"/>
                <w:rtl w:val="0"/>
              </w:rPr>
              <w:t xml:space="preserve">GRANADA</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8">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9">
            <w:pPr>
              <w:spacing w:line="240" w:lineRule="auto"/>
              <w:rPr>
                <w:sz w:val="18"/>
                <w:szCs w:val="18"/>
              </w:rPr>
            </w:pPr>
            <w:r w:rsidDel="00000000" w:rsidR="00000000" w:rsidRPr="00000000">
              <w:rPr>
                <w:sz w:val="18"/>
                <w:szCs w:val="18"/>
                <w:rtl w:val="0"/>
              </w:rPr>
              <w:t xml:space="preserve">HUELVA</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A">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B">
            <w:pPr>
              <w:spacing w:line="240" w:lineRule="auto"/>
              <w:rPr>
                <w:sz w:val="18"/>
                <w:szCs w:val="18"/>
              </w:rPr>
            </w:pPr>
            <w:r w:rsidDel="00000000" w:rsidR="00000000" w:rsidRPr="00000000">
              <w:rPr>
                <w:sz w:val="18"/>
                <w:szCs w:val="18"/>
                <w:rtl w:val="0"/>
              </w:rPr>
              <w:t xml:space="preserve">TARRAGONA</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C">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D">
            <w:pPr>
              <w:spacing w:line="240" w:lineRule="auto"/>
              <w:rPr>
                <w:sz w:val="18"/>
                <w:szCs w:val="18"/>
              </w:rPr>
            </w:pPr>
            <w:r w:rsidDel="00000000" w:rsidR="00000000" w:rsidRPr="00000000">
              <w:rPr>
                <w:sz w:val="18"/>
                <w:szCs w:val="18"/>
                <w:rtl w:val="0"/>
              </w:rPr>
              <w:t xml:space="preserve">NAVARRA</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E">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F">
            <w:pPr>
              <w:spacing w:line="240" w:lineRule="auto"/>
              <w:rPr>
                <w:sz w:val="18"/>
                <w:szCs w:val="18"/>
              </w:rPr>
            </w:pPr>
            <w:r w:rsidDel="00000000" w:rsidR="00000000" w:rsidRPr="00000000">
              <w:rPr>
                <w:sz w:val="18"/>
                <w:szCs w:val="18"/>
                <w:rtl w:val="0"/>
              </w:rPr>
              <w:t xml:space="preserve">JAÉN</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0">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1">
            <w:pPr>
              <w:spacing w:line="240" w:lineRule="auto"/>
              <w:rPr>
                <w:sz w:val="18"/>
                <w:szCs w:val="18"/>
              </w:rPr>
            </w:pPr>
            <w:r w:rsidDel="00000000" w:rsidR="00000000" w:rsidRPr="00000000">
              <w:rPr>
                <w:sz w:val="18"/>
                <w:szCs w:val="18"/>
                <w:rtl w:val="0"/>
              </w:rPr>
              <w:t xml:space="preserve">ASTURIAS</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2">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3">
            <w:pPr>
              <w:spacing w:line="240" w:lineRule="auto"/>
              <w:rPr>
                <w:sz w:val="18"/>
                <w:szCs w:val="18"/>
              </w:rPr>
            </w:pPr>
            <w:r w:rsidDel="00000000" w:rsidR="00000000" w:rsidRPr="00000000">
              <w:rPr>
                <w:sz w:val="18"/>
                <w:szCs w:val="18"/>
                <w:rtl w:val="0"/>
              </w:rPr>
              <w:t xml:space="preserve">CEUTA</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4">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5">
            <w:pPr>
              <w:spacing w:line="240" w:lineRule="auto"/>
              <w:rPr>
                <w:sz w:val="18"/>
                <w:szCs w:val="18"/>
              </w:rPr>
            </w:pPr>
            <w:r w:rsidDel="00000000" w:rsidR="00000000" w:rsidRPr="00000000">
              <w:rPr>
                <w:sz w:val="18"/>
                <w:szCs w:val="18"/>
                <w:rtl w:val="0"/>
              </w:rPr>
              <w:t xml:space="preserve">CÓRDOBA</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6">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7">
            <w:pPr>
              <w:spacing w:line="240" w:lineRule="auto"/>
              <w:rPr>
                <w:sz w:val="18"/>
                <w:szCs w:val="18"/>
              </w:rPr>
            </w:pPr>
            <w:r w:rsidDel="00000000" w:rsidR="00000000" w:rsidRPr="00000000">
              <w:rPr>
                <w:sz w:val="18"/>
                <w:szCs w:val="18"/>
                <w:rtl w:val="0"/>
              </w:rPr>
              <w:t xml:space="preserve">VALENCIA TGSS-ISM</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8">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9">
            <w:pPr>
              <w:spacing w:line="240" w:lineRule="auto"/>
              <w:rPr>
                <w:sz w:val="18"/>
                <w:szCs w:val="18"/>
              </w:rPr>
            </w:pPr>
            <w:r w:rsidDel="00000000" w:rsidR="00000000" w:rsidRPr="00000000">
              <w:rPr>
                <w:sz w:val="18"/>
                <w:szCs w:val="18"/>
                <w:rtl w:val="0"/>
              </w:rPr>
              <w:t xml:space="preserve">VALLADOLID</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A">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B">
            <w:pPr>
              <w:spacing w:line="240" w:lineRule="auto"/>
              <w:rPr>
                <w:sz w:val="18"/>
                <w:szCs w:val="18"/>
              </w:rPr>
            </w:pPr>
            <w:r w:rsidDel="00000000" w:rsidR="00000000" w:rsidRPr="00000000">
              <w:rPr>
                <w:sz w:val="18"/>
                <w:szCs w:val="18"/>
                <w:rtl w:val="0"/>
              </w:rPr>
              <w:t xml:space="preserve">ZARAGOZA</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C">
            <w:pPr>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r>
    </w:tbl>
    <w:p w:rsidR="00000000" w:rsidDel="00000000" w:rsidP="00000000" w:rsidRDefault="00000000" w:rsidRPr="00000000" w14:paraId="0000008D">
      <w:pPr>
        <w:ind w:left="283" w:firstLine="0"/>
        <w:rPr/>
      </w:pPr>
      <w:r w:rsidDel="00000000" w:rsidR="00000000" w:rsidRPr="00000000">
        <w:rPr>
          <w:rtl w:val="0"/>
        </w:rPr>
      </w:r>
    </w:p>
    <w:p w:rsidR="00000000" w:rsidDel="00000000" w:rsidP="00000000" w:rsidRDefault="00000000" w:rsidRPr="00000000" w14:paraId="0000008E">
      <w:pPr>
        <w:ind w:left="283" w:firstLine="0"/>
        <w:rPr/>
      </w:pPr>
      <w:r w:rsidDel="00000000" w:rsidR="00000000" w:rsidRPr="00000000">
        <w:rPr>
          <w:rtl w:val="0"/>
        </w:rPr>
        <w:t xml:space="preserve">¿Hay posibilidad de acceder a estas plazas a corto medio plazo?</w:t>
      </w:r>
    </w:p>
    <w:p w:rsidR="00000000" w:rsidDel="00000000" w:rsidP="00000000" w:rsidRDefault="00000000" w:rsidRPr="00000000" w14:paraId="0000008F">
      <w:pPr>
        <w:ind w:left="283" w:firstLine="0"/>
        <w:rPr/>
      </w:pPr>
      <w:r w:rsidDel="00000000" w:rsidR="00000000" w:rsidRPr="00000000">
        <w:rPr>
          <w:rtl w:val="0"/>
        </w:rPr>
      </w:r>
    </w:p>
    <w:p w:rsidR="00000000" w:rsidDel="00000000" w:rsidP="00000000" w:rsidRDefault="00000000" w:rsidRPr="00000000" w14:paraId="00000090">
      <w:pPr>
        <w:ind w:left="283" w:firstLine="0"/>
        <w:rPr/>
      </w:pPr>
      <w:r w:rsidDel="00000000" w:rsidR="00000000" w:rsidRPr="00000000">
        <w:rPr>
          <w:rtl w:val="0"/>
        </w:rPr>
        <w:t xml:space="preserve">Sí</w:t>
      </w:r>
    </w:p>
    <w:p w:rsidR="00000000" w:rsidDel="00000000" w:rsidP="00000000" w:rsidRDefault="00000000" w:rsidRPr="00000000" w14:paraId="00000091">
      <w:pPr>
        <w:ind w:left="283" w:firstLine="0"/>
        <w:rPr/>
      </w:pPr>
      <w:r w:rsidDel="00000000" w:rsidR="00000000" w:rsidRPr="00000000">
        <w:rPr>
          <w:rtl w:val="0"/>
        </w:rPr>
      </w:r>
    </w:p>
    <w:p w:rsidR="00000000" w:rsidDel="00000000" w:rsidP="00000000" w:rsidRDefault="00000000" w:rsidRPr="00000000" w14:paraId="00000092">
      <w:pPr>
        <w:numPr>
          <w:ilvl w:val="0"/>
          <w:numId w:val="2"/>
        </w:numPr>
        <w:pBdr>
          <w:top w:space="0" w:sz="0" w:val="nil"/>
          <w:left w:space="0" w:sz="0" w:val="nil"/>
          <w:bottom w:space="0" w:sz="0" w:val="nil"/>
          <w:right w:space="0" w:sz="0" w:val="nil"/>
          <w:between w:space="0" w:sz="0" w:val="nil"/>
        </w:pBdr>
        <w:ind w:left="283" w:hanging="283"/>
        <w:rPr>
          <w:b w:val="1"/>
        </w:rPr>
      </w:pPr>
      <w:r w:rsidDel="00000000" w:rsidR="00000000" w:rsidRPr="00000000">
        <w:rPr>
          <w:b w:val="1"/>
          <w:rtl w:val="0"/>
        </w:rPr>
        <w:t xml:space="preserve">SALARIO</w:t>
      </w:r>
    </w:p>
    <w:p w:rsidR="00000000" w:rsidDel="00000000" w:rsidP="00000000" w:rsidRDefault="00000000" w:rsidRPr="00000000" w14:paraId="00000093">
      <w:pPr>
        <w:ind w:left="283" w:firstLine="0"/>
        <w:jc w:val="both"/>
        <w:rPr/>
      </w:pPr>
      <w:r w:rsidDel="00000000" w:rsidR="00000000" w:rsidRPr="00000000">
        <w:rPr>
          <w:rtl w:val="0"/>
        </w:rPr>
        <w:t xml:space="preserve">Sueldo bruto aproximado nada más entrar: Las retribuciones anuales, incluyendo las productividades, pueden estar entre los 28.700 € - 28.900 € anuales.</w:t>
      </w:r>
    </w:p>
    <w:p w:rsidR="00000000" w:rsidDel="00000000" w:rsidP="00000000" w:rsidRDefault="00000000" w:rsidRPr="00000000" w14:paraId="00000094">
      <w:pPr>
        <w:ind w:left="283" w:firstLine="0"/>
        <w:rPr/>
      </w:pPr>
      <w:r w:rsidDel="00000000" w:rsidR="00000000" w:rsidRPr="00000000">
        <w:rPr>
          <w:rtl w:val="0"/>
        </w:rPr>
      </w:r>
    </w:p>
    <w:p w:rsidR="00000000" w:rsidDel="00000000" w:rsidP="00000000" w:rsidRDefault="00000000" w:rsidRPr="00000000" w14:paraId="00000095">
      <w:pPr>
        <w:ind w:left="283" w:firstLine="0"/>
        <w:rPr/>
      </w:pPr>
      <w:r w:rsidDel="00000000" w:rsidR="00000000" w:rsidRPr="00000000">
        <w:rPr>
          <w:rtl w:val="0"/>
        </w:rPr>
        <w:t xml:space="preserve">¿Productividades?</w:t>
      </w:r>
    </w:p>
    <w:p w:rsidR="00000000" w:rsidDel="00000000" w:rsidP="00000000" w:rsidRDefault="00000000" w:rsidRPr="00000000" w14:paraId="00000096">
      <w:pPr>
        <w:ind w:left="283" w:firstLine="0"/>
        <w:rPr/>
      </w:pPr>
      <w:r w:rsidDel="00000000" w:rsidR="00000000" w:rsidRPr="00000000">
        <w:rPr>
          <w:rtl w:val="0"/>
        </w:rPr>
        <w:t xml:space="preserve">Por mayor dedicación (tardes): 294,94€/mes</w:t>
      </w:r>
    </w:p>
    <w:p w:rsidR="00000000" w:rsidDel="00000000" w:rsidP="00000000" w:rsidRDefault="00000000" w:rsidRPr="00000000" w14:paraId="00000097">
      <w:pPr>
        <w:ind w:left="283" w:firstLine="0"/>
        <w:rPr/>
      </w:pPr>
      <w:r w:rsidDel="00000000" w:rsidR="00000000" w:rsidRPr="00000000">
        <w:rPr>
          <w:rtl w:val="0"/>
        </w:rPr>
        <w:t xml:space="preserve">Por cumplimiento de objetivos: 132,09€/mes más dos pagas semestrales entre 430€-518€ de acuerdo con el grado de cumplimiento de objetivos de la unidad.</w:t>
      </w:r>
    </w:p>
    <w:p w:rsidR="00000000" w:rsidDel="00000000" w:rsidP="00000000" w:rsidRDefault="00000000" w:rsidRPr="00000000" w14:paraId="00000098">
      <w:pPr>
        <w:ind w:left="283" w:firstLine="0"/>
        <w:rPr/>
      </w:pPr>
      <w:r w:rsidDel="00000000" w:rsidR="00000000" w:rsidRPr="00000000">
        <w:rPr>
          <w:rtl w:val="0"/>
        </w:rPr>
        <w:t xml:space="preserve">Por estar en una UPI: 137,60</w:t>
      </w:r>
    </w:p>
    <w:p w:rsidR="00000000" w:rsidDel="00000000" w:rsidP="00000000" w:rsidRDefault="00000000" w:rsidRPr="00000000" w14:paraId="00000099">
      <w:pPr>
        <w:ind w:left="283" w:firstLine="0"/>
        <w:rPr/>
      </w:pPr>
      <w:r w:rsidDel="00000000" w:rsidR="00000000" w:rsidRPr="00000000">
        <w:rPr>
          <w:rtl w:val="0"/>
        </w:rPr>
      </w:r>
    </w:p>
    <w:p w:rsidR="00000000" w:rsidDel="00000000" w:rsidP="00000000" w:rsidRDefault="00000000" w:rsidRPr="00000000" w14:paraId="0000009A">
      <w:pPr>
        <w:ind w:left="283" w:firstLine="0"/>
        <w:rPr/>
      </w:pP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84" w:right="0" w:hanging="284"/>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ACCIÓN SOCIAL</w:t>
      </w:r>
    </w:p>
    <w:p w:rsidR="00000000" w:rsidDel="00000000" w:rsidP="00000000" w:rsidRDefault="00000000" w:rsidRPr="00000000" w14:paraId="0000009C">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9D">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Convocatoria anual con presentación de solicitudes en enero.</w:t>
      </w:r>
    </w:p>
    <w:p w:rsidR="00000000" w:rsidDel="00000000" w:rsidP="00000000" w:rsidRDefault="00000000" w:rsidRPr="00000000" w14:paraId="0000009E">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Tipologías de ayudas:</w:t>
      </w:r>
    </w:p>
    <w:p w:rsidR="00000000" w:rsidDel="00000000" w:rsidP="00000000" w:rsidRDefault="00000000" w:rsidRPr="00000000" w14:paraId="0000009F">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A0">
      <w:pPr>
        <w:numPr>
          <w:ilvl w:val="0"/>
          <w:numId w:val="1"/>
        </w:numPr>
        <w:spacing w:line="240"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AYUDA POR CUIDADO Y ESTUDIOS DE HIJOS ………………….</w:t>
      </w:r>
    </w:p>
    <w:p w:rsidR="00000000" w:rsidDel="00000000" w:rsidP="00000000" w:rsidRDefault="00000000" w:rsidRPr="00000000" w14:paraId="000000A1">
      <w:pPr>
        <w:numPr>
          <w:ilvl w:val="0"/>
          <w:numId w:val="1"/>
        </w:numPr>
        <w:spacing w:line="240"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AYUDA POR ESCUELA INFANTIL …………………………………..</w:t>
      </w:r>
    </w:p>
    <w:p w:rsidR="00000000" w:rsidDel="00000000" w:rsidP="00000000" w:rsidRDefault="00000000" w:rsidRPr="00000000" w14:paraId="000000A2">
      <w:pPr>
        <w:numPr>
          <w:ilvl w:val="0"/>
          <w:numId w:val="1"/>
        </w:numPr>
        <w:spacing w:line="240"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AYUDA POR RESIDENCIA ……………………………………………</w:t>
      </w:r>
    </w:p>
    <w:p w:rsidR="00000000" w:rsidDel="00000000" w:rsidP="00000000" w:rsidRDefault="00000000" w:rsidRPr="00000000" w14:paraId="000000A3">
      <w:pPr>
        <w:numPr>
          <w:ilvl w:val="0"/>
          <w:numId w:val="1"/>
        </w:numPr>
        <w:spacing w:line="240"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AYUDA POR ESTUDIOS DEL EMPLEADO …………………………</w:t>
      </w:r>
    </w:p>
    <w:p w:rsidR="00000000" w:rsidDel="00000000" w:rsidP="00000000" w:rsidRDefault="00000000" w:rsidRPr="00000000" w14:paraId="000000A4">
      <w:pPr>
        <w:numPr>
          <w:ilvl w:val="0"/>
          <w:numId w:val="1"/>
        </w:numPr>
        <w:spacing w:line="240"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AYUDA POR OPOSICIONES Y CARRERA ADMINISTRATIVA ….</w:t>
      </w:r>
    </w:p>
    <w:p w:rsidR="00000000" w:rsidDel="00000000" w:rsidP="00000000" w:rsidRDefault="00000000" w:rsidRPr="00000000" w14:paraId="000000A5">
      <w:pPr>
        <w:numPr>
          <w:ilvl w:val="0"/>
          <w:numId w:val="1"/>
        </w:numPr>
        <w:spacing w:line="240"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AYUDA POR VIVIENDA ……………………………………………….</w:t>
      </w:r>
    </w:p>
    <w:p w:rsidR="00000000" w:rsidDel="00000000" w:rsidP="00000000" w:rsidRDefault="00000000" w:rsidRPr="00000000" w14:paraId="000000A6">
      <w:pPr>
        <w:numPr>
          <w:ilvl w:val="0"/>
          <w:numId w:val="1"/>
        </w:numPr>
        <w:spacing w:line="240"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AYUDA POR GASTOS SANITARIOS ………………………………..</w:t>
      </w:r>
    </w:p>
    <w:p w:rsidR="00000000" w:rsidDel="00000000" w:rsidP="00000000" w:rsidRDefault="00000000" w:rsidRPr="00000000" w14:paraId="000000A7">
      <w:pPr>
        <w:numPr>
          <w:ilvl w:val="0"/>
          <w:numId w:val="1"/>
        </w:numPr>
        <w:spacing w:line="240"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AYUDA POR TRANSPORTE ………………………………………….</w:t>
      </w:r>
    </w:p>
    <w:p w:rsidR="00000000" w:rsidDel="00000000" w:rsidP="00000000" w:rsidRDefault="00000000" w:rsidRPr="00000000" w14:paraId="000000A8">
      <w:pPr>
        <w:numPr>
          <w:ilvl w:val="0"/>
          <w:numId w:val="1"/>
        </w:numPr>
        <w:spacing w:line="240"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AYUDA POR TRATAMIENTOS ……………………………………….</w:t>
      </w:r>
    </w:p>
    <w:p w:rsidR="00000000" w:rsidDel="00000000" w:rsidP="00000000" w:rsidRDefault="00000000" w:rsidRPr="00000000" w14:paraId="000000A9">
      <w:pPr>
        <w:numPr>
          <w:ilvl w:val="0"/>
          <w:numId w:val="1"/>
        </w:numPr>
        <w:spacing w:line="240"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AYUDA POR DISCAPACIDAD ………………………………………..</w:t>
      </w:r>
    </w:p>
    <w:p w:rsidR="00000000" w:rsidDel="00000000" w:rsidP="00000000" w:rsidRDefault="00000000" w:rsidRPr="00000000" w14:paraId="000000AA">
      <w:pPr>
        <w:numPr>
          <w:ilvl w:val="0"/>
          <w:numId w:val="1"/>
        </w:numPr>
        <w:spacing w:line="240"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AYUDA POR FAMILIAR EN SITUACIÓN DE DEPENDENCIA …..</w:t>
      </w:r>
    </w:p>
    <w:p w:rsidR="00000000" w:rsidDel="00000000" w:rsidP="00000000" w:rsidRDefault="00000000" w:rsidRPr="00000000" w14:paraId="000000AB">
      <w:pPr>
        <w:numPr>
          <w:ilvl w:val="0"/>
          <w:numId w:val="1"/>
        </w:numPr>
        <w:spacing w:line="240"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AYUDA POR FALLECIMIENTO ………………………………………</w:t>
      </w:r>
    </w:p>
    <w:p w:rsidR="00000000" w:rsidDel="00000000" w:rsidP="00000000" w:rsidRDefault="00000000" w:rsidRPr="00000000" w14:paraId="000000AC">
      <w:pPr>
        <w:numPr>
          <w:ilvl w:val="0"/>
          <w:numId w:val="1"/>
        </w:numPr>
        <w:spacing w:line="240"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AYUDA POR TRASLADO ……………………………………………..</w:t>
      </w:r>
    </w:p>
    <w:p w:rsidR="00000000" w:rsidDel="00000000" w:rsidP="00000000" w:rsidRDefault="00000000" w:rsidRPr="00000000" w14:paraId="000000AD">
      <w:pPr>
        <w:numPr>
          <w:ilvl w:val="0"/>
          <w:numId w:val="1"/>
        </w:numPr>
        <w:spacing w:line="240"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AYUDA POR ALOJAMIENTO POR ENFERMEDAD ………………</w:t>
      </w:r>
    </w:p>
    <w:p w:rsidR="00000000" w:rsidDel="00000000" w:rsidP="00000000" w:rsidRDefault="00000000" w:rsidRPr="00000000" w14:paraId="000000AE">
      <w:pPr>
        <w:numPr>
          <w:ilvl w:val="0"/>
          <w:numId w:val="1"/>
        </w:numPr>
        <w:spacing w:line="240"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AYUDA POR CESE EN LA ACTIVIDAD ……………………………..</w:t>
      </w:r>
    </w:p>
    <w:p w:rsidR="00000000" w:rsidDel="00000000" w:rsidP="00000000" w:rsidRDefault="00000000" w:rsidRPr="00000000" w14:paraId="000000AF">
      <w:pPr>
        <w:ind w:left="283" w:firstLine="0"/>
        <w:rPr/>
      </w:pPr>
      <w:r w:rsidDel="00000000" w:rsidR="00000000" w:rsidRPr="00000000">
        <w:rPr>
          <w:rtl w:val="0"/>
        </w:rPr>
      </w:r>
    </w:p>
    <w:p w:rsidR="00000000" w:rsidDel="00000000" w:rsidP="00000000" w:rsidRDefault="00000000" w:rsidRPr="00000000" w14:paraId="000000B0">
      <w:pPr>
        <w:ind w:left="283" w:firstLine="0"/>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numPr>
          <w:ilvl w:val="0"/>
          <w:numId w:val="2"/>
        </w:numPr>
        <w:pBdr>
          <w:top w:space="0" w:sz="0" w:val="nil"/>
          <w:left w:space="0" w:sz="0" w:val="nil"/>
          <w:bottom w:space="0" w:sz="0" w:val="nil"/>
          <w:right w:space="0" w:sz="0" w:val="nil"/>
          <w:between w:space="0" w:sz="0" w:val="nil"/>
        </w:pBdr>
        <w:ind w:left="283" w:hanging="283"/>
        <w:rPr>
          <w:b w:val="1"/>
        </w:rPr>
      </w:pPr>
      <w:r w:rsidDel="00000000" w:rsidR="00000000" w:rsidRPr="00000000">
        <w:rPr>
          <w:b w:val="1"/>
          <w:rtl w:val="0"/>
        </w:rPr>
        <w:t xml:space="preserve">CARACTERÍSTICAS DEL PUESTO</w:t>
      </w:r>
    </w:p>
    <w:p w:rsidR="00000000" w:rsidDel="00000000" w:rsidP="00000000" w:rsidRDefault="00000000" w:rsidRPr="00000000" w14:paraId="000000B3">
      <w:pPr>
        <w:pBdr>
          <w:top w:space="0" w:sz="0" w:val="nil"/>
          <w:left w:space="0" w:sz="0" w:val="nil"/>
          <w:bottom w:space="0" w:sz="0" w:val="nil"/>
          <w:right w:space="0" w:sz="0" w:val="nil"/>
          <w:between w:space="0" w:sz="0" w:val="nil"/>
        </w:pBdr>
        <w:ind w:left="283" w:firstLine="0"/>
        <w:rPr/>
      </w:pPr>
      <w:r w:rsidDel="00000000" w:rsidR="00000000" w:rsidRPr="00000000">
        <w:rPr>
          <w:rtl w:val="0"/>
        </w:rPr>
        <w:t xml:space="preserve">Porcentaje entre plazas de desarrollo y sistemas:</w:t>
      </w:r>
    </w:p>
    <w:p w:rsidR="00000000" w:rsidDel="00000000" w:rsidP="00000000" w:rsidRDefault="00000000" w:rsidRPr="00000000" w14:paraId="000000B4">
      <w:pPr>
        <w:pBdr>
          <w:top w:space="0" w:sz="0" w:val="nil"/>
          <w:left w:space="0" w:sz="0" w:val="nil"/>
          <w:bottom w:space="0" w:sz="0" w:val="nil"/>
          <w:right w:space="0" w:sz="0" w:val="nil"/>
          <w:between w:space="0" w:sz="0" w:val="nil"/>
        </w:pBdr>
        <w:ind w:left="283" w:firstLine="0"/>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ind w:left="283" w:firstLine="0"/>
        <w:rPr/>
      </w:pPr>
      <w:r w:rsidDel="00000000" w:rsidR="00000000" w:rsidRPr="00000000">
        <w:rPr>
          <w:rtl w:val="0"/>
        </w:rPr>
        <w:t xml:space="preserve">Ahora mismo no tenemos cerrada distribución </w:t>
      </w:r>
    </w:p>
    <w:p w:rsidR="00000000" w:rsidDel="00000000" w:rsidP="00000000" w:rsidRDefault="00000000" w:rsidRPr="00000000" w14:paraId="000000B6">
      <w:pPr>
        <w:pBdr>
          <w:top w:space="0" w:sz="0" w:val="nil"/>
          <w:left w:space="0" w:sz="0" w:val="nil"/>
          <w:bottom w:space="0" w:sz="0" w:val="nil"/>
          <w:right w:space="0" w:sz="0" w:val="nil"/>
          <w:between w:space="0" w:sz="0" w:val="nil"/>
        </w:pBdr>
        <w:ind w:left="283" w:firstLine="0"/>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ind w:left="283" w:firstLine="0"/>
        <w:rPr/>
      </w:pPr>
      <w:r w:rsidDel="00000000" w:rsidR="00000000" w:rsidRPr="00000000">
        <w:rPr>
          <w:rtl w:val="0"/>
        </w:rPr>
        <w:t xml:space="preserve">¿Qué tareas se pueden realizar en cuanto a desarrollo?</w:t>
      </w:r>
    </w:p>
    <w:p w:rsidR="00000000" w:rsidDel="00000000" w:rsidP="00000000" w:rsidRDefault="00000000" w:rsidRPr="00000000" w14:paraId="000000B8">
      <w:pPr>
        <w:pBdr>
          <w:top w:space="0" w:sz="0" w:val="nil"/>
          <w:left w:space="0" w:sz="0" w:val="nil"/>
          <w:bottom w:space="0" w:sz="0" w:val="nil"/>
          <w:right w:space="0" w:sz="0" w:val="nil"/>
          <w:between w:space="0" w:sz="0" w:val="nil"/>
        </w:pBdr>
        <w:ind w:left="283" w:firstLine="0"/>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ind w:left="283" w:firstLine="0"/>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ind w:left="283" w:firstLine="0"/>
        <w:rPr/>
      </w:pPr>
      <w:r w:rsidDel="00000000" w:rsidR="00000000" w:rsidRPr="00000000">
        <w:rPr>
          <w:rtl w:val="0"/>
        </w:rPr>
        <w:t xml:space="preserve">¿Qué tareas se pueden realizar en cuanto a sistemas?</w:t>
      </w:r>
    </w:p>
    <w:p w:rsidR="00000000" w:rsidDel="00000000" w:rsidP="00000000" w:rsidRDefault="00000000" w:rsidRPr="00000000" w14:paraId="000000BB">
      <w:pPr>
        <w:ind w:left="283" w:firstLine="0"/>
        <w:rPr/>
      </w:pPr>
      <w:r w:rsidDel="00000000" w:rsidR="00000000" w:rsidRPr="00000000">
        <w:rPr>
          <w:rtl w:val="0"/>
        </w:rPr>
      </w:r>
    </w:p>
    <w:p w:rsidR="00000000" w:rsidDel="00000000" w:rsidP="00000000" w:rsidRDefault="00000000" w:rsidRPr="00000000" w14:paraId="000000BC">
      <w:pPr>
        <w:ind w:left="283" w:firstLine="0"/>
        <w:rPr/>
      </w:pPr>
      <w:r w:rsidDel="00000000" w:rsidR="00000000" w:rsidRPr="00000000">
        <w:rPr>
          <w:rtl w:val="0"/>
        </w:rPr>
      </w:r>
    </w:p>
    <w:p w:rsidR="00000000" w:rsidDel="00000000" w:rsidP="00000000" w:rsidRDefault="00000000" w:rsidRPr="00000000" w14:paraId="000000BD">
      <w:pPr>
        <w:ind w:left="283" w:firstLine="0"/>
        <w:rPr/>
      </w:pPr>
      <w:r w:rsidDel="00000000" w:rsidR="00000000" w:rsidRPr="00000000">
        <w:rPr>
          <w:rtl w:val="0"/>
        </w:rPr>
      </w:r>
    </w:p>
    <w:p w:rsidR="00000000" w:rsidDel="00000000" w:rsidP="00000000" w:rsidRDefault="00000000" w:rsidRPr="00000000" w14:paraId="000000BE">
      <w:pPr>
        <w:numPr>
          <w:ilvl w:val="0"/>
          <w:numId w:val="2"/>
        </w:numPr>
        <w:pBdr>
          <w:top w:space="0" w:sz="0" w:val="nil"/>
          <w:left w:space="0" w:sz="0" w:val="nil"/>
          <w:bottom w:space="0" w:sz="0" w:val="nil"/>
          <w:right w:space="0" w:sz="0" w:val="nil"/>
          <w:between w:space="0" w:sz="0" w:val="nil"/>
        </w:pBdr>
        <w:ind w:left="283" w:hanging="283"/>
        <w:rPr>
          <w:b w:val="1"/>
        </w:rPr>
      </w:pPr>
      <w:r w:rsidDel="00000000" w:rsidR="00000000" w:rsidRPr="00000000">
        <w:rPr>
          <w:b w:val="1"/>
          <w:rtl w:val="0"/>
        </w:rPr>
        <w:t xml:space="preserve">REPARTO DE PLAZAS</w:t>
      </w:r>
    </w:p>
    <w:p w:rsidR="00000000" w:rsidDel="00000000" w:rsidP="00000000" w:rsidRDefault="00000000" w:rsidRPr="00000000" w14:paraId="000000BF">
      <w:pPr>
        <w:pBdr>
          <w:top w:space="0" w:sz="0" w:val="nil"/>
          <w:left w:space="0" w:sz="0" w:val="nil"/>
          <w:bottom w:space="0" w:sz="0" w:val="nil"/>
          <w:right w:space="0" w:sz="0" w:val="nil"/>
          <w:between w:space="0" w:sz="0" w:val="nil"/>
        </w:pBdr>
        <w:ind w:left="283" w:firstLine="0"/>
        <w:rPr/>
      </w:pPr>
      <w:r w:rsidDel="00000000" w:rsidR="00000000" w:rsidRPr="00000000">
        <w:rPr>
          <w:rtl w:val="0"/>
        </w:rPr>
        <w:t xml:space="preserve">Si hay más de una plaza en el mismo organismo, ¿cómo se reparten las plazas? (Por orden de llegada, por posición en el listado de aprobados, por el código de la plaza, por curriculum…)</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ind w:left="283" w:firstLine="0"/>
        <w:rPr/>
      </w:pPr>
      <w:r w:rsidDel="00000000" w:rsidR="00000000" w:rsidRPr="00000000">
        <w:rPr>
          <w:rtl w:val="0"/>
        </w:rPr>
        <w:t xml:space="preserve">Hasta el momento se está realizando por orden de oposición.</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numPr>
          <w:ilvl w:val="0"/>
          <w:numId w:val="2"/>
        </w:numPr>
        <w:pBdr>
          <w:top w:space="0" w:sz="0" w:val="nil"/>
          <w:left w:space="0" w:sz="0" w:val="nil"/>
          <w:bottom w:space="0" w:sz="0" w:val="nil"/>
          <w:right w:space="0" w:sz="0" w:val="nil"/>
          <w:between w:space="0" w:sz="0" w:val="nil"/>
        </w:pBdr>
        <w:ind w:left="283" w:hanging="283"/>
        <w:rPr>
          <w:b w:val="1"/>
        </w:rPr>
      </w:pPr>
      <w:r w:rsidDel="00000000" w:rsidR="00000000" w:rsidRPr="00000000">
        <w:rPr>
          <w:b w:val="1"/>
          <w:rtl w:val="0"/>
        </w:rPr>
        <w:t xml:space="preserve">SERVICIOS:</w:t>
      </w:r>
    </w:p>
    <w:p w:rsidR="00000000" w:rsidDel="00000000" w:rsidP="00000000" w:rsidRDefault="00000000" w:rsidRPr="00000000" w14:paraId="000000C5">
      <w:pPr>
        <w:pBdr>
          <w:top w:space="0" w:sz="0" w:val="nil"/>
          <w:left w:space="0" w:sz="0" w:val="nil"/>
          <w:bottom w:space="0" w:sz="0" w:val="nil"/>
          <w:right w:space="0" w:sz="0" w:val="nil"/>
          <w:between w:space="0" w:sz="0" w:val="nil"/>
        </w:pBdr>
        <w:ind w:left="283" w:firstLine="0"/>
        <w:rPr>
          <w:b w:val="1"/>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ind w:left="283" w:firstLine="0"/>
        <w:rPr>
          <w:b w:val="1"/>
          <w:u w:val="single"/>
        </w:rPr>
      </w:pPr>
      <w:r w:rsidDel="00000000" w:rsidR="00000000" w:rsidRPr="00000000">
        <w:rPr>
          <w:b w:val="1"/>
          <w:u w:val="single"/>
          <w:rtl w:val="0"/>
        </w:rPr>
        <w:t xml:space="preserve">SSCC:</w:t>
      </w:r>
    </w:p>
    <w:p w:rsidR="00000000" w:rsidDel="00000000" w:rsidP="00000000" w:rsidRDefault="00000000" w:rsidRPr="00000000" w14:paraId="000000C7">
      <w:pPr>
        <w:pBdr>
          <w:top w:space="0" w:sz="0" w:val="nil"/>
          <w:left w:space="0" w:sz="0" w:val="nil"/>
          <w:bottom w:space="0" w:sz="0" w:val="nil"/>
          <w:right w:space="0" w:sz="0" w:val="nil"/>
          <w:between w:space="0" w:sz="0" w:val="nil"/>
        </w:pBdr>
        <w:ind w:left="283" w:firstLine="0"/>
        <w:rPr>
          <w:b w:val="1"/>
        </w:rPr>
      </w:pPr>
      <w:r w:rsidDel="00000000" w:rsidR="00000000" w:rsidRPr="00000000">
        <w:rPr>
          <w:rtl w:val="0"/>
        </w:rPr>
      </w:r>
    </w:p>
    <w:p w:rsidR="00000000" w:rsidDel="00000000" w:rsidP="00000000" w:rsidRDefault="00000000" w:rsidRPr="00000000" w14:paraId="000000C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Tolosa Latour, s/n: </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ind w:left="643" w:firstLine="437"/>
        <w:rPr/>
      </w:pPr>
      <w:r w:rsidDel="00000000" w:rsidR="00000000" w:rsidRPr="00000000">
        <w:rPr>
          <w:rtl w:val="0"/>
        </w:rPr>
        <w:t xml:space="preserve">Parking: Sí</w:t>
      </w:r>
    </w:p>
    <w:p w:rsidR="00000000" w:rsidDel="00000000" w:rsidP="00000000" w:rsidRDefault="00000000" w:rsidRPr="00000000" w14:paraId="000000CB">
      <w:pPr>
        <w:ind w:left="708" w:firstLine="0"/>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ind w:left="643" w:firstLine="437"/>
        <w:rPr/>
      </w:pPr>
      <w:r w:rsidDel="00000000" w:rsidR="00000000" w:rsidRPr="00000000">
        <w:rPr>
          <w:rtl w:val="0"/>
        </w:rPr>
        <w:t xml:space="preserve">Comedor/cafetería: Sí</w:t>
      </w:r>
    </w:p>
    <w:p w:rsidR="00000000" w:rsidDel="00000000" w:rsidP="00000000" w:rsidRDefault="00000000" w:rsidRPr="00000000" w14:paraId="000000CD">
      <w:pPr>
        <w:ind w:left="708" w:firstLine="0"/>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ind w:left="643" w:firstLine="437"/>
        <w:rPr/>
      </w:pPr>
      <w:r w:rsidDel="00000000" w:rsidR="00000000" w:rsidRPr="00000000">
        <w:rPr>
          <w:rtl w:val="0"/>
        </w:rPr>
        <w:t xml:space="preserve">Guardería: No</w:t>
      </w:r>
    </w:p>
    <w:p w:rsidR="00000000" w:rsidDel="00000000" w:rsidP="00000000" w:rsidRDefault="00000000" w:rsidRPr="00000000" w14:paraId="000000CF">
      <w:pPr>
        <w:pBdr>
          <w:top w:space="0" w:sz="0" w:val="nil"/>
          <w:left w:space="0" w:sz="0" w:val="nil"/>
          <w:bottom w:space="0" w:sz="0" w:val="nil"/>
          <w:right w:space="0" w:sz="0" w:val="nil"/>
          <w:between w:space="0" w:sz="0" w:val="nil"/>
        </w:pBdr>
        <w:ind w:left="283" w:firstLine="0"/>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ind w:left="643" w:firstLine="437"/>
        <w:rPr/>
      </w:pPr>
      <w:r w:rsidDel="00000000" w:rsidR="00000000" w:rsidRPr="00000000">
        <w:rPr>
          <w:rtl w:val="0"/>
        </w:rPr>
        <w:t xml:space="preserve">Otros servicios: Una acción social bastante amplía.</w:t>
      </w:r>
    </w:p>
    <w:p w:rsidR="00000000" w:rsidDel="00000000" w:rsidP="00000000" w:rsidRDefault="00000000" w:rsidRPr="00000000" w14:paraId="000000D1">
      <w:pPr>
        <w:pBdr>
          <w:top w:space="0" w:sz="0" w:val="nil"/>
          <w:left w:space="0" w:sz="0" w:val="nil"/>
          <w:bottom w:space="0" w:sz="0" w:val="nil"/>
          <w:right w:space="0" w:sz="0" w:val="nil"/>
          <w:between w:space="0" w:sz="0" w:val="nil"/>
        </w:pBdr>
        <w:ind w:left="283" w:firstLine="437"/>
        <w:rPr/>
      </w:pPr>
      <w:r w:rsidDel="00000000" w:rsidR="00000000" w:rsidRPr="00000000">
        <w:rPr>
          <w:rtl w:val="0"/>
        </w:rPr>
      </w:r>
    </w:p>
    <w:p w:rsidR="00000000" w:rsidDel="00000000" w:rsidP="00000000" w:rsidRDefault="00000000" w:rsidRPr="00000000" w14:paraId="000000D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CD INSS: </w:t>
      </w:r>
    </w:p>
    <w:p w:rsidR="00000000" w:rsidDel="00000000" w:rsidP="00000000" w:rsidRDefault="00000000" w:rsidRPr="00000000" w14:paraId="000000D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 Velázquez, 157: Parking muy pequeño. No tiene comedor.</w:t>
      </w:r>
    </w:p>
    <w:p w:rsidR="00000000" w:rsidDel="00000000" w:rsidP="00000000" w:rsidRDefault="00000000" w:rsidRPr="00000000" w14:paraId="000000D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 Padre Damián, 4-6: Sí tiene parking (condicionado a disponibilidad) y comedor.</w:t>
      </w:r>
    </w:p>
    <w:p w:rsidR="00000000" w:rsidDel="00000000" w:rsidP="00000000" w:rsidRDefault="00000000" w:rsidRPr="00000000" w14:paraId="000000D5">
      <w:pPr>
        <w:spacing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D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CD ISM:</w:t>
      </w:r>
    </w:p>
    <w:p w:rsidR="00000000" w:rsidDel="00000000" w:rsidP="00000000" w:rsidRDefault="00000000" w:rsidRPr="00000000" w14:paraId="000000D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C/Génova, 20 y 24. No tiene parking ni comedor.</w:t>
      </w:r>
    </w:p>
    <w:p w:rsidR="00000000" w:rsidDel="00000000" w:rsidP="00000000" w:rsidRDefault="00000000" w:rsidRPr="00000000" w14:paraId="000000D8">
      <w:pPr>
        <w:spacing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D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CD TGSS:</w:t>
      </w:r>
    </w:p>
    <w:p w:rsidR="00000000" w:rsidDel="00000000" w:rsidP="00000000" w:rsidRDefault="00000000" w:rsidRPr="00000000" w14:paraId="000000D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 Astros, 5: Sí tiene parking (condicionado a disponibilidad) y comedor. </w:t>
      </w:r>
    </w:p>
    <w:p w:rsidR="00000000" w:rsidDel="00000000" w:rsidP="00000000" w:rsidRDefault="00000000" w:rsidRPr="00000000" w14:paraId="000000D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CD IGSS:</w:t>
      </w:r>
    </w:p>
    <w:p w:rsidR="00000000" w:rsidDel="00000000" w:rsidP="00000000" w:rsidRDefault="00000000" w:rsidRPr="00000000" w14:paraId="000000D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 Valenzuela, 5: No tiene parking ni comedor.</w:t>
      </w:r>
    </w:p>
    <w:p w:rsidR="00000000" w:rsidDel="00000000" w:rsidP="00000000" w:rsidRDefault="00000000" w:rsidRPr="00000000" w14:paraId="000000DD">
      <w:pPr>
        <w:spacing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DE">
      <w:pPr>
        <w:spacing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DF">
      <w:pPr>
        <w:spacing w:line="240" w:lineRule="auto"/>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UPIS:</w:t>
      </w:r>
    </w:p>
    <w:p w:rsidR="00000000" w:rsidDel="00000000" w:rsidP="00000000" w:rsidRDefault="00000000" w:rsidRPr="00000000" w14:paraId="000000E0">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E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single"/>
          <w:shd w:fill="auto" w:val="clear"/>
          <w:vertAlign w:val="baseline"/>
          <w:rtl w:val="0"/>
        </w:rPr>
        <w:t xml:space="preserve">La UPI del INSS de Madrid</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tiene dos centros:</w:t>
      </w:r>
    </w:p>
    <w:p w:rsidR="00000000" w:rsidDel="00000000" w:rsidP="00000000" w:rsidRDefault="00000000" w:rsidRPr="00000000" w14:paraId="000000E2">
      <w:pPr>
        <w:spacing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E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 López de Hoyos, 169: Sí tiene parking. Sí tiene comedor. </w:t>
      </w:r>
    </w:p>
    <w:p w:rsidR="00000000" w:rsidDel="00000000" w:rsidP="00000000" w:rsidRDefault="00000000" w:rsidRPr="00000000" w14:paraId="000000E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 Serrano 102: Sí tiene parking. No tiene comedor.</w:t>
      </w:r>
    </w:p>
    <w:p w:rsidR="00000000" w:rsidDel="00000000" w:rsidP="00000000" w:rsidRDefault="00000000" w:rsidRPr="00000000" w14:paraId="000000E5">
      <w:pPr>
        <w:spacing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E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1"/>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single"/>
          <w:shd w:fill="auto" w:val="clear"/>
          <w:vertAlign w:val="baseline"/>
          <w:rtl w:val="0"/>
        </w:rPr>
        <w:t xml:space="preserve">La UPI deTGSS-ISM de Madrid.</w:t>
      </w:r>
    </w:p>
    <w:p w:rsidR="00000000" w:rsidDel="00000000" w:rsidP="00000000" w:rsidRDefault="00000000" w:rsidRPr="00000000" w14:paraId="000000E7">
      <w:pPr>
        <w:spacing w:line="240" w:lineRule="auto"/>
        <w:rPr>
          <w:rFonts w:ascii="Calibri" w:cs="Calibri" w:eastAsia="Calibri" w:hAnsi="Calibri"/>
          <w:i w:val="1"/>
          <w:u w:val="single"/>
        </w:rPr>
      </w:pPr>
      <w:r w:rsidDel="00000000" w:rsidR="00000000" w:rsidRPr="00000000">
        <w:rPr>
          <w:rtl w:val="0"/>
        </w:rPr>
      </w:r>
    </w:p>
    <w:p w:rsidR="00000000" w:rsidDel="00000000" w:rsidP="00000000" w:rsidRDefault="00000000" w:rsidRPr="00000000" w14:paraId="000000E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Agustín de Foxa, 28: Tiene parking y comedor.</w:t>
      </w:r>
    </w:p>
    <w:p w:rsidR="00000000" w:rsidDel="00000000" w:rsidP="00000000" w:rsidRDefault="00000000" w:rsidRPr="00000000" w14:paraId="000000E9">
      <w:pPr>
        <w:spacing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rPr/>
      </w:pPr>
      <w:r w:rsidDel="00000000" w:rsidR="00000000" w:rsidRPr="00000000">
        <w:rPr>
          <w:u w:val="single"/>
          <w:rtl w:val="0"/>
        </w:rPr>
        <w:t xml:space="preserve">El resto de UPIs</w:t>
      </w:r>
      <w:r w:rsidDel="00000000" w:rsidR="00000000" w:rsidRPr="00000000">
        <w:rPr>
          <w:rtl w:val="0"/>
        </w:rPr>
        <w:t xml:space="preserve">: Lo desconocemos.</w:t>
      </w:r>
    </w:p>
    <w:p w:rsidR="00000000" w:rsidDel="00000000" w:rsidP="00000000" w:rsidRDefault="00000000" w:rsidRPr="00000000" w14:paraId="000000EB">
      <w:pPr>
        <w:ind w:left="708" w:firstLine="0"/>
        <w:rPr/>
      </w:pPr>
      <w:r w:rsidDel="00000000" w:rsidR="00000000" w:rsidRPr="00000000">
        <w:rPr>
          <w:rtl w:val="0"/>
        </w:rPr>
      </w:r>
    </w:p>
    <w:p w:rsidR="00000000" w:rsidDel="00000000" w:rsidP="00000000" w:rsidRDefault="00000000" w:rsidRPr="00000000" w14:paraId="000000EC">
      <w:pPr>
        <w:ind w:left="708" w:firstLine="0"/>
        <w:rPr/>
      </w:pPr>
      <w:r w:rsidDel="00000000" w:rsidR="00000000" w:rsidRPr="00000000">
        <w:rPr>
          <w:u w:val="single"/>
          <w:rtl w:val="0"/>
        </w:rPr>
        <w:t xml:space="preserve">NOTA: Los comedores pueden no estar operativos por la COVID19</w:t>
      </w:r>
      <w:r w:rsidDel="00000000" w:rsidR="00000000" w:rsidRPr="00000000">
        <w:rPr>
          <w:rtl w:val="0"/>
        </w:rPr>
        <w:t xml:space="preserve">.</w:t>
      </w:r>
    </w:p>
    <w:p w:rsidR="00000000" w:rsidDel="00000000" w:rsidP="00000000" w:rsidRDefault="00000000" w:rsidRPr="00000000" w14:paraId="000000ED">
      <w:pPr>
        <w:ind w:left="708" w:firstLine="0"/>
        <w:rPr/>
      </w:pPr>
      <w:r w:rsidDel="00000000" w:rsidR="00000000" w:rsidRPr="00000000">
        <w:rPr>
          <w:rtl w:val="0"/>
        </w:rPr>
      </w:r>
    </w:p>
    <w:p w:rsidR="00000000" w:rsidDel="00000000" w:rsidP="00000000" w:rsidRDefault="00000000" w:rsidRPr="00000000" w14:paraId="000000EE">
      <w:pPr>
        <w:numPr>
          <w:ilvl w:val="0"/>
          <w:numId w:val="2"/>
        </w:numPr>
        <w:pBdr>
          <w:top w:space="0" w:sz="0" w:val="nil"/>
          <w:left w:space="0" w:sz="0" w:val="nil"/>
          <w:bottom w:space="0" w:sz="0" w:val="nil"/>
          <w:right w:space="0" w:sz="0" w:val="nil"/>
          <w:between w:space="0" w:sz="0" w:val="nil"/>
        </w:pBdr>
        <w:ind w:left="283" w:hanging="283"/>
        <w:rPr>
          <w:b w:val="1"/>
        </w:rPr>
      </w:pPr>
      <w:r w:rsidDel="00000000" w:rsidR="00000000" w:rsidRPr="00000000">
        <w:rPr>
          <w:b w:val="1"/>
          <w:rtl w:val="0"/>
        </w:rPr>
        <w:t xml:space="preserve">VACACIONES</w:t>
      </w:r>
    </w:p>
    <w:p w:rsidR="00000000" w:rsidDel="00000000" w:rsidP="00000000" w:rsidRDefault="00000000" w:rsidRPr="00000000" w14:paraId="000000EF">
      <w:pPr>
        <w:pBdr>
          <w:top w:space="0" w:sz="0" w:val="nil"/>
          <w:left w:space="0" w:sz="0" w:val="nil"/>
          <w:bottom w:space="0" w:sz="0" w:val="nil"/>
          <w:right w:space="0" w:sz="0" w:val="nil"/>
          <w:between w:space="0" w:sz="0" w:val="nil"/>
        </w:pBdr>
        <w:ind w:left="283" w:firstLine="0"/>
        <w:rPr/>
      </w:pPr>
      <w:r w:rsidDel="00000000" w:rsidR="00000000" w:rsidRPr="00000000">
        <w:rPr>
          <w:rtl w:val="0"/>
        </w:rPr>
        <w:t xml:space="preserve">¿Cómo se gestionan las vacaciones, hay limitaciones en cuanto a periodos, juntar vacaciones con moscosos, coger semanas completas, etc.? ¿Hay algo que sea diferente con respecto a la mayoría de los organismos en cuanto a vacaciones?</w:t>
      </w:r>
    </w:p>
    <w:p w:rsidR="00000000" w:rsidDel="00000000" w:rsidP="00000000" w:rsidRDefault="00000000" w:rsidRPr="00000000" w14:paraId="000000F0">
      <w:pPr>
        <w:pBdr>
          <w:top w:space="0" w:sz="0" w:val="nil"/>
          <w:left w:space="0" w:sz="0" w:val="nil"/>
          <w:bottom w:space="0" w:sz="0" w:val="nil"/>
          <w:right w:space="0" w:sz="0" w:val="nil"/>
          <w:between w:space="0" w:sz="0" w:val="nil"/>
        </w:pBdr>
        <w:ind w:left="283" w:firstLine="0"/>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ind w:left="283" w:firstLine="0"/>
        <w:rPr/>
      </w:pPr>
      <w:r w:rsidDel="00000000" w:rsidR="00000000" w:rsidRPr="00000000">
        <w:rPr>
          <w:rtl w:val="0"/>
        </w:rPr>
        <w:t xml:space="preserve">Hay bastante flexibilidad en la gestión de las vacaciones, incluso para el disfrute conjunto de vacaciones con moscoso. No obstante, se recomienda que el disfrute de las vacaciones sea en bloques mínimos de 5 días, así como que el 50% de las vacaciones anuales se disfruten entre junio y septiembre.</w:t>
      </w:r>
    </w:p>
    <w:p w:rsidR="00000000" w:rsidDel="00000000" w:rsidP="00000000" w:rsidRDefault="00000000" w:rsidRPr="00000000" w14:paraId="000000F2">
      <w:pPr>
        <w:pBdr>
          <w:top w:space="0" w:sz="0" w:val="nil"/>
          <w:left w:space="0" w:sz="0" w:val="nil"/>
          <w:bottom w:space="0" w:sz="0" w:val="nil"/>
          <w:right w:space="0" w:sz="0" w:val="nil"/>
          <w:between w:space="0" w:sz="0" w:val="nil"/>
        </w:pBdr>
        <w:ind w:left="283" w:firstLine="0"/>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ind w:left="283" w:firstLine="0"/>
        <w:rPr/>
      </w:pPr>
      <w:r w:rsidDel="00000000" w:rsidR="00000000" w:rsidRPr="00000000">
        <w:rPr>
          <w:rtl w:val="0"/>
        </w:rPr>
        <w:t xml:space="preserve"> </w:t>
      </w:r>
    </w:p>
    <w:p w:rsidR="00000000" w:rsidDel="00000000" w:rsidP="00000000" w:rsidRDefault="00000000" w:rsidRPr="00000000" w14:paraId="000000F4">
      <w:pPr>
        <w:numPr>
          <w:ilvl w:val="0"/>
          <w:numId w:val="2"/>
        </w:numPr>
        <w:ind w:left="283" w:hanging="360"/>
        <w:rPr>
          <w:b w:val="1"/>
        </w:rPr>
      </w:pPr>
      <w:r w:rsidDel="00000000" w:rsidR="00000000" w:rsidRPr="00000000">
        <w:rPr>
          <w:b w:val="1"/>
          <w:rtl w:val="0"/>
        </w:rPr>
        <w:t xml:space="preserve">INCORPORACIÓN</w:t>
      </w:r>
    </w:p>
    <w:p w:rsidR="00000000" w:rsidDel="00000000" w:rsidP="00000000" w:rsidRDefault="00000000" w:rsidRPr="00000000" w14:paraId="000000F5">
      <w:pPr>
        <w:pBdr>
          <w:top w:space="0" w:sz="0" w:val="nil"/>
          <w:left w:space="0" w:sz="0" w:val="nil"/>
          <w:bottom w:space="0" w:sz="0" w:val="nil"/>
          <w:right w:space="0" w:sz="0" w:val="nil"/>
          <w:between w:space="0" w:sz="0" w:val="nil"/>
        </w:pBdr>
        <w:ind w:left="283" w:firstLine="0"/>
        <w:rPr/>
      </w:pPr>
      <w:r w:rsidDel="00000000" w:rsidR="00000000" w:rsidRPr="00000000">
        <w:rPr>
          <w:rtl w:val="0"/>
        </w:rPr>
        <w:t xml:space="preserve">¿Hay formación obligatoria al incorporarnos?</w:t>
      </w:r>
    </w:p>
    <w:p w:rsidR="00000000" w:rsidDel="00000000" w:rsidP="00000000" w:rsidRDefault="00000000" w:rsidRPr="00000000" w14:paraId="000000F6">
      <w:pPr>
        <w:pBdr>
          <w:top w:space="0" w:sz="0" w:val="nil"/>
          <w:left w:space="0" w:sz="0" w:val="nil"/>
          <w:bottom w:space="0" w:sz="0" w:val="nil"/>
          <w:right w:space="0" w:sz="0" w:val="nil"/>
          <w:between w:space="0" w:sz="0" w:val="nil"/>
        </w:pBdr>
        <w:ind w:left="283" w:firstLine="0"/>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ind w:left="283" w:firstLine="0"/>
        <w:jc w:val="both"/>
        <w:rPr/>
      </w:pPr>
      <w:r w:rsidDel="00000000" w:rsidR="00000000" w:rsidRPr="00000000">
        <w:rPr>
          <w:rtl w:val="0"/>
        </w:rPr>
        <w:t xml:space="preserve">No existe una formación obligatoria en el momento de la incorporación, pero tenemos un amplio Plan de formación que garantiza el crecimiento profesional de nuestros profesionales.</w:t>
      </w:r>
    </w:p>
    <w:p w:rsidR="00000000" w:rsidDel="00000000" w:rsidP="00000000" w:rsidRDefault="00000000" w:rsidRPr="00000000" w14:paraId="000000F8">
      <w:pPr>
        <w:pBdr>
          <w:top w:space="0" w:sz="0" w:val="nil"/>
          <w:left w:space="0" w:sz="0" w:val="nil"/>
          <w:bottom w:space="0" w:sz="0" w:val="nil"/>
          <w:right w:space="0" w:sz="0" w:val="nil"/>
          <w:between w:space="0" w:sz="0" w:val="nil"/>
        </w:pBdr>
        <w:ind w:left="283" w:firstLine="0"/>
        <w:rPr/>
      </w:pPr>
      <w:r w:rsidDel="00000000" w:rsidR="00000000" w:rsidRPr="00000000">
        <w:rPr>
          <w:rtl w:val="0"/>
        </w:rPr>
      </w:r>
    </w:p>
    <w:p w:rsidR="00000000" w:rsidDel="00000000" w:rsidP="00000000" w:rsidRDefault="00000000" w:rsidRPr="00000000" w14:paraId="000000F9">
      <w:pPr>
        <w:numPr>
          <w:ilvl w:val="0"/>
          <w:numId w:val="2"/>
        </w:numPr>
        <w:pBdr>
          <w:top w:space="0" w:sz="0" w:val="nil"/>
          <w:left w:space="0" w:sz="0" w:val="nil"/>
          <w:bottom w:space="0" w:sz="0" w:val="nil"/>
          <w:right w:space="0" w:sz="0" w:val="nil"/>
          <w:between w:space="0" w:sz="0" w:val="nil"/>
        </w:pBdr>
        <w:ind w:left="283" w:hanging="283"/>
        <w:rPr>
          <w:b w:val="1"/>
        </w:rPr>
      </w:pPr>
      <w:r w:rsidDel="00000000" w:rsidR="00000000" w:rsidRPr="00000000">
        <w:rPr>
          <w:b w:val="1"/>
          <w:rtl w:val="0"/>
        </w:rPr>
        <w:t xml:space="preserve">CUPO DE DISCAPACIDAD</w:t>
      </w:r>
    </w:p>
    <w:p w:rsidR="00000000" w:rsidDel="00000000" w:rsidP="00000000" w:rsidRDefault="00000000" w:rsidRPr="00000000" w14:paraId="000000FA">
      <w:pPr>
        <w:pBdr>
          <w:top w:space="0" w:sz="0" w:val="nil"/>
          <w:left w:space="0" w:sz="0" w:val="nil"/>
          <w:bottom w:space="0" w:sz="0" w:val="nil"/>
          <w:right w:space="0" w:sz="0" w:val="nil"/>
          <w:between w:space="0" w:sz="0" w:val="nil"/>
        </w:pBdr>
        <w:ind w:left="283" w:firstLine="0"/>
        <w:rPr/>
      </w:pPr>
      <w:r w:rsidDel="00000000" w:rsidR="00000000" w:rsidRPr="00000000">
        <w:rPr>
          <w:rtl w:val="0"/>
        </w:rPr>
        <w:t xml:space="preserve">¿El edificio está preparado para el acceso de personas con problemas de movilidad?</w:t>
      </w:r>
    </w:p>
    <w:p w:rsidR="00000000" w:rsidDel="00000000" w:rsidP="00000000" w:rsidRDefault="00000000" w:rsidRPr="00000000" w14:paraId="000000FB">
      <w:pPr>
        <w:pBdr>
          <w:top w:space="0" w:sz="0" w:val="nil"/>
          <w:left w:space="0" w:sz="0" w:val="nil"/>
          <w:bottom w:space="0" w:sz="0" w:val="nil"/>
          <w:right w:space="0" w:sz="0" w:val="nil"/>
          <w:between w:space="0" w:sz="0" w:val="nil"/>
        </w:pBdr>
        <w:ind w:left="283" w:firstLine="0"/>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ind w:left="283" w:firstLine="0"/>
        <w:rPr/>
      </w:pPr>
      <w:r w:rsidDel="00000000" w:rsidR="00000000" w:rsidRPr="00000000">
        <w:rPr>
          <w:rtl w:val="0"/>
        </w:rPr>
        <w:t xml:space="preserve">Sí (Doctor Tolosa Latour). El resto, deben, pero no podemos garantizarlo. En cualquier caso, el puesto de trabajo debe adaptarse cuando una persona tiene algún tipo de discapacidad.</w:t>
      </w:r>
    </w:p>
    <w:p w:rsidR="00000000" w:rsidDel="00000000" w:rsidP="00000000" w:rsidRDefault="00000000" w:rsidRPr="00000000" w14:paraId="000000FD">
      <w:pPr>
        <w:pBdr>
          <w:top w:space="0" w:sz="0" w:val="nil"/>
          <w:left w:space="0" w:sz="0" w:val="nil"/>
          <w:bottom w:space="0" w:sz="0" w:val="nil"/>
          <w:right w:space="0" w:sz="0" w:val="nil"/>
          <w:between w:space="0" w:sz="0" w:val="nil"/>
        </w:pBdr>
        <w:ind w:left="283" w:firstLine="0"/>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ind w:left="283" w:firstLine="0"/>
        <w:rPr/>
      </w:pPr>
      <w:r w:rsidDel="00000000" w:rsidR="00000000" w:rsidRPr="00000000">
        <w:rPr>
          <w:rtl w:val="0"/>
        </w:rPr>
        <w:t xml:space="preserve">¿Es imprescindible utilizar cascos en el puesto de trabajo? Para videoconferencias, llamadas telefónicas, etc.</w:t>
      </w:r>
    </w:p>
    <w:p w:rsidR="00000000" w:rsidDel="00000000" w:rsidP="00000000" w:rsidRDefault="00000000" w:rsidRPr="00000000" w14:paraId="000000FF">
      <w:pPr>
        <w:pBdr>
          <w:top w:space="0" w:sz="0" w:val="nil"/>
          <w:left w:space="0" w:sz="0" w:val="nil"/>
          <w:bottom w:space="0" w:sz="0" w:val="nil"/>
          <w:right w:space="0" w:sz="0" w:val="nil"/>
          <w:between w:space="0" w:sz="0" w:val="nil"/>
        </w:pBdr>
        <w:ind w:left="283" w:firstLine="0"/>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ind w:left="283" w:firstLine="0"/>
        <w:rPr/>
      </w:pPr>
      <w:r w:rsidDel="00000000" w:rsidR="00000000" w:rsidRPr="00000000">
        <w:rPr>
          <w:rtl w:val="0"/>
        </w:rPr>
        <w:t xml:space="preserve">No es imprescindible el uso de cascos en el puesto de trabajo, aunque se recomienda por respeto al resto de trabajadores.</w:t>
      </w:r>
    </w:p>
    <w:p w:rsidR="00000000" w:rsidDel="00000000" w:rsidP="00000000" w:rsidRDefault="00000000" w:rsidRPr="00000000" w14:paraId="00000101">
      <w:pPr>
        <w:pBdr>
          <w:top w:space="0" w:sz="0" w:val="nil"/>
          <w:left w:space="0" w:sz="0" w:val="nil"/>
          <w:bottom w:space="0" w:sz="0" w:val="nil"/>
          <w:right w:space="0" w:sz="0" w:val="nil"/>
          <w:between w:space="0" w:sz="0" w:val="nil"/>
        </w:pBdr>
        <w:ind w:left="283" w:firstLine="0"/>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ind w:left="283" w:firstLine="0"/>
        <w:rPr/>
      </w:pPr>
      <w:r w:rsidDel="00000000" w:rsidR="00000000" w:rsidRPr="00000000">
        <w:rPr>
          <w:rtl w:val="0"/>
        </w:rPr>
        <w:t xml:space="preserve">¿Cuál es el nivel de ruido en el centro de trabajo?</w:t>
      </w:r>
    </w:p>
    <w:p w:rsidR="00000000" w:rsidDel="00000000" w:rsidP="00000000" w:rsidRDefault="00000000" w:rsidRPr="00000000" w14:paraId="00000103">
      <w:pPr>
        <w:pBdr>
          <w:top w:space="0" w:sz="0" w:val="nil"/>
          <w:left w:space="0" w:sz="0" w:val="nil"/>
          <w:bottom w:space="0" w:sz="0" w:val="nil"/>
          <w:right w:space="0" w:sz="0" w:val="nil"/>
          <w:between w:space="0" w:sz="0" w:val="nil"/>
        </w:pBdr>
        <w:ind w:left="283" w:firstLine="0"/>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ind w:left="283" w:firstLine="0"/>
        <w:rPr/>
      </w:pPr>
      <w:r w:rsidDel="00000000" w:rsidR="00000000" w:rsidRPr="00000000">
        <w:rPr>
          <w:rtl w:val="0"/>
        </w:rPr>
        <w:t xml:space="preserve">Los niveles acústicos de los centros de trabajo están controlados por los servicios de prevención. En ningún caso deben ser excesivamente elevados. En Doctor Tolosa Latour, son muy bajos. En el resto de los centros lo desconocemos, pero no nos consta la menor incidencia por este motivo.</w:t>
      </w:r>
    </w:p>
    <w:p w:rsidR="00000000" w:rsidDel="00000000" w:rsidP="00000000" w:rsidRDefault="00000000" w:rsidRPr="00000000" w14:paraId="00000105">
      <w:pPr>
        <w:pBdr>
          <w:top w:space="0" w:sz="0" w:val="nil"/>
          <w:left w:space="0" w:sz="0" w:val="nil"/>
          <w:bottom w:space="0" w:sz="0" w:val="nil"/>
          <w:right w:space="0" w:sz="0" w:val="nil"/>
          <w:between w:space="0" w:sz="0" w:val="nil"/>
        </w:pBdr>
        <w:ind w:left="283" w:firstLine="0"/>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ind w:left="283" w:firstLine="0"/>
        <w:rPr/>
      </w:pPr>
      <w:r w:rsidDel="00000000" w:rsidR="00000000" w:rsidRPr="00000000">
        <w:rPr>
          <w:rtl w:val="0"/>
        </w:rPr>
      </w:r>
    </w:p>
    <w:p w:rsidR="00000000" w:rsidDel="00000000" w:rsidP="00000000" w:rsidRDefault="00000000" w:rsidRPr="00000000" w14:paraId="00000107">
      <w:pPr>
        <w:numPr>
          <w:ilvl w:val="0"/>
          <w:numId w:val="2"/>
        </w:numPr>
        <w:pBdr>
          <w:top w:space="0" w:sz="0" w:val="nil"/>
          <w:left w:space="0" w:sz="0" w:val="nil"/>
          <w:bottom w:space="0" w:sz="0" w:val="nil"/>
          <w:right w:space="0" w:sz="0" w:val="nil"/>
          <w:between w:space="0" w:sz="0" w:val="nil"/>
        </w:pBdr>
        <w:ind w:left="283" w:hanging="283"/>
        <w:rPr>
          <w:b w:val="1"/>
        </w:rPr>
      </w:pPr>
      <w:r w:rsidDel="00000000" w:rsidR="00000000" w:rsidRPr="00000000">
        <w:rPr>
          <w:b w:val="1"/>
          <w:rtl w:val="0"/>
        </w:rPr>
        <w:t xml:space="preserve">OTROS</w:t>
      </w:r>
    </w:p>
    <w:p w:rsidR="00000000" w:rsidDel="00000000" w:rsidP="00000000" w:rsidRDefault="00000000" w:rsidRPr="00000000" w14:paraId="00000108">
      <w:pPr>
        <w:pBdr>
          <w:top w:space="0" w:sz="0" w:val="nil"/>
          <w:left w:space="0" w:sz="0" w:val="nil"/>
          <w:bottom w:space="0" w:sz="0" w:val="nil"/>
          <w:right w:space="0" w:sz="0" w:val="nil"/>
          <w:between w:space="0" w:sz="0" w:val="nil"/>
        </w:pBdr>
        <w:ind w:left="283" w:firstLine="0"/>
        <w:rPr/>
      </w:pPr>
      <w:r w:rsidDel="00000000" w:rsidR="00000000" w:rsidRPr="00000000">
        <w:rPr>
          <w:rtl w:val="0"/>
        </w:rPr>
        <w:t xml:space="preserve">¿Hay previsiones de cambio de sede a corto o medio plazo?</w:t>
      </w:r>
    </w:p>
    <w:p w:rsidR="00000000" w:rsidDel="00000000" w:rsidP="00000000" w:rsidRDefault="00000000" w:rsidRPr="00000000" w14:paraId="00000109">
      <w:pPr>
        <w:pBdr>
          <w:top w:space="0" w:sz="0" w:val="nil"/>
          <w:left w:space="0" w:sz="0" w:val="nil"/>
          <w:bottom w:space="0" w:sz="0" w:val="nil"/>
          <w:right w:space="0" w:sz="0" w:val="nil"/>
          <w:between w:space="0" w:sz="0" w:val="nil"/>
        </w:pBdr>
        <w:ind w:left="283" w:firstLine="0"/>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ind w:left="283" w:firstLine="0"/>
        <w:jc w:val="both"/>
        <w:rPr/>
      </w:pPr>
      <w:r w:rsidDel="00000000" w:rsidR="00000000" w:rsidRPr="00000000">
        <w:rPr>
          <w:rtl w:val="0"/>
        </w:rPr>
        <w:t xml:space="preserve">No existe actualmente previsión de cambio de sede de los distintos Centros de Desarrollo y UPIs de la GISS. Se está trabajando para la construcción de un nuevos CPD en la provincia de Soria que se espera tener finalizado entre 2024 y 2025, pero que no debe implicar un cambio de sede de los funcionarios.</w:t>
      </w:r>
    </w:p>
    <w:p w:rsidR="00000000" w:rsidDel="00000000" w:rsidP="00000000" w:rsidRDefault="00000000" w:rsidRPr="00000000" w14:paraId="0000010B">
      <w:pPr>
        <w:pBdr>
          <w:top w:space="0" w:sz="0" w:val="nil"/>
          <w:left w:space="0" w:sz="0" w:val="nil"/>
          <w:bottom w:space="0" w:sz="0" w:val="nil"/>
          <w:right w:space="0" w:sz="0" w:val="nil"/>
          <w:between w:space="0" w:sz="0" w:val="nil"/>
        </w:pBdr>
        <w:ind w:left="283" w:firstLine="0"/>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ind w:left="283" w:firstLine="0"/>
        <w:rPr/>
      </w:pPr>
      <w:r w:rsidDel="00000000" w:rsidR="00000000" w:rsidRPr="00000000">
        <w:rPr>
          <w:rtl w:val="0"/>
        </w:rPr>
        <w:t xml:space="preserve">Aparte de lo que ofrece el INAP, ¿hay formación específica para puesto TIC?</w:t>
      </w:r>
    </w:p>
    <w:p w:rsidR="00000000" w:rsidDel="00000000" w:rsidP="00000000" w:rsidRDefault="00000000" w:rsidRPr="00000000" w14:paraId="0000010D">
      <w:pPr>
        <w:pBdr>
          <w:top w:space="0" w:sz="0" w:val="nil"/>
          <w:left w:space="0" w:sz="0" w:val="nil"/>
          <w:bottom w:space="0" w:sz="0" w:val="nil"/>
          <w:right w:space="0" w:sz="0" w:val="nil"/>
          <w:between w:space="0" w:sz="0" w:val="nil"/>
        </w:pBdr>
        <w:ind w:left="283" w:firstLine="0"/>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ind w:left="283" w:firstLine="0"/>
        <w:rPr/>
      </w:pPr>
      <w:r w:rsidDel="00000000" w:rsidR="00000000" w:rsidRPr="00000000">
        <w:rPr>
          <w:rtl w:val="0"/>
        </w:rPr>
        <w:t xml:space="preserve">Sí, existe una Plan de formación amplío y específico en las tecnologías con las que se trabaja en la GISS.</w:t>
      </w:r>
    </w:p>
    <w:p w:rsidR="00000000" w:rsidDel="00000000" w:rsidP="00000000" w:rsidRDefault="00000000" w:rsidRPr="00000000" w14:paraId="0000010F">
      <w:pPr>
        <w:pBdr>
          <w:top w:space="0" w:sz="0" w:val="nil"/>
          <w:left w:space="0" w:sz="0" w:val="nil"/>
          <w:bottom w:space="0" w:sz="0" w:val="nil"/>
          <w:right w:space="0" w:sz="0" w:val="nil"/>
          <w:between w:space="0" w:sz="0" w:val="nil"/>
        </w:pBdr>
        <w:ind w:left="283" w:firstLine="0"/>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ind w:left="283" w:firstLine="0"/>
        <w:rPr/>
      </w:pPr>
      <w:r w:rsidDel="00000000" w:rsidR="00000000" w:rsidRPr="00000000">
        <w:rPr>
          <w:rtl w:val="0"/>
        </w:rPr>
        <w:t xml:space="preserve">¿Cómo es la oficina? (Diáfano, despachos individuales, espacio entre mesas, etc.)</w:t>
      </w:r>
    </w:p>
    <w:p w:rsidR="00000000" w:rsidDel="00000000" w:rsidP="00000000" w:rsidRDefault="00000000" w:rsidRPr="00000000" w14:paraId="00000111">
      <w:pPr>
        <w:ind w:left="708" w:firstLine="0"/>
        <w:rPr/>
      </w:pPr>
      <w:r w:rsidDel="00000000" w:rsidR="00000000" w:rsidRPr="00000000">
        <w:rPr>
          <w:rtl w:val="0"/>
        </w:rPr>
      </w:r>
    </w:p>
    <w:p w:rsidR="00000000" w:rsidDel="00000000" w:rsidP="00000000" w:rsidRDefault="00000000" w:rsidRPr="00000000" w14:paraId="00000112">
      <w:pPr>
        <w:ind w:left="708" w:firstLine="0"/>
        <w:rPr/>
      </w:pPr>
      <w:r w:rsidDel="00000000" w:rsidR="00000000" w:rsidRPr="00000000">
        <w:rPr>
          <w:rtl w:val="0"/>
        </w:rPr>
        <w:t xml:space="preserve">Depende del Centro de destino:</w:t>
      </w:r>
    </w:p>
    <w:p w:rsidR="00000000" w:rsidDel="00000000" w:rsidP="00000000" w:rsidRDefault="00000000" w:rsidRPr="00000000" w14:paraId="00000113">
      <w:pPr>
        <w:ind w:left="708" w:firstLine="0"/>
        <w:rPr/>
      </w:pPr>
      <w:r w:rsidDel="00000000" w:rsidR="00000000" w:rsidRPr="00000000">
        <w:rPr>
          <w:rtl w:val="0"/>
        </w:rPr>
      </w:r>
    </w:p>
    <w:p w:rsidR="00000000" w:rsidDel="00000000" w:rsidP="00000000" w:rsidRDefault="00000000" w:rsidRPr="00000000" w14:paraId="00000114">
      <w:pPr>
        <w:ind w:left="708" w:firstLine="0"/>
        <w:rPr/>
      </w:pPr>
      <w:r w:rsidDel="00000000" w:rsidR="00000000" w:rsidRPr="00000000">
        <w:rPr>
          <w:rtl w:val="0"/>
        </w:rPr>
        <w:t xml:space="preserve">En los SSCC es diáfano con despachos laterales y en las esquinas norte y sur del edifico.</w:t>
      </w:r>
    </w:p>
    <w:p w:rsidR="00000000" w:rsidDel="00000000" w:rsidP="00000000" w:rsidRDefault="00000000" w:rsidRPr="00000000" w14:paraId="00000115">
      <w:pPr>
        <w:ind w:left="708" w:firstLine="0"/>
        <w:rPr/>
      </w:pPr>
      <w:r w:rsidDel="00000000" w:rsidR="00000000" w:rsidRPr="00000000">
        <w:rPr>
          <w:rtl w:val="0"/>
        </w:rPr>
        <w:t xml:space="preserve">El CD ISM tiene despachos compartidos por varias personas. (Es un edificio histórico).</w:t>
      </w:r>
    </w:p>
    <w:p w:rsidR="00000000" w:rsidDel="00000000" w:rsidP="00000000" w:rsidRDefault="00000000" w:rsidRPr="00000000" w14:paraId="00000116">
      <w:pPr>
        <w:ind w:left="708" w:firstLine="0"/>
        <w:rPr/>
      </w:pPr>
      <w:r w:rsidDel="00000000" w:rsidR="00000000" w:rsidRPr="00000000">
        <w:rPr>
          <w:rtl w:val="0"/>
        </w:rPr>
        <w:t xml:space="preserve">El CD TGSS es diáfano, aunque desconocemos si han habilitado más espacios.</w:t>
      </w:r>
    </w:p>
    <w:p w:rsidR="00000000" w:rsidDel="00000000" w:rsidP="00000000" w:rsidRDefault="00000000" w:rsidRPr="00000000" w14:paraId="00000117">
      <w:pPr>
        <w:ind w:left="708" w:firstLine="0"/>
        <w:rPr/>
      </w:pPr>
      <w:r w:rsidDel="00000000" w:rsidR="00000000" w:rsidRPr="00000000">
        <w:rPr>
          <w:rtl w:val="0"/>
        </w:rPr>
        <w:t xml:space="preserve">El CD del INSS: Lo desconocemos.</w:t>
      </w:r>
    </w:p>
    <w:p w:rsidR="00000000" w:rsidDel="00000000" w:rsidP="00000000" w:rsidRDefault="00000000" w:rsidRPr="00000000" w14:paraId="00000118">
      <w:pPr>
        <w:ind w:left="708" w:firstLine="0"/>
        <w:rPr/>
      </w:pPr>
      <w:r w:rsidDel="00000000" w:rsidR="00000000" w:rsidRPr="00000000">
        <w:rPr>
          <w:rtl w:val="0"/>
        </w:rPr>
        <w:t xml:space="preserve">El CD de la Intervención: Tiene espacio diáfano y despachos compartidos.</w:t>
      </w:r>
    </w:p>
    <w:p w:rsidR="00000000" w:rsidDel="00000000" w:rsidP="00000000" w:rsidRDefault="00000000" w:rsidRPr="00000000" w14:paraId="00000119">
      <w:pPr>
        <w:ind w:left="708" w:firstLine="0"/>
        <w:rPr/>
      </w:pPr>
      <w:r w:rsidDel="00000000" w:rsidR="00000000" w:rsidRPr="00000000">
        <w:rPr>
          <w:rtl w:val="0"/>
        </w:rPr>
      </w:r>
    </w:p>
    <w:p w:rsidR="00000000" w:rsidDel="00000000" w:rsidP="00000000" w:rsidRDefault="00000000" w:rsidRPr="00000000" w14:paraId="0000011A">
      <w:pPr>
        <w:ind w:left="708" w:firstLine="0"/>
        <w:rPr/>
      </w:pPr>
      <w:r w:rsidDel="00000000" w:rsidR="00000000" w:rsidRPr="00000000">
        <w:rPr>
          <w:rtl w:val="0"/>
        </w:rPr>
      </w:r>
    </w:p>
    <w:p w:rsidR="00000000" w:rsidDel="00000000" w:rsidP="00000000" w:rsidRDefault="00000000" w:rsidRPr="00000000" w14:paraId="0000011B">
      <w:pPr>
        <w:ind w:left="708" w:firstLine="0"/>
        <w:rPr/>
      </w:pPr>
      <w:r w:rsidDel="00000000" w:rsidR="00000000" w:rsidRPr="00000000">
        <w:rPr>
          <w:rtl w:val="0"/>
        </w:rPr>
      </w:r>
    </w:p>
    <w:p w:rsidR="00000000" w:rsidDel="00000000" w:rsidP="00000000" w:rsidRDefault="00000000" w:rsidRPr="00000000" w14:paraId="0000011C">
      <w:pPr>
        <w:ind w:left="708" w:firstLine="0"/>
        <w:rPr/>
      </w:pPr>
      <w:r w:rsidDel="00000000" w:rsidR="00000000" w:rsidRPr="00000000">
        <w:rPr>
          <w:rtl w:val="0"/>
        </w:rPr>
      </w:r>
    </w:p>
    <w:p w:rsidR="00000000" w:rsidDel="00000000" w:rsidP="00000000" w:rsidRDefault="00000000" w:rsidRPr="00000000" w14:paraId="0000011D">
      <w:pPr>
        <w:ind w:left="708" w:firstLine="0"/>
        <w:rPr/>
      </w:pPr>
      <w:r w:rsidDel="00000000" w:rsidR="00000000" w:rsidRPr="00000000">
        <w:rPr>
          <w:rtl w:val="0"/>
        </w:rPr>
      </w:r>
    </w:p>
    <w:p w:rsidR="00000000" w:rsidDel="00000000" w:rsidP="00000000" w:rsidRDefault="00000000" w:rsidRPr="00000000" w14:paraId="0000011E">
      <w:pPr>
        <w:ind w:left="708" w:right="487" w:firstLine="0"/>
        <w:rPr/>
      </w:pPr>
      <w:r w:rsidDel="00000000" w:rsidR="00000000" w:rsidRPr="00000000">
        <w:rPr>
          <w:rtl w:val="0"/>
        </w:rPr>
      </w:r>
    </w:p>
    <w:p w:rsidR="00000000" w:rsidDel="00000000" w:rsidP="00000000" w:rsidRDefault="00000000" w:rsidRPr="00000000" w14:paraId="0000011F">
      <w:pPr>
        <w:ind w:left="708" w:firstLine="0"/>
        <w:rPr/>
      </w:pPr>
      <w:r w:rsidDel="00000000" w:rsidR="00000000" w:rsidRPr="00000000">
        <w:rPr>
          <w:rtl w:val="0"/>
        </w:rPr>
      </w:r>
    </w:p>
    <w:p w:rsidR="00000000" w:rsidDel="00000000" w:rsidP="00000000" w:rsidRDefault="00000000" w:rsidRPr="00000000" w14:paraId="00000120">
      <w:pPr>
        <w:ind w:left="708" w:firstLine="0"/>
        <w:rPr/>
      </w:pPr>
      <w:r w:rsidDel="00000000" w:rsidR="00000000" w:rsidRPr="00000000">
        <w:rPr>
          <w:rtl w:val="0"/>
        </w:rPr>
      </w:r>
    </w:p>
    <w:p w:rsidR="00000000" w:rsidDel="00000000" w:rsidP="00000000" w:rsidRDefault="00000000" w:rsidRPr="00000000" w14:paraId="00000121">
      <w:pPr>
        <w:ind w:left="708" w:firstLine="0"/>
        <w:rPr/>
      </w:pPr>
      <w:r w:rsidDel="00000000" w:rsidR="00000000" w:rsidRPr="00000000">
        <w:rPr>
          <w:rtl w:val="0"/>
        </w:rPr>
      </w:r>
    </w:p>
    <w:tbl>
      <w:tblPr>
        <w:tblStyle w:val="Table2"/>
        <w:tblW w:w="13952.0" w:type="dxa"/>
        <w:jc w:val="left"/>
        <w:tblInd w:w="0.0" w:type="dxa"/>
        <w:tblLayout w:type="fixed"/>
        <w:tblLook w:val="0400"/>
      </w:tblPr>
      <w:tblGrid>
        <w:gridCol w:w="2549"/>
        <w:gridCol w:w="1142"/>
        <w:gridCol w:w="1041"/>
        <w:gridCol w:w="996"/>
        <w:gridCol w:w="1102"/>
        <w:gridCol w:w="894"/>
        <w:gridCol w:w="1082"/>
        <w:gridCol w:w="920"/>
        <w:gridCol w:w="976"/>
        <w:gridCol w:w="1105"/>
        <w:gridCol w:w="1155"/>
        <w:gridCol w:w="990"/>
        <w:tblGridChange w:id="0">
          <w:tblGrid>
            <w:gridCol w:w="2549"/>
            <w:gridCol w:w="1142"/>
            <w:gridCol w:w="1041"/>
            <w:gridCol w:w="996"/>
            <w:gridCol w:w="1102"/>
            <w:gridCol w:w="894"/>
            <w:gridCol w:w="1082"/>
            <w:gridCol w:w="920"/>
            <w:gridCol w:w="976"/>
            <w:gridCol w:w="1105"/>
            <w:gridCol w:w="1155"/>
            <w:gridCol w:w="990"/>
          </w:tblGrid>
        </w:tblGridChange>
      </w:tblGrid>
      <w:tr>
        <w:trPr>
          <w:cantSplit w:val="0"/>
          <w:trHeight w:val="300" w:hRule="atLeast"/>
          <w:tblHeader w:val="0"/>
        </w:trPr>
        <w:tc>
          <w:tcPr>
            <w:gridSpan w:val="12"/>
            <w:tcBorders>
              <w:top w:color="000000" w:space="0" w:sz="0" w:val="nil"/>
              <w:left w:color="000000" w:space="0" w:sz="0" w:val="nil"/>
              <w:bottom w:color="000000" w:space="0" w:sz="0" w:val="nil"/>
              <w:right w:color="000000" w:space="0" w:sz="0" w:val="nil"/>
            </w:tcBorders>
            <w:shd w:fill="f2dcdb" w:val="clear"/>
            <w:vAlign w:val="center"/>
          </w:tcPr>
          <w:p w:rsidR="00000000" w:rsidDel="00000000" w:rsidP="00000000" w:rsidRDefault="00000000" w:rsidRPr="00000000" w14:paraId="00000122">
            <w:pPr>
              <w:spacing w:line="240" w:lineRule="auto"/>
              <w:jc w:val="center"/>
              <w:rPr>
                <w:rFonts w:ascii="Calibri" w:cs="Calibri" w:eastAsia="Calibri" w:hAnsi="Calibri"/>
                <w:b w:val="1"/>
                <w:color w:val="c00000"/>
                <w:sz w:val="20"/>
                <w:szCs w:val="20"/>
              </w:rPr>
            </w:pPr>
            <w:r w:rsidDel="00000000" w:rsidR="00000000" w:rsidRPr="00000000">
              <w:rPr>
                <w:rFonts w:ascii="Calibri" w:cs="Calibri" w:eastAsia="Calibri" w:hAnsi="Calibri"/>
                <w:b w:val="1"/>
                <w:color w:val="c00000"/>
                <w:sz w:val="20"/>
                <w:szCs w:val="20"/>
                <w:rtl w:val="0"/>
              </w:rPr>
              <w:t xml:space="preserve">RETRIBUCIONES TAI 2022 - Grupo C1 - Nivel 15</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2E">
            <w:pPr>
              <w:spacing w:line="240" w:lineRule="auto"/>
              <w:jc w:val="center"/>
              <w:rPr>
                <w:rFonts w:ascii="Calibri" w:cs="Calibri" w:eastAsia="Calibri" w:hAnsi="Calibri"/>
                <w:b w:val="1"/>
                <w:color w:val="c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2F">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30">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31">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32">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33">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34">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35">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36">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37">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38">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39">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1002" w:hRule="atLeast"/>
          <w:tblHeader w:val="0"/>
        </w:trPr>
        <w:tc>
          <w:tcPr>
            <w:tcBorders>
              <w:top w:color="000000" w:space="0" w:sz="8" w:val="single"/>
              <w:left w:color="000000" w:space="0" w:sz="8" w:val="single"/>
              <w:bottom w:color="000000" w:space="0" w:sz="0" w:val="nil"/>
              <w:right w:color="000000" w:space="0" w:sz="4" w:val="single"/>
            </w:tcBorders>
            <w:shd w:fill="ebf1de" w:val="clear"/>
            <w:vAlign w:val="center"/>
          </w:tcPr>
          <w:p w:rsidR="00000000" w:rsidDel="00000000" w:rsidP="00000000" w:rsidRDefault="00000000" w:rsidRPr="00000000" w14:paraId="0000013A">
            <w:pPr>
              <w:spacing w:line="240" w:lineRule="auto"/>
              <w:jc w:val="center"/>
              <w:rPr>
                <w:rFonts w:ascii="Calibri" w:cs="Calibri" w:eastAsia="Calibri" w:hAnsi="Calibri"/>
                <w:b w:val="1"/>
                <w:color w:val="00b050"/>
                <w:sz w:val="20"/>
                <w:szCs w:val="20"/>
              </w:rPr>
            </w:pPr>
            <w:r w:rsidDel="00000000" w:rsidR="00000000" w:rsidRPr="00000000">
              <w:rPr>
                <w:rFonts w:ascii="Calibri" w:cs="Calibri" w:eastAsia="Calibri" w:hAnsi="Calibri"/>
                <w:b w:val="1"/>
                <w:color w:val="00b050"/>
                <w:sz w:val="20"/>
                <w:szCs w:val="20"/>
                <w:rtl w:val="0"/>
              </w:rPr>
              <w:t xml:space="preserve">RETRIBUCIONES MENSUALES</w:t>
            </w:r>
          </w:p>
        </w:tc>
        <w:tc>
          <w:tcPr>
            <w:tcBorders>
              <w:top w:color="000000" w:space="0" w:sz="8" w:val="single"/>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13B">
            <w:pPr>
              <w:spacing w:line="240" w:lineRule="auto"/>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GRUPO ADSCRIPC.</w:t>
            </w:r>
          </w:p>
        </w:tc>
        <w:tc>
          <w:tcPr>
            <w:tcBorders>
              <w:top w:color="000000" w:space="0" w:sz="8" w:val="single"/>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13C">
            <w:pPr>
              <w:spacing w:line="240" w:lineRule="auto"/>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NIVEL</w:t>
            </w:r>
          </w:p>
        </w:tc>
        <w:tc>
          <w:tcPr>
            <w:tcBorders>
              <w:top w:color="000000" w:space="0" w:sz="8" w:val="single"/>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13D">
            <w:pPr>
              <w:spacing w:line="240" w:lineRule="auto"/>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SUELDO</w:t>
            </w:r>
          </w:p>
        </w:tc>
        <w:tc>
          <w:tcPr>
            <w:tcBorders>
              <w:top w:color="000000" w:space="0" w:sz="8" w:val="single"/>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13E">
            <w:pPr>
              <w:spacing w:line="240" w:lineRule="auto"/>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TRIENIOS</w:t>
            </w:r>
          </w:p>
        </w:tc>
        <w:tc>
          <w:tcPr>
            <w:tcBorders>
              <w:top w:color="000000" w:space="0" w:sz="8" w:val="single"/>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13F">
            <w:pPr>
              <w:spacing w:line="240" w:lineRule="auto"/>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COMPL. DESTINO</w:t>
            </w:r>
          </w:p>
        </w:tc>
        <w:tc>
          <w:tcPr>
            <w:tcBorders>
              <w:top w:color="000000" w:space="0" w:sz="8" w:val="single"/>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140">
            <w:pPr>
              <w:spacing w:line="240" w:lineRule="auto"/>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COMPL. ESPECIFICO</w:t>
            </w:r>
          </w:p>
        </w:tc>
        <w:tc>
          <w:tcPr>
            <w:tcBorders>
              <w:top w:color="000000" w:space="0" w:sz="8" w:val="single"/>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141">
            <w:pPr>
              <w:spacing w:line="240" w:lineRule="auto"/>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Prod. Media </w:t>
            </w:r>
          </w:p>
        </w:tc>
        <w:tc>
          <w:tcPr>
            <w:tcBorders>
              <w:top w:color="000000" w:space="0" w:sz="8" w:val="single"/>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142">
            <w:pPr>
              <w:spacing w:line="240" w:lineRule="auto"/>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PROD. 1.2</w:t>
            </w:r>
          </w:p>
        </w:tc>
        <w:tc>
          <w:tcPr>
            <w:tcBorders>
              <w:top w:color="000000" w:space="0" w:sz="8" w:val="single"/>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143">
            <w:pPr>
              <w:spacing w:line="240" w:lineRule="auto"/>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PRODUCT. OBJETIVOS</w:t>
            </w:r>
          </w:p>
        </w:tc>
        <w:tc>
          <w:tcPr>
            <w:tcBorders>
              <w:top w:color="000000" w:space="0" w:sz="8" w:val="single"/>
              <w:left w:color="000000" w:space="0" w:sz="0" w:val="nil"/>
              <w:bottom w:color="000000" w:space="0" w:sz="4" w:val="single"/>
              <w:right w:color="000000" w:space="0" w:sz="4" w:val="single"/>
            </w:tcBorders>
            <w:shd w:fill="dce6f1" w:val="clear"/>
            <w:vAlign w:val="center"/>
          </w:tcPr>
          <w:p w:rsidR="00000000" w:rsidDel="00000000" w:rsidP="00000000" w:rsidRDefault="00000000" w:rsidRPr="00000000" w14:paraId="00000144">
            <w:pPr>
              <w:spacing w:line="240" w:lineRule="auto"/>
              <w:ind w:left="-9" w:hanging="9"/>
              <w:jc w:val="center"/>
              <w:rPr>
                <w:rFonts w:ascii="Calibri" w:cs="Calibri" w:eastAsia="Calibri" w:hAnsi="Calibri"/>
                <w:b w:val="1"/>
                <w:color w:val="0070c0"/>
                <w:sz w:val="20"/>
                <w:szCs w:val="20"/>
              </w:rPr>
            </w:pPr>
            <w:r w:rsidDel="00000000" w:rsidR="00000000" w:rsidRPr="00000000">
              <w:rPr>
                <w:rFonts w:ascii="Calibri" w:cs="Calibri" w:eastAsia="Calibri" w:hAnsi="Calibri"/>
                <w:b w:val="1"/>
                <w:color w:val="0070c0"/>
                <w:sz w:val="20"/>
                <w:szCs w:val="20"/>
                <w:rtl w:val="0"/>
              </w:rPr>
              <w:t xml:space="preserve">TOTAL ANUAL</w:t>
            </w:r>
          </w:p>
        </w:tc>
        <w:tc>
          <w:tcPr>
            <w:tcBorders>
              <w:top w:color="000000" w:space="0" w:sz="8" w:val="single"/>
              <w:left w:color="000000" w:space="0" w:sz="0" w:val="nil"/>
              <w:bottom w:color="000000" w:space="0" w:sz="0" w:val="nil"/>
              <w:right w:color="000000" w:space="0" w:sz="0" w:val="nil"/>
            </w:tcBorders>
            <w:shd w:fill="dce6f1" w:val="clear"/>
            <w:vAlign w:val="center"/>
          </w:tcPr>
          <w:p w:rsidR="00000000" w:rsidDel="00000000" w:rsidP="00000000" w:rsidRDefault="00000000" w:rsidRPr="00000000" w14:paraId="00000145">
            <w:pPr>
              <w:spacing w:line="240" w:lineRule="auto"/>
              <w:jc w:val="center"/>
              <w:rPr>
                <w:rFonts w:ascii="Calibri" w:cs="Calibri" w:eastAsia="Calibri" w:hAnsi="Calibri"/>
                <w:b w:val="1"/>
                <w:color w:val="0070c0"/>
                <w:sz w:val="20"/>
                <w:szCs w:val="20"/>
              </w:rPr>
            </w:pPr>
            <w:r w:rsidDel="00000000" w:rsidR="00000000" w:rsidRPr="00000000">
              <w:rPr>
                <w:rFonts w:ascii="Calibri" w:cs="Calibri" w:eastAsia="Calibri" w:hAnsi="Calibri"/>
                <w:b w:val="1"/>
                <w:color w:val="0070c0"/>
                <w:sz w:val="20"/>
                <w:szCs w:val="20"/>
                <w:rtl w:val="0"/>
              </w:rPr>
              <w:t xml:space="preserve">TOTAL MENSUAL</w:t>
            </w:r>
          </w:p>
        </w:tc>
      </w:tr>
      <w:tr>
        <w:trPr>
          <w:cantSplit w:val="0"/>
          <w:trHeight w:val="499" w:hRule="atLeast"/>
          <w:tblHeader w:val="0"/>
        </w:trPr>
        <w:tc>
          <w:tcPr>
            <w:tcBorders>
              <w:top w:color="000000" w:space="0" w:sz="4" w:val="single"/>
              <w:left w:color="000000" w:space="0" w:sz="8" w:val="single"/>
              <w:bottom w:color="000000" w:space="0" w:sz="4" w:val="single"/>
              <w:right w:color="000000" w:space="0" w:sz="4" w:val="single"/>
            </w:tcBorders>
            <w:shd w:fill="dce6f1" w:val="clear"/>
            <w:vAlign w:val="center"/>
          </w:tcPr>
          <w:p w:rsidR="00000000" w:rsidDel="00000000" w:rsidP="00000000" w:rsidRDefault="00000000" w:rsidRPr="00000000" w14:paraId="00000146">
            <w:pPr>
              <w:spacing w:line="240" w:lineRule="auto"/>
              <w:rPr>
                <w:rFonts w:ascii="Calibri" w:cs="Calibri" w:eastAsia="Calibri" w:hAnsi="Calibri"/>
                <w:b w:val="1"/>
                <w:color w:val="0070c0"/>
                <w:sz w:val="20"/>
                <w:szCs w:val="20"/>
              </w:rPr>
            </w:pPr>
            <w:r w:rsidDel="00000000" w:rsidR="00000000" w:rsidRPr="00000000">
              <w:rPr>
                <w:rFonts w:ascii="Calibri" w:cs="Calibri" w:eastAsia="Calibri" w:hAnsi="Calibri"/>
                <w:b w:val="1"/>
                <w:color w:val="0070c0"/>
                <w:sz w:val="20"/>
                <w:szCs w:val="20"/>
                <w:rtl w:val="0"/>
              </w:rPr>
              <w:t xml:space="preserve">Técnico auxiliar informática</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7">
            <w:pPr>
              <w:spacing w:line="240" w:lineRule="auto"/>
              <w:jc w:val="center"/>
              <w:rPr>
                <w:rFonts w:ascii="Calibri" w:cs="Calibri" w:eastAsia="Calibri" w:hAnsi="Calibri"/>
                <w:b w:val="1"/>
                <w:color w:val="00b050"/>
                <w:sz w:val="20"/>
                <w:szCs w:val="20"/>
              </w:rPr>
            </w:pPr>
            <w:r w:rsidDel="00000000" w:rsidR="00000000" w:rsidRPr="00000000">
              <w:rPr>
                <w:rFonts w:ascii="Calibri" w:cs="Calibri" w:eastAsia="Calibri" w:hAnsi="Calibri"/>
                <w:b w:val="1"/>
                <w:color w:val="00b050"/>
                <w:sz w:val="20"/>
                <w:szCs w:val="20"/>
                <w:rtl w:val="0"/>
              </w:rPr>
              <w:t xml:space="preserve">C1</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8">
            <w:pPr>
              <w:spacing w:line="240" w:lineRule="auto"/>
              <w:jc w:val="center"/>
              <w:rPr>
                <w:rFonts w:ascii="Calibri" w:cs="Calibri" w:eastAsia="Calibri" w:hAnsi="Calibri"/>
                <w:color w:val="00b050"/>
                <w:sz w:val="20"/>
                <w:szCs w:val="20"/>
              </w:rPr>
            </w:pPr>
            <w:r w:rsidDel="00000000" w:rsidR="00000000" w:rsidRPr="00000000">
              <w:rPr>
                <w:rFonts w:ascii="Calibri" w:cs="Calibri" w:eastAsia="Calibri" w:hAnsi="Calibri"/>
                <w:color w:val="00b050"/>
                <w:sz w:val="20"/>
                <w:szCs w:val="20"/>
                <w:rtl w:val="0"/>
              </w:rPr>
              <w:t xml:space="preserve">15</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9">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804,19 € </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A">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B">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365,73 € </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C">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269,36 € </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D">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231,72 € </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E">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294,94 € </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F">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132,09 € </w:t>
            </w:r>
          </w:p>
        </w:tc>
        <w:tc>
          <w:tcPr>
            <w:tcBorders>
              <w:top w:color="000000" w:space="0" w:sz="0" w:val="nil"/>
              <w:left w:color="000000" w:space="0" w:sz="0" w:val="nil"/>
              <w:bottom w:color="000000" w:space="0" w:sz="4" w:val="single"/>
              <w:right w:color="000000" w:space="0" w:sz="4" w:val="single"/>
            </w:tcBorders>
            <w:shd w:fill="ebf1de" w:val="clear"/>
            <w:vAlign w:val="center"/>
          </w:tcPr>
          <w:p w:rsidR="00000000" w:rsidDel="00000000" w:rsidP="00000000" w:rsidRDefault="00000000" w:rsidRPr="00000000" w14:paraId="00000150">
            <w:pPr>
              <w:spacing w:line="240" w:lineRule="auto"/>
              <w:rPr>
                <w:rFonts w:ascii="Calibri" w:cs="Calibri" w:eastAsia="Calibri" w:hAnsi="Calibri"/>
                <w:b w:val="1"/>
                <w:color w:val="00b050"/>
                <w:sz w:val="20"/>
                <w:szCs w:val="20"/>
              </w:rPr>
            </w:pPr>
            <w:r w:rsidDel="00000000" w:rsidR="00000000" w:rsidRPr="00000000">
              <w:rPr>
                <w:rFonts w:ascii="Calibri" w:cs="Calibri" w:eastAsia="Calibri" w:hAnsi="Calibri"/>
                <w:b w:val="1"/>
                <w:color w:val="00b050"/>
                <w:sz w:val="20"/>
                <w:szCs w:val="20"/>
                <w:rtl w:val="0"/>
              </w:rPr>
              <w:t xml:space="preserve"> 25.176,36 € </w:t>
            </w:r>
          </w:p>
        </w:tc>
        <w:tc>
          <w:tcPr>
            <w:tcBorders>
              <w:top w:color="000000" w:space="0" w:sz="4" w:val="single"/>
              <w:left w:color="000000" w:space="0" w:sz="0" w:val="nil"/>
              <w:bottom w:color="000000" w:space="0" w:sz="4" w:val="single"/>
              <w:right w:color="000000" w:space="0" w:sz="0" w:val="nil"/>
            </w:tcBorders>
            <w:shd w:fill="ffff00" w:val="clear"/>
            <w:vAlign w:val="center"/>
          </w:tcPr>
          <w:p w:rsidR="00000000" w:rsidDel="00000000" w:rsidP="00000000" w:rsidRDefault="00000000" w:rsidRPr="00000000" w14:paraId="00000151">
            <w:pPr>
              <w:spacing w:line="240" w:lineRule="auto"/>
              <w:rPr>
                <w:rFonts w:ascii="Calibri" w:cs="Calibri" w:eastAsia="Calibri" w:hAnsi="Calibri"/>
                <w:b w:val="1"/>
                <w:color w:val="0070c0"/>
                <w:sz w:val="20"/>
                <w:szCs w:val="20"/>
              </w:rPr>
            </w:pPr>
            <w:r w:rsidDel="00000000" w:rsidR="00000000" w:rsidRPr="00000000">
              <w:rPr>
                <w:rFonts w:ascii="Calibri" w:cs="Calibri" w:eastAsia="Calibri" w:hAnsi="Calibri"/>
                <w:b w:val="1"/>
                <w:color w:val="0070c0"/>
                <w:sz w:val="20"/>
                <w:szCs w:val="20"/>
                <w:rtl w:val="0"/>
              </w:rPr>
              <w:t xml:space="preserve">2.098,03 € </w:t>
            </w:r>
          </w:p>
        </w:tc>
      </w:tr>
      <w:tr>
        <w:trPr>
          <w:cantSplit w:val="0"/>
          <w:trHeight w:val="499" w:hRule="atLeast"/>
          <w:tblHeader w:val="0"/>
        </w:trPr>
        <w:tc>
          <w:tcPr>
            <w:tcBorders>
              <w:top w:color="000000" w:space="0" w:sz="0" w:val="nil"/>
              <w:left w:color="000000" w:space="0" w:sz="8" w:val="single"/>
              <w:bottom w:color="000000" w:space="0" w:sz="8" w:val="single"/>
              <w:right w:color="000000" w:space="0" w:sz="4" w:val="single"/>
            </w:tcBorders>
            <w:shd w:fill="dce6f1" w:val="clear"/>
            <w:vAlign w:val="center"/>
          </w:tcPr>
          <w:p w:rsidR="00000000" w:rsidDel="00000000" w:rsidP="00000000" w:rsidRDefault="00000000" w:rsidRPr="00000000" w14:paraId="00000152">
            <w:pPr>
              <w:spacing w:line="240" w:lineRule="auto"/>
              <w:rPr>
                <w:rFonts w:ascii="Calibri" w:cs="Calibri" w:eastAsia="Calibri" w:hAnsi="Calibri"/>
                <w:b w:val="1"/>
                <w:color w:val="0070c0"/>
                <w:sz w:val="20"/>
                <w:szCs w:val="20"/>
              </w:rPr>
            </w:pPr>
            <w:r w:rsidDel="00000000" w:rsidR="00000000" w:rsidRPr="00000000">
              <w:rPr>
                <w:rFonts w:ascii="Calibri" w:cs="Calibri" w:eastAsia="Calibri" w:hAnsi="Calibri"/>
                <w:b w:val="1"/>
                <w:color w:val="0070c0"/>
                <w:sz w:val="20"/>
                <w:szCs w:val="20"/>
                <w:rtl w:val="0"/>
              </w:rPr>
              <w:t xml:space="preserve"> </w:t>
            </w:r>
          </w:p>
        </w:tc>
        <w:tc>
          <w:tcPr>
            <w:tcBorders>
              <w:top w:color="000000" w:space="0" w:sz="0" w:val="nil"/>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153">
            <w:pPr>
              <w:spacing w:line="240" w:lineRule="auto"/>
              <w:jc w:val="center"/>
              <w:rPr>
                <w:rFonts w:ascii="Calibri" w:cs="Calibri" w:eastAsia="Calibri" w:hAnsi="Calibri"/>
                <w:b w:val="1"/>
                <w:color w:val="00b050"/>
                <w:sz w:val="20"/>
                <w:szCs w:val="20"/>
              </w:rPr>
            </w:pPr>
            <w:r w:rsidDel="00000000" w:rsidR="00000000" w:rsidRPr="00000000">
              <w:rPr>
                <w:rFonts w:ascii="Calibri" w:cs="Calibri" w:eastAsia="Calibri" w:hAnsi="Calibri"/>
                <w:b w:val="1"/>
                <w:color w:val="00b050"/>
                <w:sz w:val="20"/>
                <w:szCs w:val="20"/>
                <w:rtl w:val="0"/>
              </w:rPr>
              <w:t xml:space="preserve"> </w:t>
            </w:r>
          </w:p>
        </w:tc>
        <w:tc>
          <w:tcPr>
            <w:tcBorders>
              <w:top w:color="000000" w:space="0" w:sz="0" w:val="nil"/>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154">
            <w:pPr>
              <w:spacing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155">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156">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157">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158">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159">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15A">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15B">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15C">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5D">
            <w:pPr>
              <w:spacing w:line="240" w:lineRule="auto"/>
              <w:rPr>
                <w:rFonts w:ascii="Calibri" w:cs="Calibri" w:eastAsia="Calibri" w:hAnsi="Calibri"/>
                <w:b w:val="1"/>
                <w:color w:val="0070c0"/>
                <w:sz w:val="20"/>
                <w:szCs w:val="20"/>
              </w:rPr>
            </w:pPr>
            <w:r w:rsidDel="00000000" w:rsidR="00000000" w:rsidRPr="00000000">
              <w:rPr>
                <w:rFonts w:ascii="Calibri" w:cs="Calibri" w:eastAsia="Calibri" w:hAnsi="Calibri"/>
                <w:b w:val="1"/>
                <w:color w:val="0070c0"/>
                <w:sz w:val="20"/>
                <w:szCs w:val="20"/>
                <w:rtl w:val="0"/>
              </w:rPr>
              <w:t xml:space="preserve"> - € </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5E">
            <w:pPr>
              <w:spacing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ff0000"/>
                <w:sz w:val="20"/>
                <w:szCs w:val="20"/>
                <w:rtl w:val="0"/>
              </w:rPr>
              <w:t xml:space="preserve">PRODUCTIVIDAD UPIS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5F">
            <w:pPr>
              <w:spacing w:line="240" w:lineRule="auto"/>
              <w:jc w:val="center"/>
              <w:rPr>
                <w:rFonts w:ascii="Calibri" w:cs="Calibri" w:eastAsia="Calibri" w:hAnsi="Calibri"/>
                <w:b w:val="1"/>
                <w:color w:val="00b050"/>
                <w:sz w:val="20"/>
                <w:szCs w:val="20"/>
              </w:rPr>
            </w:pPr>
            <w:r w:rsidDel="00000000" w:rsidR="00000000" w:rsidRPr="00000000">
              <w:rPr>
                <w:rFonts w:ascii="Calibri" w:cs="Calibri" w:eastAsia="Calibri" w:hAnsi="Calibri"/>
                <w:b w:val="1"/>
                <w:color w:val="00b050"/>
                <w:sz w:val="20"/>
                <w:szCs w:val="20"/>
                <w:rtl w:val="0"/>
              </w:rPr>
              <w:t xml:space="preserve">137,60 €</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60">
            <w:pPr>
              <w:spacing w:line="240" w:lineRule="auto"/>
              <w:jc w:val="center"/>
              <w:rPr>
                <w:rFonts w:ascii="Calibri" w:cs="Calibri" w:eastAsia="Calibri" w:hAnsi="Calibri"/>
                <w:b w:val="1"/>
                <w:color w:val="00b05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61">
            <w:pPr>
              <w:spacing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62">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63">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64">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65">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66">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67">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68">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69">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6A">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6B">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6C">
            <w:pPr>
              <w:spacing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6D">
            <w:pPr>
              <w:spacing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6E">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6F">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70">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71">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72">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73">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74">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75">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1002" w:hRule="atLeast"/>
          <w:tblHeader w:val="0"/>
        </w:trPr>
        <w:tc>
          <w:tcPr>
            <w:tcBorders>
              <w:top w:color="000000" w:space="0" w:sz="8" w:val="single"/>
              <w:left w:color="000000" w:space="0" w:sz="8" w:val="single"/>
              <w:bottom w:color="000000" w:space="0" w:sz="0" w:val="nil"/>
              <w:right w:color="000000" w:space="0" w:sz="4" w:val="single"/>
            </w:tcBorders>
            <w:shd w:fill="ebf1de" w:val="clear"/>
            <w:vAlign w:val="center"/>
          </w:tcPr>
          <w:p w:rsidR="00000000" w:rsidDel="00000000" w:rsidP="00000000" w:rsidRDefault="00000000" w:rsidRPr="00000000" w14:paraId="00000176">
            <w:pPr>
              <w:spacing w:line="240" w:lineRule="auto"/>
              <w:jc w:val="center"/>
              <w:rPr>
                <w:rFonts w:ascii="Calibri" w:cs="Calibri" w:eastAsia="Calibri" w:hAnsi="Calibri"/>
                <w:b w:val="1"/>
                <w:color w:val="00b050"/>
                <w:sz w:val="20"/>
                <w:szCs w:val="20"/>
              </w:rPr>
            </w:pPr>
            <w:r w:rsidDel="00000000" w:rsidR="00000000" w:rsidRPr="00000000">
              <w:rPr>
                <w:rFonts w:ascii="Calibri" w:cs="Calibri" w:eastAsia="Calibri" w:hAnsi="Calibri"/>
                <w:b w:val="1"/>
                <w:color w:val="00b050"/>
                <w:sz w:val="20"/>
                <w:szCs w:val="20"/>
                <w:rtl w:val="0"/>
              </w:rPr>
              <w:t xml:space="preserve">PAGA EXTRA</w:t>
            </w:r>
          </w:p>
        </w:tc>
        <w:tc>
          <w:tcPr>
            <w:tcBorders>
              <w:top w:color="000000" w:space="0" w:sz="8" w:val="single"/>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177">
            <w:pPr>
              <w:spacing w:line="240" w:lineRule="auto"/>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GRUPO ADSCRIPC.</w:t>
            </w:r>
          </w:p>
        </w:tc>
        <w:tc>
          <w:tcPr>
            <w:tcBorders>
              <w:top w:color="000000" w:space="0" w:sz="8" w:val="single"/>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178">
            <w:pPr>
              <w:spacing w:line="240" w:lineRule="auto"/>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NIVEL</w:t>
            </w:r>
          </w:p>
        </w:tc>
        <w:tc>
          <w:tcPr>
            <w:tcBorders>
              <w:top w:color="000000" w:space="0" w:sz="8" w:val="single"/>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179">
            <w:pPr>
              <w:spacing w:line="240" w:lineRule="auto"/>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SUELDO</w:t>
            </w:r>
          </w:p>
        </w:tc>
        <w:tc>
          <w:tcPr>
            <w:tcBorders>
              <w:top w:color="000000" w:space="0" w:sz="8" w:val="single"/>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17A">
            <w:pPr>
              <w:spacing w:line="240" w:lineRule="auto"/>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TRIENIOS</w:t>
            </w:r>
          </w:p>
        </w:tc>
        <w:tc>
          <w:tcPr>
            <w:tcBorders>
              <w:top w:color="000000" w:space="0" w:sz="8" w:val="single"/>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17B">
            <w:pPr>
              <w:spacing w:line="240" w:lineRule="auto"/>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COMPL. DESTINO</w:t>
            </w:r>
          </w:p>
        </w:tc>
        <w:tc>
          <w:tcPr>
            <w:tcBorders>
              <w:top w:color="000000" w:space="0" w:sz="8" w:val="single"/>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17C">
            <w:pPr>
              <w:spacing w:line="240" w:lineRule="auto"/>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COMPL. ESPECIFICO</w:t>
            </w:r>
          </w:p>
        </w:tc>
        <w:tc>
          <w:tcPr>
            <w:tcBorders>
              <w:top w:color="000000" w:space="0" w:sz="8" w:val="single"/>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17D">
            <w:pPr>
              <w:spacing w:line="240" w:lineRule="auto"/>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 </w:t>
            </w:r>
          </w:p>
        </w:tc>
        <w:tc>
          <w:tcPr>
            <w:tcBorders>
              <w:top w:color="000000" w:space="0" w:sz="8" w:val="single"/>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17E">
            <w:pPr>
              <w:spacing w:line="240" w:lineRule="auto"/>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 </w:t>
            </w:r>
          </w:p>
        </w:tc>
        <w:tc>
          <w:tcPr>
            <w:tcBorders>
              <w:top w:color="000000" w:space="0" w:sz="8" w:val="single"/>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17F">
            <w:pPr>
              <w:spacing w:line="240" w:lineRule="auto"/>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 </w:t>
            </w:r>
          </w:p>
        </w:tc>
        <w:tc>
          <w:tcPr>
            <w:tcBorders>
              <w:top w:color="000000" w:space="0" w:sz="8" w:val="single"/>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180">
            <w:pPr>
              <w:spacing w:line="240" w:lineRule="auto"/>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 </w:t>
            </w:r>
          </w:p>
        </w:tc>
        <w:tc>
          <w:tcPr>
            <w:tcBorders>
              <w:top w:color="000000" w:space="0" w:sz="8" w:val="single"/>
              <w:left w:color="000000" w:space="0" w:sz="0" w:val="nil"/>
              <w:bottom w:color="000000" w:space="0" w:sz="0" w:val="nil"/>
              <w:right w:color="000000" w:space="0" w:sz="8" w:val="single"/>
            </w:tcBorders>
            <w:shd w:fill="dce6f1" w:val="clear"/>
            <w:vAlign w:val="center"/>
          </w:tcPr>
          <w:p w:rsidR="00000000" w:rsidDel="00000000" w:rsidP="00000000" w:rsidRDefault="00000000" w:rsidRPr="00000000" w14:paraId="00000181">
            <w:pPr>
              <w:spacing w:line="240" w:lineRule="auto"/>
              <w:jc w:val="center"/>
              <w:rPr>
                <w:rFonts w:ascii="Calibri" w:cs="Calibri" w:eastAsia="Calibri" w:hAnsi="Calibri"/>
                <w:b w:val="1"/>
                <w:color w:val="0070c0"/>
                <w:sz w:val="20"/>
                <w:szCs w:val="20"/>
              </w:rPr>
            </w:pPr>
            <w:r w:rsidDel="00000000" w:rsidR="00000000" w:rsidRPr="00000000">
              <w:rPr>
                <w:rFonts w:ascii="Calibri" w:cs="Calibri" w:eastAsia="Calibri" w:hAnsi="Calibri"/>
                <w:b w:val="1"/>
                <w:color w:val="0070c0"/>
                <w:sz w:val="20"/>
                <w:szCs w:val="20"/>
                <w:rtl w:val="0"/>
              </w:rPr>
              <w:t xml:space="preserve">TOTAL EXTRAS</w:t>
            </w:r>
          </w:p>
        </w:tc>
      </w:tr>
      <w:tr>
        <w:trPr>
          <w:cantSplit w:val="0"/>
          <w:trHeight w:val="499" w:hRule="atLeast"/>
          <w:tblHeader w:val="0"/>
        </w:trPr>
        <w:tc>
          <w:tcPr>
            <w:tcBorders>
              <w:top w:color="000000" w:space="0" w:sz="4" w:val="single"/>
              <w:left w:color="000000" w:space="0" w:sz="8" w:val="single"/>
              <w:bottom w:color="000000" w:space="0" w:sz="4" w:val="single"/>
              <w:right w:color="000000" w:space="0" w:sz="4" w:val="single"/>
            </w:tcBorders>
            <w:shd w:fill="dce6f1" w:val="clear"/>
            <w:vAlign w:val="center"/>
          </w:tcPr>
          <w:p w:rsidR="00000000" w:rsidDel="00000000" w:rsidP="00000000" w:rsidRDefault="00000000" w:rsidRPr="00000000" w14:paraId="00000182">
            <w:pPr>
              <w:spacing w:line="240" w:lineRule="auto"/>
              <w:rPr>
                <w:rFonts w:ascii="Calibri" w:cs="Calibri" w:eastAsia="Calibri" w:hAnsi="Calibri"/>
                <w:b w:val="1"/>
                <w:color w:val="0070c0"/>
                <w:sz w:val="20"/>
                <w:szCs w:val="20"/>
              </w:rPr>
            </w:pPr>
            <w:r w:rsidDel="00000000" w:rsidR="00000000" w:rsidRPr="00000000">
              <w:rPr>
                <w:rFonts w:ascii="Calibri" w:cs="Calibri" w:eastAsia="Calibri" w:hAnsi="Calibri"/>
                <w:b w:val="1"/>
                <w:color w:val="0070c0"/>
                <w:sz w:val="20"/>
                <w:szCs w:val="20"/>
                <w:rtl w:val="0"/>
              </w:rPr>
              <w:t xml:space="preserve">Técnico auxiliar informática</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3">
            <w:pPr>
              <w:spacing w:line="240" w:lineRule="auto"/>
              <w:jc w:val="center"/>
              <w:rPr>
                <w:rFonts w:ascii="Calibri" w:cs="Calibri" w:eastAsia="Calibri" w:hAnsi="Calibri"/>
                <w:b w:val="1"/>
                <w:color w:val="00b050"/>
                <w:sz w:val="20"/>
                <w:szCs w:val="20"/>
              </w:rPr>
            </w:pPr>
            <w:r w:rsidDel="00000000" w:rsidR="00000000" w:rsidRPr="00000000">
              <w:rPr>
                <w:rFonts w:ascii="Calibri" w:cs="Calibri" w:eastAsia="Calibri" w:hAnsi="Calibri"/>
                <w:b w:val="1"/>
                <w:color w:val="00b050"/>
                <w:sz w:val="20"/>
                <w:szCs w:val="20"/>
                <w:rtl w:val="0"/>
              </w:rPr>
              <w:t xml:space="preserve">C1</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4">
            <w:pPr>
              <w:spacing w:line="240" w:lineRule="auto"/>
              <w:jc w:val="center"/>
              <w:rPr>
                <w:rFonts w:ascii="Calibri" w:cs="Calibri" w:eastAsia="Calibri" w:hAnsi="Calibri"/>
                <w:color w:val="00b050"/>
                <w:sz w:val="20"/>
                <w:szCs w:val="20"/>
              </w:rPr>
            </w:pPr>
            <w:r w:rsidDel="00000000" w:rsidR="00000000" w:rsidRPr="00000000">
              <w:rPr>
                <w:rFonts w:ascii="Calibri" w:cs="Calibri" w:eastAsia="Calibri" w:hAnsi="Calibri"/>
                <w:color w:val="00b050"/>
                <w:sz w:val="20"/>
                <w:szCs w:val="20"/>
                <w:rtl w:val="0"/>
              </w:rPr>
              <w:t xml:space="preserve">15</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5">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695,06 € </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6">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7">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365,73 €</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8">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269,36 € </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9">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A">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B">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C">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4" w:val="single"/>
              <w:left w:color="000000" w:space="0" w:sz="0" w:val="nil"/>
              <w:bottom w:color="000000" w:space="0" w:sz="4" w:val="single"/>
              <w:right w:color="000000" w:space="0" w:sz="8" w:val="single"/>
            </w:tcBorders>
            <w:shd w:fill="ebf1de" w:val="clear"/>
            <w:vAlign w:val="center"/>
          </w:tcPr>
          <w:p w:rsidR="00000000" w:rsidDel="00000000" w:rsidP="00000000" w:rsidRDefault="00000000" w:rsidRPr="00000000" w14:paraId="0000018D">
            <w:pPr>
              <w:spacing w:line="240" w:lineRule="auto"/>
              <w:rPr>
                <w:rFonts w:ascii="Calibri" w:cs="Calibri" w:eastAsia="Calibri" w:hAnsi="Calibri"/>
                <w:b w:val="1"/>
                <w:color w:val="00b050"/>
                <w:sz w:val="20"/>
                <w:szCs w:val="20"/>
              </w:rPr>
            </w:pPr>
            <w:r w:rsidDel="00000000" w:rsidR="00000000" w:rsidRPr="00000000">
              <w:rPr>
                <w:rFonts w:ascii="Calibri" w:cs="Calibri" w:eastAsia="Calibri" w:hAnsi="Calibri"/>
                <w:b w:val="1"/>
                <w:color w:val="00b050"/>
                <w:sz w:val="20"/>
                <w:szCs w:val="20"/>
                <w:rtl w:val="0"/>
              </w:rPr>
              <w:t xml:space="preserve">2.660,30 € </w:t>
            </w:r>
          </w:p>
        </w:tc>
      </w:tr>
      <w:tr>
        <w:trPr>
          <w:cantSplit w:val="0"/>
          <w:trHeight w:val="499" w:hRule="atLeast"/>
          <w:tblHeader w:val="0"/>
        </w:trPr>
        <w:tc>
          <w:tcPr>
            <w:tcBorders>
              <w:top w:color="000000" w:space="0" w:sz="0" w:val="nil"/>
              <w:left w:color="000000" w:space="0" w:sz="8" w:val="single"/>
              <w:bottom w:color="000000" w:space="0" w:sz="4" w:val="single"/>
              <w:right w:color="000000" w:space="0" w:sz="4" w:val="single"/>
            </w:tcBorders>
            <w:shd w:fill="dce6f1" w:val="clear"/>
            <w:vAlign w:val="center"/>
          </w:tcPr>
          <w:p w:rsidR="00000000" w:rsidDel="00000000" w:rsidP="00000000" w:rsidRDefault="00000000" w:rsidRPr="00000000" w14:paraId="0000018E">
            <w:pPr>
              <w:spacing w:line="240" w:lineRule="auto"/>
              <w:rPr>
                <w:rFonts w:ascii="Calibri" w:cs="Calibri" w:eastAsia="Calibri" w:hAnsi="Calibri"/>
                <w:b w:val="1"/>
                <w:color w:val="0070c0"/>
                <w:sz w:val="20"/>
                <w:szCs w:val="20"/>
              </w:rPr>
            </w:pPr>
            <w:r w:rsidDel="00000000" w:rsidR="00000000" w:rsidRPr="00000000">
              <w:rPr>
                <w:rFonts w:ascii="Calibri" w:cs="Calibri" w:eastAsia="Calibri" w:hAnsi="Calibri"/>
                <w:b w:val="1"/>
                <w:color w:val="0070c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F">
            <w:pPr>
              <w:spacing w:line="240" w:lineRule="auto"/>
              <w:jc w:val="center"/>
              <w:rPr>
                <w:rFonts w:ascii="Calibri" w:cs="Calibri" w:eastAsia="Calibri" w:hAnsi="Calibri"/>
                <w:b w:val="1"/>
                <w:color w:val="00b050"/>
                <w:sz w:val="20"/>
                <w:szCs w:val="20"/>
              </w:rPr>
            </w:pPr>
            <w:r w:rsidDel="00000000" w:rsidR="00000000" w:rsidRPr="00000000">
              <w:rPr>
                <w:rFonts w:ascii="Calibri" w:cs="Calibri" w:eastAsia="Calibri" w:hAnsi="Calibri"/>
                <w:b w:val="1"/>
                <w:color w:val="00b05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0">
            <w:pPr>
              <w:spacing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1">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2">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3">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4">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5">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6">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7">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8">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99">
            <w:pPr>
              <w:spacing w:line="240" w:lineRule="auto"/>
              <w:rPr>
                <w:rFonts w:ascii="Calibri" w:cs="Calibri" w:eastAsia="Calibri" w:hAnsi="Calibri"/>
                <w:b w:val="1"/>
                <w:color w:val="4f81bd"/>
                <w:sz w:val="20"/>
                <w:szCs w:val="20"/>
              </w:rPr>
            </w:pPr>
            <w:r w:rsidDel="00000000" w:rsidR="00000000" w:rsidRPr="00000000">
              <w:rPr>
                <w:rFonts w:ascii="Calibri" w:cs="Calibri" w:eastAsia="Calibri" w:hAnsi="Calibri"/>
                <w:b w:val="1"/>
                <w:color w:val="4f81bd"/>
                <w:sz w:val="20"/>
                <w:szCs w:val="20"/>
                <w:rtl w:val="0"/>
              </w:rPr>
              <w:t xml:space="preserve">- € </w:t>
            </w:r>
          </w:p>
        </w:tc>
      </w:tr>
      <w:tr>
        <w:trPr>
          <w:cantSplit w:val="0"/>
          <w:trHeight w:val="499" w:hRule="atLeast"/>
          <w:tblHeader w:val="0"/>
        </w:trPr>
        <w:tc>
          <w:tcPr>
            <w:tcBorders>
              <w:top w:color="000000" w:space="0" w:sz="0" w:val="nil"/>
              <w:left w:color="000000" w:space="0" w:sz="8" w:val="single"/>
              <w:bottom w:color="000000" w:space="0" w:sz="8" w:val="single"/>
              <w:right w:color="000000" w:space="0" w:sz="4" w:val="single"/>
            </w:tcBorders>
            <w:shd w:fill="dce6f1" w:val="clear"/>
            <w:vAlign w:val="center"/>
          </w:tcPr>
          <w:p w:rsidR="00000000" w:rsidDel="00000000" w:rsidP="00000000" w:rsidRDefault="00000000" w:rsidRPr="00000000" w14:paraId="0000019A">
            <w:pPr>
              <w:spacing w:line="240" w:lineRule="auto"/>
              <w:rPr>
                <w:rFonts w:ascii="Calibri" w:cs="Calibri" w:eastAsia="Calibri" w:hAnsi="Calibri"/>
                <w:b w:val="1"/>
                <w:color w:val="0070c0"/>
                <w:sz w:val="20"/>
                <w:szCs w:val="20"/>
              </w:rPr>
            </w:pPr>
            <w:r w:rsidDel="00000000" w:rsidR="00000000" w:rsidRPr="00000000">
              <w:rPr>
                <w:rFonts w:ascii="Calibri" w:cs="Calibri" w:eastAsia="Calibri" w:hAnsi="Calibri"/>
                <w:b w:val="1"/>
                <w:color w:val="0070c0"/>
                <w:sz w:val="20"/>
                <w:szCs w:val="20"/>
                <w:rtl w:val="0"/>
              </w:rPr>
              <w:t xml:space="preserve"> </w:t>
            </w:r>
          </w:p>
        </w:tc>
        <w:tc>
          <w:tcPr>
            <w:tcBorders>
              <w:top w:color="000000" w:space="0" w:sz="0" w:val="nil"/>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19B">
            <w:pPr>
              <w:spacing w:line="240" w:lineRule="auto"/>
              <w:jc w:val="center"/>
              <w:rPr>
                <w:rFonts w:ascii="Calibri" w:cs="Calibri" w:eastAsia="Calibri" w:hAnsi="Calibri"/>
                <w:b w:val="1"/>
                <w:color w:val="00b050"/>
                <w:sz w:val="20"/>
                <w:szCs w:val="20"/>
              </w:rPr>
            </w:pPr>
            <w:r w:rsidDel="00000000" w:rsidR="00000000" w:rsidRPr="00000000">
              <w:rPr>
                <w:rFonts w:ascii="Calibri" w:cs="Calibri" w:eastAsia="Calibri" w:hAnsi="Calibri"/>
                <w:b w:val="1"/>
                <w:color w:val="00b050"/>
                <w:sz w:val="20"/>
                <w:szCs w:val="20"/>
                <w:rtl w:val="0"/>
              </w:rPr>
              <w:t xml:space="preserve"> </w:t>
            </w:r>
          </w:p>
        </w:tc>
        <w:tc>
          <w:tcPr>
            <w:tcBorders>
              <w:top w:color="000000" w:space="0" w:sz="0" w:val="nil"/>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19C">
            <w:pPr>
              <w:spacing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19D">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19E">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19F">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1A0">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1A1">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1A2">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1A3">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1A4">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A5">
            <w:pPr>
              <w:spacing w:line="240" w:lineRule="auto"/>
              <w:rPr>
                <w:rFonts w:ascii="Calibri" w:cs="Calibri" w:eastAsia="Calibri" w:hAnsi="Calibri"/>
                <w:b w:val="1"/>
                <w:color w:val="4f81bd"/>
                <w:sz w:val="20"/>
                <w:szCs w:val="20"/>
              </w:rPr>
            </w:pPr>
            <w:r w:rsidDel="00000000" w:rsidR="00000000" w:rsidRPr="00000000">
              <w:rPr>
                <w:rFonts w:ascii="Calibri" w:cs="Calibri" w:eastAsia="Calibri" w:hAnsi="Calibri"/>
                <w:b w:val="1"/>
                <w:color w:val="4f81bd"/>
                <w:sz w:val="20"/>
                <w:szCs w:val="20"/>
                <w:rtl w:val="0"/>
              </w:rPr>
              <w:t xml:space="preserve">- € </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A6">
            <w:pPr>
              <w:spacing w:line="240" w:lineRule="auto"/>
              <w:rPr>
                <w:rFonts w:ascii="Calibri" w:cs="Calibri" w:eastAsia="Calibri" w:hAnsi="Calibri"/>
                <w:b w:val="1"/>
                <w:color w:val="4f81bd"/>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A7">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A8">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A9">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AA">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AB">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AC">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AD">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AE">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AF">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B0">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B1">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B2">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B3">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B4">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B5">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B6">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B7">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B8">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B9">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BA">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BB">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BC">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BD">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1002" w:hRule="atLeast"/>
          <w:tblHeader w:val="0"/>
        </w:trPr>
        <w:tc>
          <w:tcPr>
            <w:tcBorders>
              <w:top w:color="000000" w:space="0" w:sz="8" w:val="single"/>
              <w:left w:color="000000" w:space="0" w:sz="8" w:val="single"/>
              <w:bottom w:color="000000" w:space="0" w:sz="0" w:val="nil"/>
              <w:right w:color="000000" w:space="0" w:sz="4" w:val="single"/>
            </w:tcBorders>
            <w:shd w:fill="ebf1de" w:val="clear"/>
            <w:vAlign w:val="center"/>
          </w:tcPr>
          <w:p w:rsidR="00000000" w:rsidDel="00000000" w:rsidP="00000000" w:rsidRDefault="00000000" w:rsidRPr="00000000" w14:paraId="000001BE">
            <w:pPr>
              <w:spacing w:line="240" w:lineRule="auto"/>
              <w:jc w:val="center"/>
              <w:rPr>
                <w:rFonts w:ascii="Calibri" w:cs="Calibri" w:eastAsia="Calibri" w:hAnsi="Calibri"/>
                <w:b w:val="1"/>
                <w:color w:val="00b050"/>
                <w:sz w:val="20"/>
                <w:szCs w:val="20"/>
              </w:rPr>
            </w:pPr>
            <w:r w:rsidDel="00000000" w:rsidR="00000000" w:rsidRPr="00000000">
              <w:rPr>
                <w:rFonts w:ascii="Calibri" w:cs="Calibri" w:eastAsia="Calibri" w:hAnsi="Calibri"/>
                <w:b w:val="1"/>
                <w:color w:val="00b050"/>
                <w:sz w:val="20"/>
                <w:szCs w:val="20"/>
                <w:rtl w:val="0"/>
              </w:rPr>
              <w:t xml:space="preserve">PRODUCTIVIDAD SEMESTRAL (Valores 2021)</w:t>
            </w:r>
          </w:p>
        </w:tc>
        <w:tc>
          <w:tcPr>
            <w:tcBorders>
              <w:top w:color="000000" w:space="0" w:sz="8" w:val="single"/>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1BF">
            <w:pPr>
              <w:spacing w:line="240" w:lineRule="auto"/>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GRUPO ADSCRIPC.</w:t>
            </w:r>
          </w:p>
        </w:tc>
        <w:tc>
          <w:tcPr>
            <w:tcBorders>
              <w:top w:color="000000" w:space="0" w:sz="8" w:val="single"/>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1C0">
            <w:pPr>
              <w:spacing w:line="240" w:lineRule="auto"/>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NIVEL</w:t>
            </w:r>
          </w:p>
        </w:tc>
        <w:tc>
          <w:tcPr>
            <w:tcBorders>
              <w:top w:color="000000" w:space="0" w:sz="8" w:val="single"/>
              <w:left w:color="000000" w:space="0" w:sz="0" w:val="nil"/>
              <w:bottom w:color="000000" w:space="0" w:sz="0" w:val="nil"/>
              <w:right w:color="000000" w:space="0" w:sz="4" w:val="single"/>
            </w:tcBorders>
            <w:shd w:fill="dce6f1" w:val="clear"/>
            <w:vAlign w:val="center"/>
          </w:tcPr>
          <w:p w:rsidR="00000000" w:rsidDel="00000000" w:rsidP="00000000" w:rsidRDefault="00000000" w:rsidRPr="00000000" w14:paraId="000001C1">
            <w:pPr>
              <w:spacing w:line="240" w:lineRule="auto"/>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Mensual 280%</w:t>
            </w:r>
          </w:p>
        </w:tc>
        <w:tc>
          <w:tcPr>
            <w:tcBorders>
              <w:top w:color="000000" w:space="0" w:sz="8" w:val="single"/>
              <w:left w:color="000000" w:space="0" w:sz="0" w:val="nil"/>
              <w:bottom w:color="000000" w:space="0" w:sz="0" w:val="nil"/>
              <w:right w:color="000000" w:space="0" w:sz="4" w:val="single"/>
            </w:tcBorders>
            <w:shd w:fill="dce6f1" w:val="clear"/>
            <w:vAlign w:val="center"/>
          </w:tcPr>
          <w:p w:rsidR="00000000" w:rsidDel="00000000" w:rsidP="00000000" w:rsidRDefault="00000000" w:rsidRPr="00000000" w14:paraId="000001C2">
            <w:pPr>
              <w:spacing w:line="240" w:lineRule="auto"/>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Mensual 290%</w:t>
            </w:r>
          </w:p>
        </w:tc>
        <w:tc>
          <w:tcPr>
            <w:tcBorders>
              <w:top w:color="000000" w:space="0" w:sz="8" w:val="single"/>
              <w:left w:color="000000" w:space="0" w:sz="0" w:val="nil"/>
              <w:bottom w:color="000000" w:space="0" w:sz="0" w:val="nil"/>
              <w:right w:color="000000" w:space="0" w:sz="4" w:val="single"/>
            </w:tcBorders>
            <w:shd w:fill="dce6f1" w:val="clear"/>
            <w:vAlign w:val="center"/>
          </w:tcPr>
          <w:p w:rsidR="00000000" w:rsidDel="00000000" w:rsidP="00000000" w:rsidRDefault="00000000" w:rsidRPr="00000000" w14:paraId="000001C3">
            <w:pPr>
              <w:spacing w:line="240" w:lineRule="auto"/>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Mensual 300%</w:t>
            </w:r>
          </w:p>
        </w:tc>
        <w:tc>
          <w:tcPr>
            <w:tcBorders>
              <w:top w:color="000000" w:space="0" w:sz="8" w:val="single"/>
              <w:left w:color="000000" w:space="0" w:sz="0" w:val="nil"/>
              <w:bottom w:color="000000" w:space="0" w:sz="0" w:val="nil"/>
              <w:right w:color="000000" w:space="0" w:sz="4" w:val="single"/>
            </w:tcBorders>
            <w:shd w:fill="ebf1de" w:val="clear"/>
            <w:vAlign w:val="center"/>
          </w:tcPr>
          <w:p w:rsidR="00000000" w:rsidDel="00000000" w:rsidP="00000000" w:rsidRDefault="00000000" w:rsidRPr="00000000" w14:paraId="000001C4">
            <w:pPr>
              <w:spacing w:line="240" w:lineRule="auto"/>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Total Semestre al 280%</w:t>
            </w:r>
          </w:p>
        </w:tc>
        <w:tc>
          <w:tcPr>
            <w:tcBorders>
              <w:top w:color="000000" w:space="0" w:sz="8" w:val="single"/>
              <w:left w:color="000000" w:space="0" w:sz="0" w:val="nil"/>
              <w:bottom w:color="000000" w:space="0" w:sz="0" w:val="nil"/>
              <w:right w:color="000000" w:space="0" w:sz="4" w:val="single"/>
            </w:tcBorders>
            <w:shd w:fill="ebf1de" w:val="clear"/>
            <w:vAlign w:val="center"/>
          </w:tcPr>
          <w:p w:rsidR="00000000" w:rsidDel="00000000" w:rsidP="00000000" w:rsidRDefault="00000000" w:rsidRPr="00000000" w14:paraId="000001C5">
            <w:pPr>
              <w:spacing w:line="240" w:lineRule="auto"/>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Total Semestre al 290%</w:t>
            </w:r>
          </w:p>
        </w:tc>
        <w:tc>
          <w:tcPr>
            <w:tcBorders>
              <w:top w:color="000000" w:space="0" w:sz="8" w:val="single"/>
              <w:left w:color="000000" w:space="0" w:sz="0" w:val="nil"/>
              <w:bottom w:color="000000" w:space="0" w:sz="0" w:val="nil"/>
              <w:right w:color="000000" w:space="0" w:sz="4" w:val="single"/>
            </w:tcBorders>
            <w:shd w:fill="ebf1de" w:val="clear"/>
            <w:vAlign w:val="center"/>
          </w:tcPr>
          <w:p w:rsidR="00000000" w:rsidDel="00000000" w:rsidP="00000000" w:rsidRDefault="00000000" w:rsidRPr="00000000" w14:paraId="000001C6">
            <w:pPr>
              <w:spacing w:line="240" w:lineRule="auto"/>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Total Semestre al 300%</w:t>
            </w:r>
          </w:p>
        </w:tc>
        <w:tc>
          <w:tcPr>
            <w:tcBorders>
              <w:top w:color="000000" w:space="0" w:sz="8" w:val="single"/>
              <w:left w:color="000000" w:space="0" w:sz="0" w:val="nil"/>
              <w:bottom w:color="000000" w:space="0" w:sz="0" w:val="nil"/>
              <w:right w:color="000000" w:space="0" w:sz="4" w:val="single"/>
            </w:tcBorders>
            <w:shd w:fill="f2dcdb" w:val="clear"/>
            <w:vAlign w:val="center"/>
          </w:tcPr>
          <w:p w:rsidR="00000000" w:rsidDel="00000000" w:rsidP="00000000" w:rsidRDefault="00000000" w:rsidRPr="00000000" w14:paraId="000001C7">
            <w:pPr>
              <w:spacing w:line="240" w:lineRule="auto"/>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Total Anual al 280%</w:t>
            </w:r>
          </w:p>
        </w:tc>
        <w:tc>
          <w:tcPr>
            <w:tcBorders>
              <w:top w:color="000000" w:space="0" w:sz="8" w:val="single"/>
              <w:left w:color="000000" w:space="0" w:sz="0" w:val="nil"/>
              <w:bottom w:color="000000" w:space="0" w:sz="0" w:val="nil"/>
              <w:right w:color="000000" w:space="0" w:sz="4" w:val="single"/>
            </w:tcBorders>
            <w:shd w:fill="f2dcdb" w:val="clear"/>
            <w:vAlign w:val="center"/>
          </w:tcPr>
          <w:p w:rsidR="00000000" w:rsidDel="00000000" w:rsidP="00000000" w:rsidRDefault="00000000" w:rsidRPr="00000000" w14:paraId="000001C8">
            <w:pPr>
              <w:spacing w:line="240" w:lineRule="auto"/>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Total Anual al 290%</w:t>
            </w:r>
          </w:p>
        </w:tc>
        <w:tc>
          <w:tcPr>
            <w:tcBorders>
              <w:top w:color="000000" w:space="0" w:sz="8" w:val="single"/>
              <w:left w:color="000000" w:space="0" w:sz="0" w:val="nil"/>
              <w:bottom w:color="000000" w:space="0" w:sz="0" w:val="nil"/>
              <w:right w:color="000000" w:space="0" w:sz="8" w:val="single"/>
            </w:tcBorders>
            <w:shd w:fill="f2dcdb" w:val="clear"/>
            <w:vAlign w:val="center"/>
          </w:tcPr>
          <w:p w:rsidR="00000000" w:rsidDel="00000000" w:rsidP="00000000" w:rsidRDefault="00000000" w:rsidRPr="00000000" w14:paraId="000001C9">
            <w:pPr>
              <w:spacing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Total Anual al 300%</w:t>
            </w:r>
          </w:p>
        </w:tc>
      </w:tr>
      <w:tr>
        <w:trPr>
          <w:cantSplit w:val="0"/>
          <w:trHeight w:val="499" w:hRule="atLeast"/>
          <w:tblHeader w:val="0"/>
        </w:trPr>
        <w:tc>
          <w:tcPr>
            <w:tcBorders>
              <w:top w:color="000000" w:space="0" w:sz="4" w:val="single"/>
              <w:left w:color="000000" w:space="0" w:sz="8" w:val="single"/>
              <w:bottom w:color="000000" w:space="0" w:sz="4" w:val="single"/>
              <w:right w:color="000000" w:space="0" w:sz="4" w:val="single"/>
            </w:tcBorders>
            <w:shd w:fill="dce6f1" w:val="clear"/>
            <w:vAlign w:val="center"/>
          </w:tcPr>
          <w:p w:rsidR="00000000" w:rsidDel="00000000" w:rsidP="00000000" w:rsidRDefault="00000000" w:rsidRPr="00000000" w14:paraId="000001CA">
            <w:pPr>
              <w:spacing w:line="240" w:lineRule="auto"/>
              <w:rPr>
                <w:rFonts w:ascii="Calibri" w:cs="Calibri" w:eastAsia="Calibri" w:hAnsi="Calibri"/>
                <w:b w:val="1"/>
                <w:color w:val="0070c0"/>
                <w:sz w:val="20"/>
                <w:szCs w:val="20"/>
              </w:rPr>
            </w:pPr>
            <w:r w:rsidDel="00000000" w:rsidR="00000000" w:rsidRPr="00000000">
              <w:rPr>
                <w:rFonts w:ascii="Calibri" w:cs="Calibri" w:eastAsia="Calibri" w:hAnsi="Calibri"/>
                <w:b w:val="1"/>
                <w:color w:val="0070c0"/>
                <w:sz w:val="20"/>
                <w:szCs w:val="20"/>
                <w:rtl w:val="0"/>
              </w:rPr>
              <w:t xml:space="preserve">Técnico auxiliar informática</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B">
            <w:pPr>
              <w:spacing w:line="240" w:lineRule="auto"/>
              <w:jc w:val="center"/>
              <w:rPr>
                <w:rFonts w:ascii="Calibri" w:cs="Calibri" w:eastAsia="Calibri" w:hAnsi="Calibri"/>
                <w:b w:val="1"/>
                <w:color w:val="00b050"/>
                <w:sz w:val="20"/>
                <w:szCs w:val="20"/>
              </w:rPr>
            </w:pPr>
            <w:r w:rsidDel="00000000" w:rsidR="00000000" w:rsidRPr="00000000">
              <w:rPr>
                <w:rFonts w:ascii="Calibri" w:cs="Calibri" w:eastAsia="Calibri" w:hAnsi="Calibri"/>
                <w:b w:val="1"/>
                <w:color w:val="00b050"/>
                <w:sz w:val="20"/>
                <w:szCs w:val="20"/>
                <w:rtl w:val="0"/>
              </w:rPr>
              <w:t xml:space="preserve">C1</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C">
            <w:pPr>
              <w:spacing w:line="240" w:lineRule="auto"/>
              <w:jc w:val="center"/>
              <w:rPr>
                <w:rFonts w:ascii="Calibri" w:cs="Calibri" w:eastAsia="Calibri" w:hAnsi="Calibri"/>
                <w:color w:val="00b050"/>
                <w:sz w:val="20"/>
                <w:szCs w:val="20"/>
              </w:rPr>
            </w:pPr>
            <w:r w:rsidDel="00000000" w:rsidR="00000000" w:rsidRPr="00000000">
              <w:rPr>
                <w:rFonts w:ascii="Calibri" w:cs="Calibri" w:eastAsia="Calibri" w:hAnsi="Calibri"/>
                <w:color w:val="00b050"/>
                <w:sz w:val="20"/>
                <w:szCs w:val="20"/>
                <w:rtl w:val="0"/>
              </w:rPr>
              <w:t xml:space="preserve">15</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D">
            <w:pPr>
              <w:spacing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71,95 €</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E">
            <w:pPr>
              <w:spacing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79,14 €</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F">
            <w:pPr>
              <w:spacing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86,33 €</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0">
            <w:pPr>
              <w:spacing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431,70 €</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1">
            <w:pPr>
              <w:spacing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474,84 €</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2">
            <w:pPr>
              <w:spacing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517,98 €</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3">
            <w:pPr>
              <w:spacing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863,40 €</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4">
            <w:pPr>
              <w:spacing w:lin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949,68 €</w:t>
            </w:r>
          </w:p>
        </w:tc>
        <w:tc>
          <w:tcPr>
            <w:tcBorders>
              <w:top w:color="000000" w:space="0" w:sz="4" w:val="single"/>
              <w:left w:color="000000" w:space="0" w:sz="0" w:val="nil"/>
              <w:bottom w:color="000000" w:space="0" w:sz="4" w:val="single"/>
              <w:right w:color="000000" w:space="0" w:sz="8" w:val="single"/>
            </w:tcBorders>
            <w:shd w:fill="ffffff" w:val="clear"/>
            <w:vAlign w:val="center"/>
          </w:tcPr>
          <w:p w:rsidR="00000000" w:rsidDel="00000000" w:rsidP="00000000" w:rsidRDefault="00000000" w:rsidRPr="00000000" w14:paraId="000001D5">
            <w:pPr>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1.035,96 €</w:t>
            </w:r>
          </w:p>
        </w:tc>
      </w:tr>
      <w:tr>
        <w:trPr>
          <w:cantSplit w:val="0"/>
          <w:trHeight w:val="499" w:hRule="atLeast"/>
          <w:tblHeader w:val="0"/>
        </w:trPr>
        <w:tc>
          <w:tcPr>
            <w:tcBorders>
              <w:top w:color="000000" w:space="0" w:sz="0" w:val="nil"/>
              <w:left w:color="000000" w:space="0" w:sz="8" w:val="single"/>
              <w:bottom w:color="000000" w:space="0" w:sz="8" w:val="single"/>
              <w:right w:color="000000" w:space="0" w:sz="4" w:val="single"/>
            </w:tcBorders>
            <w:shd w:fill="dce6f1" w:val="clear"/>
            <w:vAlign w:val="center"/>
          </w:tcPr>
          <w:p w:rsidR="00000000" w:rsidDel="00000000" w:rsidP="00000000" w:rsidRDefault="00000000" w:rsidRPr="00000000" w14:paraId="000001D6">
            <w:pPr>
              <w:spacing w:line="240" w:lineRule="auto"/>
              <w:rPr>
                <w:rFonts w:ascii="Calibri" w:cs="Calibri" w:eastAsia="Calibri" w:hAnsi="Calibri"/>
                <w:b w:val="1"/>
                <w:color w:val="0070c0"/>
                <w:sz w:val="20"/>
                <w:szCs w:val="20"/>
              </w:rPr>
            </w:pPr>
            <w:r w:rsidDel="00000000" w:rsidR="00000000" w:rsidRPr="00000000">
              <w:rPr>
                <w:rFonts w:ascii="Calibri" w:cs="Calibri" w:eastAsia="Calibri" w:hAnsi="Calibri"/>
                <w:b w:val="1"/>
                <w:color w:val="0070c0"/>
                <w:sz w:val="20"/>
                <w:szCs w:val="20"/>
                <w:rtl w:val="0"/>
              </w:rPr>
              <w:t xml:space="preserve"> </w:t>
            </w:r>
          </w:p>
        </w:tc>
        <w:tc>
          <w:tcPr>
            <w:tcBorders>
              <w:top w:color="000000" w:space="0" w:sz="0" w:val="nil"/>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1D7">
            <w:pPr>
              <w:spacing w:line="240" w:lineRule="auto"/>
              <w:jc w:val="center"/>
              <w:rPr>
                <w:rFonts w:ascii="Calibri" w:cs="Calibri" w:eastAsia="Calibri" w:hAnsi="Calibri"/>
                <w:b w:val="1"/>
                <w:color w:val="00b050"/>
                <w:sz w:val="20"/>
                <w:szCs w:val="20"/>
              </w:rPr>
            </w:pPr>
            <w:r w:rsidDel="00000000" w:rsidR="00000000" w:rsidRPr="00000000">
              <w:rPr>
                <w:rFonts w:ascii="Calibri" w:cs="Calibri" w:eastAsia="Calibri" w:hAnsi="Calibri"/>
                <w:b w:val="1"/>
                <w:color w:val="00b050"/>
                <w:sz w:val="20"/>
                <w:szCs w:val="20"/>
                <w:rtl w:val="0"/>
              </w:rPr>
              <w:t xml:space="preserve"> </w:t>
            </w:r>
          </w:p>
        </w:tc>
        <w:tc>
          <w:tcPr>
            <w:tcBorders>
              <w:top w:color="000000" w:space="0" w:sz="0" w:val="nil"/>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1D8">
            <w:pPr>
              <w:spacing w:line="240" w:lineRule="auto"/>
              <w:jc w:val="center"/>
              <w:rPr>
                <w:rFonts w:ascii="Calibri" w:cs="Calibri" w:eastAsia="Calibri" w:hAnsi="Calibri"/>
                <w:color w:val="00b050"/>
                <w:sz w:val="20"/>
                <w:szCs w:val="20"/>
              </w:rPr>
            </w:pPr>
            <w:r w:rsidDel="00000000" w:rsidR="00000000" w:rsidRPr="00000000">
              <w:rPr>
                <w:rFonts w:ascii="Calibri" w:cs="Calibri" w:eastAsia="Calibri" w:hAnsi="Calibri"/>
                <w:color w:val="00b050"/>
                <w:sz w:val="20"/>
                <w:szCs w:val="20"/>
                <w:rtl w:val="0"/>
              </w:rPr>
              <w:t xml:space="preserve"> </w:t>
            </w:r>
          </w:p>
        </w:tc>
        <w:tc>
          <w:tcPr>
            <w:tcBorders>
              <w:top w:color="000000" w:space="0" w:sz="0" w:val="nil"/>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1D9">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1DA">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1DB">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1DC">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1DD">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1DE">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1DF">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1E0">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E1">
            <w:pPr>
              <w:spacing w:line="240" w:lineRule="auto"/>
              <w:rPr>
                <w:rFonts w:ascii="Calibri" w:cs="Calibri" w:eastAsia="Calibri" w:hAnsi="Calibri"/>
                <w:b w:val="1"/>
                <w:color w:val="4f81bd"/>
                <w:sz w:val="20"/>
                <w:szCs w:val="20"/>
              </w:rPr>
            </w:pPr>
            <w:r w:rsidDel="00000000" w:rsidR="00000000" w:rsidRPr="00000000">
              <w:rPr>
                <w:rFonts w:ascii="Calibri" w:cs="Calibri" w:eastAsia="Calibri" w:hAnsi="Calibri"/>
                <w:b w:val="1"/>
                <w:color w:val="4f81bd"/>
                <w:sz w:val="20"/>
                <w:szCs w:val="20"/>
                <w:rtl w:val="0"/>
              </w:rPr>
              <w:t xml:space="preserve"> </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E2">
            <w:pPr>
              <w:spacing w:line="240" w:lineRule="auto"/>
              <w:rPr>
                <w:rFonts w:ascii="Calibri" w:cs="Calibri" w:eastAsia="Calibri" w:hAnsi="Calibri"/>
                <w:b w:val="1"/>
                <w:color w:val="4f81bd"/>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E3">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E4">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E5">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E6">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E7">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E8">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E9">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EA">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EB">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EC">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ED">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EE">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EF">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F0">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F1">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F2">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F3">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F4">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F5">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F6">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F7">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F8">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F9">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702" w:hRule="atLeast"/>
          <w:tblHeader w:val="0"/>
        </w:trPr>
        <w:tc>
          <w:tcPr>
            <w:tcBorders>
              <w:top w:color="000000" w:space="0" w:sz="8" w:val="single"/>
              <w:left w:color="000000" w:space="0" w:sz="8" w:val="single"/>
              <w:bottom w:color="000000" w:space="0" w:sz="8" w:val="single"/>
              <w:right w:color="000000" w:space="0" w:sz="0" w:val="nil"/>
            </w:tcBorders>
            <w:shd w:fill="auto" w:val="clear"/>
            <w:vAlign w:val="center"/>
          </w:tcPr>
          <w:p w:rsidR="00000000" w:rsidDel="00000000" w:rsidP="00000000" w:rsidRDefault="00000000" w:rsidRPr="00000000" w14:paraId="000001FA">
            <w:pPr>
              <w:spacing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RETRIBUCIONES TOTALES ANUALES (Con Product Semestral 280%)</w:t>
            </w:r>
          </w:p>
        </w:tc>
        <w:tc>
          <w:tcPr>
            <w:tcBorders>
              <w:top w:color="000000" w:space="0" w:sz="8" w:val="single"/>
              <w:left w:color="000000" w:space="0" w:sz="0" w:val="nil"/>
              <w:bottom w:color="000000" w:space="0" w:sz="8" w:val="single"/>
              <w:right w:color="000000" w:space="0" w:sz="0" w:val="nil"/>
            </w:tcBorders>
            <w:shd w:fill="auto" w:val="clear"/>
            <w:vAlign w:val="center"/>
          </w:tcPr>
          <w:p w:rsidR="00000000" w:rsidDel="00000000" w:rsidP="00000000" w:rsidRDefault="00000000" w:rsidRPr="00000000" w14:paraId="000001FB">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25.176,36 € </w:t>
            </w:r>
          </w:p>
        </w:tc>
        <w:tc>
          <w:tcPr>
            <w:tcBorders>
              <w:top w:color="000000" w:space="0" w:sz="8" w:val="single"/>
              <w:left w:color="000000" w:space="0" w:sz="0" w:val="nil"/>
              <w:bottom w:color="000000" w:space="0" w:sz="8" w:val="single"/>
              <w:right w:color="000000" w:space="0" w:sz="0" w:val="nil"/>
            </w:tcBorders>
            <w:shd w:fill="auto" w:val="clear"/>
            <w:vAlign w:val="center"/>
          </w:tcPr>
          <w:p w:rsidR="00000000" w:rsidDel="00000000" w:rsidP="00000000" w:rsidRDefault="00000000" w:rsidRPr="00000000" w14:paraId="000001FC">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2.660,30 € </w:t>
            </w:r>
          </w:p>
        </w:tc>
        <w:tc>
          <w:tcPr>
            <w:tcBorders>
              <w:top w:color="000000" w:space="0" w:sz="8" w:val="single"/>
              <w:left w:color="000000" w:space="0" w:sz="0" w:val="nil"/>
              <w:bottom w:color="000000" w:space="0" w:sz="8" w:val="single"/>
              <w:right w:color="000000" w:space="0" w:sz="0" w:val="nil"/>
            </w:tcBorders>
            <w:shd w:fill="auto" w:val="clear"/>
            <w:vAlign w:val="center"/>
          </w:tcPr>
          <w:p w:rsidR="00000000" w:rsidDel="00000000" w:rsidP="00000000" w:rsidRDefault="00000000" w:rsidRPr="00000000" w14:paraId="000001FD">
            <w:pPr>
              <w:spacing w:line="240" w:lineRule="auto"/>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863,40 €</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FE">
            <w:pPr>
              <w:spacing w:line="240" w:lineRule="auto"/>
              <w:rPr>
                <w:rFonts w:ascii="Calibri" w:cs="Calibri" w:eastAsia="Calibri" w:hAnsi="Calibri"/>
                <w:b w:val="1"/>
                <w:color w:val="00b050"/>
                <w:sz w:val="20"/>
                <w:szCs w:val="20"/>
              </w:rPr>
            </w:pPr>
            <w:r w:rsidDel="00000000" w:rsidR="00000000" w:rsidRPr="00000000">
              <w:rPr>
                <w:rFonts w:ascii="Calibri" w:cs="Calibri" w:eastAsia="Calibri" w:hAnsi="Calibri"/>
                <w:b w:val="1"/>
                <w:color w:val="00b050"/>
                <w:sz w:val="20"/>
                <w:szCs w:val="20"/>
                <w:rtl w:val="0"/>
              </w:rPr>
              <w:t xml:space="preserve">28.700,06 € </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FF">
            <w:pPr>
              <w:spacing w:line="240" w:lineRule="auto"/>
              <w:rPr>
                <w:rFonts w:ascii="Calibri" w:cs="Calibri" w:eastAsia="Calibri" w:hAnsi="Calibri"/>
                <w:b w:val="1"/>
                <w:color w:val="00b05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00">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01">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02">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03">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04">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05">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702" w:hRule="atLeast"/>
          <w:tblHeader w:val="0"/>
        </w:trPr>
        <w:tc>
          <w:tcPr>
            <w:tcBorders>
              <w:top w:color="000000" w:space="0" w:sz="0" w:val="nil"/>
              <w:left w:color="000000" w:space="0" w:sz="8" w:val="single"/>
              <w:bottom w:color="000000" w:space="0" w:sz="8" w:val="single"/>
              <w:right w:color="000000" w:space="0" w:sz="0" w:val="nil"/>
            </w:tcBorders>
            <w:shd w:fill="auto" w:val="clear"/>
            <w:vAlign w:val="center"/>
          </w:tcPr>
          <w:p w:rsidR="00000000" w:rsidDel="00000000" w:rsidP="00000000" w:rsidRDefault="00000000" w:rsidRPr="00000000" w14:paraId="00000206">
            <w:pPr>
              <w:spacing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RETRIBUCIONES TOTALES ANUALES (Con Product Semestral 290%)</w:t>
            </w:r>
          </w:p>
        </w:tc>
        <w:tc>
          <w:tcPr>
            <w:tcBorders>
              <w:top w:color="000000" w:space="0" w:sz="0" w:val="nil"/>
              <w:left w:color="000000" w:space="0" w:sz="0" w:val="nil"/>
              <w:bottom w:color="000000" w:space="0" w:sz="8" w:val="single"/>
              <w:right w:color="000000" w:space="0" w:sz="0" w:val="nil"/>
            </w:tcBorders>
            <w:shd w:fill="auto" w:val="clear"/>
            <w:vAlign w:val="center"/>
          </w:tcPr>
          <w:p w:rsidR="00000000" w:rsidDel="00000000" w:rsidP="00000000" w:rsidRDefault="00000000" w:rsidRPr="00000000" w14:paraId="00000207">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25.176,36 € </w:t>
            </w:r>
          </w:p>
        </w:tc>
        <w:tc>
          <w:tcPr>
            <w:tcBorders>
              <w:top w:color="000000" w:space="0" w:sz="0" w:val="nil"/>
              <w:left w:color="000000" w:space="0" w:sz="0" w:val="nil"/>
              <w:bottom w:color="000000" w:space="0" w:sz="8" w:val="single"/>
              <w:right w:color="000000" w:space="0" w:sz="0" w:val="nil"/>
            </w:tcBorders>
            <w:shd w:fill="auto" w:val="clear"/>
            <w:vAlign w:val="center"/>
          </w:tcPr>
          <w:p w:rsidR="00000000" w:rsidDel="00000000" w:rsidP="00000000" w:rsidRDefault="00000000" w:rsidRPr="00000000" w14:paraId="00000208">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2.660,30 € </w:t>
            </w:r>
          </w:p>
        </w:tc>
        <w:tc>
          <w:tcPr>
            <w:tcBorders>
              <w:top w:color="000000" w:space="0" w:sz="0" w:val="nil"/>
              <w:left w:color="000000" w:space="0" w:sz="0" w:val="nil"/>
              <w:bottom w:color="000000" w:space="0" w:sz="8" w:val="single"/>
              <w:right w:color="000000" w:space="0" w:sz="0" w:val="nil"/>
            </w:tcBorders>
            <w:shd w:fill="auto" w:val="clear"/>
            <w:vAlign w:val="center"/>
          </w:tcPr>
          <w:p w:rsidR="00000000" w:rsidDel="00000000" w:rsidP="00000000" w:rsidRDefault="00000000" w:rsidRPr="00000000" w14:paraId="00000209">
            <w:pPr>
              <w:spacing w:line="240" w:lineRule="auto"/>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949,68 €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0A">
            <w:pPr>
              <w:spacing w:line="240" w:lineRule="auto"/>
              <w:rPr>
                <w:rFonts w:ascii="Calibri" w:cs="Calibri" w:eastAsia="Calibri" w:hAnsi="Calibri"/>
                <w:b w:val="1"/>
                <w:color w:val="00b050"/>
                <w:sz w:val="20"/>
                <w:szCs w:val="20"/>
              </w:rPr>
            </w:pPr>
            <w:r w:rsidDel="00000000" w:rsidR="00000000" w:rsidRPr="00000000">
              <w:rPr>
                <w:rFonts w:ascii="Calibri" w:cs="Calibri" w:eastAsia="Calibri" w:hAnsi="Calibri"/>
                <w:b w:val="1"/>
                <w:color w:val="00b050"/>
                <w:sz w:val="20"/>
                <w:szCs w:val="20"/>
                <w:rtl w:val="0"/>
              </w:rPr>
              <w:t xml:space="preserve">28.786,34 € </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0B">
            <w:pPr>
              <w:spacing w:line="240" w:lineRule="auto"/>
              <w:rPr>
                <w:rFonts w:ascii="Calibri" w:cs="Calibri" w:eastAsia="Calibri" w:hAnsi="Calibri"/>
                <w:b w:val="1"/>
                <w:color w:val="00b05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0C">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0D">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0E">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0F">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10">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11">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702" w:hRule="atLeast"/>
          <w:tblHeader w:val="0"/>
        </w:trPr>
        <w:tc>
          <w:tcPr>
            <w:tcBorders>
              <w:top w:color="000000" w:space="0" w:sz="0" w:val="nil"/>
              <w:left w:color="000000" w:space="0" w:sz="8" w:val="single"/>
              <w:bottom w:color="000000" w:space="0" w:sz="8" w:val="single"/>
              <w:right w:color="000000" w:space="0" w:sz="0" w:val="nil"/>
            </w:tcBorders>
            <w:shd w:fill="auto" w:val="clear"/>
            <w:vAlign w:val="center"/>
          </w:tcPr>
          <w:p w:rsidR="00000000" w:rsidDel="00000000" w:rsidP="00000000" w:rsidRDefault="00000000" w:rsidRPr="00000000" w14:paraId="00000212">
            <w:pPr>
              <w:spacing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RETRIBUCIONES TOTALES ANUALES (Con Product Semestral 300%)</w:t>
            </w:r>
          </w:p>
        </w:tc>
        <w:tc>
          <w:tcPr>
            <w:tcBorders>
              <w:top w:color="000000" w:space="0" w:sz="0" w:val="nil"/>
              <w:left w:color="000000" w:space="0" w:sz="0" w:val="nil"/>
              <w:bottom w:color="000000" w:space="0" w:sz="8" w:val="single"/>
              <w:right w:color="000000" w:space="0" w:sz="0" w:val="nil"/>
            </w:tcBorders>
            <w:shd w:fill="auto" w:val="clear"/>
            <w:vAlign w:val="center"/>
          </w:tcPr>
          <w:p w:rsidR="00000000" w:rsidDel="00000000" w:rsidP="00000000" w:rsidRDefault="00000000" w:rsidRPr="00000000" w14:paraId="00000213">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25.176,36 € </w:t>
            </w:r>
          </w:p>
        </w:tc>
        <w:tc>
          <w:tcPr>
            <w:tcBorders>
              <w:top w:color="000000" w:space="0" w:sz="0" w:val="nil"/>
              <w:left w:color="000000" w:space="0" w:sz="0" w:val="nil"/>
              <w:bottom w:color="000000" w:space="0" w:sz="8" w:val="single"/>
              <w:right w:color="000000" w:space="0" w:sz="0" w:val="nil"/>
            </w:tcBorders>
            <w:shd w:fill="auto" w:val="clear"/>
            <w:vAlign w:val="center"/>
          </w:tcPr>
          <w:p w:rsidR="00000000" w:rsidDel="00000000" w:rsidP="00000000" w:rsidRDefault="00000000" w:rsidRPr="00000000" w14:paraId="00000214">
            <w:pPr>
              <w:spacing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2.660,30 € </w:t>
            </w:r>
          </w:p>
        </w:tc>
        <w:tc>
          <w:tcPr>
            <w:tcBorders>
              <w:top w:color="000000" w:space="0" w:sz="0" w:val="nil"/>
              <w:left w:color="000000" w:space="0" w:sz="0" w:val="nil"/>
              <w:bottom w:color="000000" w:space="0" w:sz="8" w:val="single"/>
              <w:right w:color="000000" w:space="0" w:sz="0" w:val="nil"/>
            </w:tcBorders>
            <w:shd w:fill="auto" w:val="clear"/>
            <w:vAlign w:val="center"/>
          </w:tcPr>
          <w:p w:rsidR="00000000" w:rsidDel="00000000" w:rsidP="00000000" w:rsidRDefault="00000000" w:rsidRPr="00000000" w14:paraId="00000215">
            <w:pPr>
              <w:spacing w:line="240" w:lineRule="auto"/>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1.035,96 €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216">
            <w:pPr>
              <w:spacing w:line="240" w:lineRule="auto"/>
              <w:rPr>
                <w:rFonts w:ascii="Calibri" w:cs="Calibri" w:eastAsia="Calibri" w:hAnsi="Calibri"/>
                <w:b w:val="1"/>
                <w:color w:val="00b050"/>
                <w:sz w:val="20"/>
                <w:szCs w:val="20"/>
              </w:rPr>
            </w:pPr>
            <w:r w:rsidDel="00000000" w:rsidR="00000000" w:rsidRPr="00000000">
              <w:rPr>
                <w:rFonts w:ascii="Calibri" w:cs="Calibri" w:eastAsia="Calibri" w:hAnsi="Calibri"/>
                <w:b w:val="1"/>
                <w:color w:val="00b050"/>
                <w:sz w:val="20"/>
                <w:szCs w:val="20"/>
                <w:rtl w:val="0"/>
              </w:rPr>
              <w:t xml:space="preserve">28.872,62 € </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17">
            <w:pPr>
              <w:spacing w:line="240" w:lineRule="auto"/>
              <w:rPr>
                <w:rFonts w:ascii="Calibri" w:cs="Calibri" w:eastAsia="Calibri" w:hAnsi="Calibri"/>
                <w:b w:val="1"/>
                <w:color w:val="00b05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18">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19">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1A">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1B">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1C">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1D">
            <w:pPr>
              <w:spacing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ind w:left="708" w:firstLine="0"/>
        <w:rPr/>
      </w:pPr>
      <w:r w:rsidDel="00000000" w:rsidR="00000000" w:rsidRPr="00000000">
        <w:rPr>
          <w:rtl w:val="0"/>
        </w:rPr>
      </w:r>
    </w:p>
    <w:p w:rsidR="00000000" w:rsidDel="00000000" w:rsidP="00000000" w:rsidRDefault="00000000" w:rsidRPr="00000000" w14:paraId="00000220">
      <w:pPr>
        <w:ind w:left="708" w:firstLine="0"/>
        <w:rPr/>
      </w:pPr>
      <w:r w:rsidDel="00000000" w:rsidR="00000000" w:rsidRPr="00000000">
        <w:rPr>
          <w:rtl w:val="0"/>
        </w:rPr>
      </w:r>
    </w:p>
    <w:p w:rsidR="00000000" w:rsidDel="00000000" w:rsidP="00000000" w:rsidRDefault="00000000" w:rsidRPr="00000000" w14:paraId="00000221">
      <w:pPr>
        <w:ind w:left="708" w:firstLine="0"/>
        <w:rPr/>
      </w:pPr>
      <w:r w:rsidDel="00000000" w:rsidR="00000000" w:rsidRPr="00000000">
        <w:rPr>
          <w:rtl w:val="0"/>
        </w:rPr>
      </w:r>
    </w:p>
    <w:p w:rsidR="00000000" w:rsidDel="00000000" w:rsidP="00000000" w:rsidRDefault="00000000" w:rsidRPr="00000000" w14:paraId="00000222">
      <w:pPr>
        <w:ind w:left="708" w:firstLine="0"/>
        <w:rPr/>
      </w:pPr>
      <w:r w:rsidDel="00000000" w:rsidR="00000000" w:rsidRPr="00000000">
        <w:rPr>
          <w:rtl w:val="0"/>
        </w:rPr>
      </w:r>
    </w:p>
    <w:p w:rsidR="00000000" w:rsidDel="00000000" w:rsidP="00000000" w:rsidRDefault="00000000" w:rsidRPr="00000000" w14:paraId="00000223">
      <w:pPr>
        <w:ind w:left="708" w:firstLine="0"/>
        <w:rPr/>
      </w:pPr>
      <w:r w:rsidDel="00000000" w:rsidR="00000000" w:rsidRPr="00000000">
        <w:rPr>
          <w:rtl w:val="0"/>
        </w:rPr>
      </w:r>
    </w:p>
    <w:p w:rsidR="00000000" w:rsidDel="00000000" w:rsidP="00000000" w:rsidRDefault="00000000" w:rsidRPr="00000000" w14:paraId="00000224">
      <w:pPr>
        <w:ind w:left="708" w:firstLine="0"/>
        <w:rPr/>
      </w:pPr>
      <w:r w:rsidDel="00000000" w:rsidR="00000000" w:rsidRPr="00000000">
        <w:rPr>
          <w:rtl w:val="0"/>
        </w:rPr>
      </w:r>
    </w:p>
    <w:p w:rsidR="00000000" w:rsidDel="00000000" w:rsidP="00000000" w:rsidRDefault="00000000" w:rsidRPr="00000000" w14:paraId="00000225">
      <w:pPr>
        <w:ind w:left="708" w:firstLine="0"/>
        <w:rPr/>
      </w:pPr>
      <w:r w:rsidDel="00000000" w:rsidR="00000000" w:rsidRPr="00000000">
        <w:rPr>
          <w:rtl w:val="0"/>
        </w:rPr>
      </w:r>
    </w:p>
    <w:p w:rsidR="00000000" w:rsidDel="00000000" w:rsidP="00000000" w:rsidRDefault="00000000" w:rsidRPr="00000000" w14:paraId="00000226">
      <w:pPr>
        <w:ind w:left="708" w:firstLine="0"/>
        <w:rPr/>
      </w:pPr>
      <w:r w:rsidDel="00000000" w:rsidR="00000000" w:rsidRPr="00000000">
        <w:rPr>
          <w:rtl w:val="0"/>
        </w:rPr>
      </w:r>
    </w:p>
    <w:p w:rsidR="00000000" w:rsidDel="00000000" w:rsidP="00000000" w:rsidRDefault="00000000" w:rsidRPr="00000000" w14:paraId="00000227">
      <w:pPr>
        <w:ind w:left="708" w:firstLine="0"/>
        <w:rPr/>
      </w:pPr>
      <w:r w:rsidDel="00000000" w:rsidR="00000000" w:rsidRPr="00000000">
        <w:rPr>
          <w:rtl w:val="0"/>
        </w:rPr>
      </w:r>
    </w:p>
    <w:p w:rsidR="00000000" w:rsidDel="00000000" w:rsidP="00000000" w:rsidRDefault="00000000" w:rsidRPr="00000000" w14:paraId="00000228">
      <w:pPr>
        <w:ind w:left="708" w:firstLine="0"/>
        <w:rPr/>
      </w:pPr>
      <w:r w:rsidDel="00000000" w:rsidR="00000000" w:rsidRPr="00000000">
        <w:rPr>
          <w:rtl w:val="0"/>
        </w:rPr>
      </w:r>
    </w:p>
    <w:p w:rsidR="00000000" w:rsidDel="00000000" w:rsidP="00000000" w:rsidRDefault="00000000" w:rsidRPr="00000000" w14:paraId="00000229">
      <w:pPr>
        <w:ind w:left="708" w:firstLine="0"/>
        <w:rPr/>
      </w:pPr>
      <w:r w:rsidDel="00000000" w:rsidR="00000000" w:rsidRPr="00000000">
        <w:rPr>
          <w:rtl w:val="0"/>
        </w:rPr>
      </w:r>
    </w:p>
    <w:p w:rsidR="00000000" w:rsidDel="00000000" w:rsidP="00000000" w:rsidRDefault="00000000" w:rsidRPr="00000000" w14:paraId="0000022A">
      <w:pPr>
        <w:ind w:left="708" w:firstLine="0"/>
        <w:rPr/>
      </w:pPr>
      <w:r w:rsidDel="00000000" w:rsidR="00000000" w:rsidRPr="00000000">
        <w:rPr>
          <w:rtl w:val="0"/>
        </w:rPr>
      </w:r>
    </w:p>
    <w:p w:rsidR="00000000" w:rsidDel="00000000" w:rsidP="00000000" w:rsidRDefault="00000000" w:rsidRPr="00000000" w14:paraId="0000022B">
      <w:pPr>
        <w:ind w:left="708" w:firstLine="0"/>
        <w:rPr/>
      </w:pPr>
      <w:r w:rsidDel="00000000" w:rsidR="00000000" w:rsidRPr="00000000">
        <w:rPr>
          <w:rtl w:val="0"/>
        </w:rPr>
      </w:r>
    </w:p>
    <w:p w:rsidR="00000000" w:rsidDel="00000000" w:rsidP="00000000" w:rsidRDefault="00000000" w:rsidRPr="00000000" w14:paraId="0000022C">
      <w:pPr>
        <w:ind w:left="708" w:firstLine="0"/>
        <w:rPr/>
      </w:pPr>
      <w:r w:rsidDel="00000000" w:rsidR="00000000" w:rsidRPr="00000000">
        <w:rPr>
          <w:rtl w:val="0"/>
        </w:rPr>
      </w:r>
    </w:p>
    <w:p w:rsidR="00000000" w:rsidDel="00000000" w:rsidP="00000000" w:rsidRDefault="00000000" w:rsidRPr="00000000" w14:paraId="0000022D">
      <w:pPr>
        <w:ind w:left="708" w:firstLine="0"/>
        <w:rPr/>
      </w:pPr>
      <w:r w:rsidDel="00000000" w:rsidR="00000000" w:rsidRPr="00000000">
        <w:rPr>
          <w:rtl w:val="0"/>
        </w:rPr>
      </w:r>
    </w:p>
    <w:p w:rsidR="00000000" w:rsidDel="00000000" w:rsidP="00000000" w:rsidRDefault="00000000" w:rsidRPr="00000000" w14:paraId="0000022E">
      <w:pPr>
        <w:ind w:left="708" w:firstLine="0"/>
        <w:rPr/>
      </w:pPr>
      <w:r w:rsidDel="00000000" w:rsidR="00000000" w:rsidRPr="00000000">
        <w:rPr>
          <w:rtl w:val="0"/>
        </w:rPr>
      </w:r>
    </w:p>
    <w:p w:rsidR="00000000" w:rsidDel="00000000" w:rsidP="00000000" w:rsidRDefault="00000000" w:rsidRPr="00000000" w14:paraId="0000022F">
      <w:pPr>
        <w:ind w:left="708" w:firstLine="0"/>
        <w:rPr/>
      </w:pPr>
      <w:r w:rsidDel="00000000" w:rsidR="00000000" w:rsidRPr="00000000">
        <w:rPr>
          <w:rtl w:val="0"/>
        </w:rPr>
      </w:r>
    </w:p>
    <w:sectPr>
      <w:pgSz w:h="11909" w:w="16834" w:orient="landscape"/>
      <w:pgMar w:bottom="1132" w:top="1133"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0"/>
      <w:numFmt w:val="bullet"/>
      <w:lvlText w:val="●"/>
      <w:lvlJc w:val="left"/>
      <w:pPr>
        <w:ind w:left="1080" w:hanging="360"/>
      </w:pPr>
      <w:rPr>
        <w:rFonts w:ascii="Noto Sans Symbols" w:cs="Noto Sans Symbols" w:eastAsia="Noto Sans Symbols" w:hAnsi="Noto Sans Symbols"/>
        <w:b w:val="1"/>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paragraph" w:styleId="textodoc1" w:customStyle="1">
    <w:name w:val="textodoc1"/>
    <w:basedOn w:val="Normal"/>
    <w:rsid w:val="005215A9"/>
    <w:pPr>
      <w:shd w:color="auto" w:fill="ffffff" w:val="clear"/>
      <w:spacing w:line="298" w:lineRule="atLeast"/>
      <w:jc w:val="both"/>
    </w:pPr>
    <w:rPr>
      <w:rFonts w:ascii="Times New Roman" w:cs="Times New Roman" w:eastAsia="Times New Roman" w:hAnsi="Times New Roman"/>
      <w:color w:val="484848"/>
      <w:sz w:val="23"/>
      <w:szCs w:val="23"/>
      <w:lang w:val="es-ES"/>
    </w:rPr>
  </w:style>
  <w:style w:type="paragraph" w:styleId="Prrafodelista">
    <w:name w:val="List Paragraph"/>
    <w:basedOn w:val="Normal"/>
    <w:uiPriority w:val="34"/>
    <w:qFormat w:val="1"/>
    <w:rsid w:val="001644E4"/>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M+rXiGOMmp6+S+C5C8PiGMA3Sw==">AMUW2mXpYW2F6n/bbkE+8/W+0VQ0PxI159Zx3bSZ5Xv3mG17hRGIbxFdI4yFF+Afun4Fdp4P+fFoVpl7zQ5lHCJ4rHp5p+9xVBAfRRV9R2Q6zR00Lso4t2M=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2022-04-21T08:15:00Z</dcterms:created>
  <dc:creator>ERNESTO GARROTE PEREZ</dc:creator>
</cp:coreProperties>
</file>