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SGAD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Dirección: Manuel Cortina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30 plazas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Horario típico 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Productividad no hay, pero quieren en un futuro poderlo implantarlo.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Teletrabajo  2 o 3 días a la semana. Aplicarán el 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Nivel 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Sueldo 19.936 €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hay para provincias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Parking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hay comedor ni cafetería.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Hay un office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Guardería (complejo Cuzco)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Vacaciones según AGE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Formación obligatoria de inicio no hay.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Edificio accesible.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 praderas, recomendable utilizar cascos.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Ruido ahora no mucho cuando las praderas están llenas, puede haber más ruido.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Permiten a los C1 dar cursos.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 hay previsión de cambio de sede.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Formación adicional de INAP y también internos.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Bufandas, productividad por objetivos.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Los TAIs de última incorporación la mayoría siguen en el nivel 15 aunque algunos han promocionado. Quieren promocionar todo lo que puedan.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Dan portátiles a todo el mundo.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