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 M dchos sociales agenda 2030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Ministerio nuevo.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15 funcis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Buen ambiente, todos nuevos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Tareas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1.Área sist y Microinformática 3 + 1 funci retomando el control de su área en estos momentos.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Area proyectos transversales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, Sede electrónica tramitador electrónico, control de presencias y cacofonias...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3.Área aplicaciones servicios sociales, verticales, externalizado, 3 funcis +jefa, tienen 5 proyectos para pillar fondos.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Buscan: reforzar Área 2 desarrollarlos y crear un área de calidad, no hay ciberseguridad la llevan otros.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Comedor SI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Parking No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Plazas 4 desarrollo y calidad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Ubicado frente al botánico/prado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Metro atocha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Tecnología J2E?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Nivel 15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Promoción complicado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Productividad a solicitud.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Movilidad NO hasta los 2 años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Provincias NO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azotexternos de desarrollo,gestion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 se toca código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TT 20% Luego RD según ley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Bufandas hasta ahora sí al menos 1 al final de año. 324€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Formación inicial SI,Y además con INAP,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CAU SI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Acción social SI, (de eso va este ministerio un poco no?)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Horario....como todos 09-1430 + hasta 35.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Plan concilia si como todos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TT 4 días ? No consta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Nuevo RD 3+2 con año 1 de carencia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 que se rumorea vamos...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Perfil de redes NO eso es M. De Sanidad, si sois de redes.. ale al río..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Ambiente...casi de bacanal..😻 mu güeno  vamos.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Buscan desarrolladores xa azotar externos y gestionar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Cambio de sede NO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Después de las elecciones... Quién sabe.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Vacaciones, autoorganizadas con sentido común, no hay cosas como guardias..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Fichar de 0700-&gt;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Promoción.. lo están intentando con plazas de 22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Son 15/16 funcis (hay uno que no tiene claro que es?? La confusiò)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Formación dar y recibir no a demanda, para darlos si remunerados se sobre entiende.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 productividad horario 2.5 horas más.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Todo el mundo tiene productividad no queda claro si hay que hacer más horas, no lo entiendo..ellos tp.. lo sabra el funci ese extra que no saben dónde está.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Tranquilidad que con el cambio de gobierno no desaparece el ministerio. Si no queréis incertidumbre a defensa o exteriores.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Si fusionan ministerios igual te toca moverte.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 se que han dicho de SGAD/GISS...falta un aporte de alguien aquí.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Off the récord dice que muchas plazas xa SGAD Y GISS (rumores)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Incorporación antes de julio? Piensa que si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Guarderia 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campamento de verano SI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