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Tareas: navaja suiza, no hay división de tareas, x ejemplo admon electrónica, contrataciones, (el que llegue se le enseñará de todo)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Herramientas Trama, Office365, Géiser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Objetivo:Agilizar el ministerio.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Ambiente de trabajo, colaborativo horizontal, parece amistosos.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Ubicación, 5 min atocha desde la Estación del arte diría yo más bien.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CAU hay externos.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Horario: según FP Y RRHH envía documento. El fijo lo típico + especial dedicacion (según documento)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Horario verano según FP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Especial dedicacion Si, se solicita.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TT favorables portátil +VPN ahora mismo 20% cuando RD lo que se establezca atendiendo necesidades individuales si es posible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nivel entrada 15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Promoción por equipo, todos a una??  De 18 a 26 se puede hacer si hay posibilidad.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Movilidad NO.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Complemento Específico en documento.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Productividad se le aplica las subidas que se establezcan, en ppio las estandard de los ministerios. Más que en SGAD menos que AT o T Cuentas, pero más que la media.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Reparto plazas: desarrollo/sistemas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Sistemas: poca cosa,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desarrollo: externalizado aunque quieren implantar nuevo marco de desarrollo para producir el propio software con herramientas lowcode, drag and drop?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Mucho trabajo de puesto de trabajo, atención a usuarios desde el CAU o problemas relacionados con el software,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Tb son responsables de los portales y admon electrónica.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Plazas: 2? Son rumores, se te colocará dónde mejor encajes.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Servicios: parking limitado hay que llegar muy pronto 0715 como mucho. En verano mejor.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Mejor moto,bici,patinetes, andar desde atocha/estación del arte.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Comedor cafetal SI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GUARDERIA si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Gimnasio si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Vacaciones según necesidades del equipo, x acuerdo sin jerarquía.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Formación de entrada 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Acceso discapacitados Si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Hay zonas de ambos tipos ruidosas y menos ruidosas.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 cambio de sede.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Formación específica, plan del ministerio. Big data y otros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Despachos diáfanos.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Nombre en RTP: División de tecnología de la informacion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Tecnologías Java,Linux, y Windows menos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DB Oracle y en MySQL poco no hay DBA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Bufandas: 2 este año para todos NO xa A1 y A2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 pueden teletrabajar tardes SI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plazas muy adecuadas xa desarrolladores.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