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Plantilla de Entrevista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Organismo: Confederación Hidrográfica del Segura, O.A. (CHS)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Ubicación/es: Plaza de Fontes, 1. 30001, Murcia.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Entrevistado: Alfonso de Gea García, Responsable de Comunicaciones N.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la entrevista: 16/05/22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</w:t>
      </w:r>
    </w:p>
    <w:p w:rsidR="00000000" w:rsidDel="00000000" w:rsidP="00000000" w:rsidRDefault="00000000" w:rsidRPr="00000000" w14:paraId="0000000C">
      <w:pPr>
        <w:ind w:left="283" w:firstLine="0"/>
        <w:rPr/>
      </w:pPr>
      <w:r w:rsidDel="00000000" w:rsidR="00000000" w:rsidRPr="00000000">
        <w:rPr>
          <w:rtl w:val="0"/>
        </w:rPr>
        <w:t xml:space="preserve">¿Qué horario tienen?</w:t>
      </w:r>
    </w:p>
    <w:p w:rsidR="00000000" w:rsidDel="00000000" w:rsidP="00000000" w:rsidRDefault="00000000" w:rsidRPr="00000000" w14:paraId="0000000D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" w:firstLine="0"/>
        <w:rPr/>
      </w:pPr>
      <w:r w:rsidDel="00000000" w:rsidR="00000000" w:rsidRPr="00000000">
        <w:rPr>
          <w:rtl w:val="0"/>
        </w:rPr>
        <w:t xml:space="preserve">Desde las 08:00 hasta las 15:30. Horario de permanencia obligatoria de 09:00 a 14:30. Hay que recuperar resto de horas hasta 37.5 horas semanales, pudiéndose hacerlo por las tardes o de 7:00 a 8:00.</w:t>
      </w:r>
    </w:p>
    <w:p w:rsidR="00000000" w:rsidDel="00000000" w:rsidP="00000000" w:rsidRDefault="00000000" w:rsidRPr="00000000" w14:paraId="0000000F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" w:firstLine="0"/>
        <w:rPr/>
      </w:pPr>
      <w:r w:rsidDel="00000000" w:rsidR="00000000" w:rsidRPr="00000000">
        <w:rPr>
          <w:rtl w:val="0"/>
        </w:rPr>
        <w:t xml:space="preserve">Horario de verano</w:t>
      </w:r>
    </w:p>
    <w:p w:rsidR="00000000" w:rsidDel="00000000" w:rsidP="00000000" w:rsidRDefault="00000000" w:rsidRPr="00000000" w14:paraId="00000011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" w:firstLine="0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13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" w:firstLine="0"/>
        <w:rPr/>
      </w:pPr>
      <w:r w:rsidDel="00000000" w:rsidR="00000000" w:rsidRPr="00000000">
        <w:rPr>
          <w:rtl w:val="0"/>
        </w:rPr>
        <w:t xml:space="preserve">¿Hay opción de hacer tardes (productividad por especial dedicación)? Inicialmente no, dependerá de su concesión posterior, en su caso. ¿Cuántas son? ¿Se conceden de entrada? No.</w:t>
      </w:r>
    </w:p>
    <w:p w:rsidR="00000000" w:rsidDel="00000000" w:rsidP="00000000" w:rsidRDefault="00000000" w:rsidRPr="00000000" w14:paraId="00000015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TELETRABAJO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Actualmente, ¿hay posibilidad de teletrabajo?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Sí, según las normas de Función Pública, refrendada por Resolución del Presidente de CHS, actualmente hasta el 20% del horario semanal en casos generales.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¿Qué se espera hacer una vez salga el Real Decreto?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El Presidente de CHS evacuará una Resolución.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</w:t>
      </w:r>
    </w:p>
    <w:p w:rsidR="00000000" w:rsidDel="00000000" w:rsidP="00000000" w:rsidRDefault="00000000" w:rsidRPr="00000000" w14:paraId="00000022">
      <w:pPr>
        <w:ind w:left="283" w:firstLine="0"/>
        <w:rPr/>
      </w:pPr>
      <w:r w:rsidDel="00000000" w:rsidR="00000000" w:rsidRPr="00000000">
        <w:rPr>
          <w:rtl w:val="0"/>
        </w:rPr>
        <w:t xml:space="preserve">Nivel de entrada: 15, el que ha salido en los listados de destinos.</w:t>
      </w:r>
    </w:p>
    <w:p w:rsidR="00000000" w:rsidDel="00000000" w:rsidP="00000000" w:rsidRDefault="00000000" w:rsidRPr="00000000" w14:paraId="00000023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" w:firstLine="0"/>
        <w:rPr/>
      </w:pPr>
      <w:r w:rsidDel="00000000" w:rsidR="00000000" w:rsidRPr="00000000">
        <w:rPr>
          <w:rtl w:val="0"/>
        </w:rPr>
        <w:t xml:space="preserve">¿Qué política se sigue en cuanto al reparto de niveles?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</w:t>
      </w:r>
    </w:p>
    <w:p w:rsidR="00000000" w:rsidDel="00000000" w:rsidP="00000000" w:rsidRDefault="00000000" w:rsidRPr="00000000" w14:paraId="00000027">
      <w:pPr>
        <w:ind w:left="283" w:firstLine="0"/>
        <w:rPr/>
      </w:pPr>
      <w:r w:rsidDel="00000000" w:rsidR="00000000" w:rsidRPr="00000000">
        <w:rPr>
          <w:rtl w:val="0"/>
        </w:rPr>
        <w:t xml:space="preserve">Sueldo bruto aproximado nada más entrar: lo que aparece en el listado de destinos.</w:t>
      </w:r>
    </w:p>
    <w:p w:rsidR="00000000" w:rsidDel="00000000" w:rsidP="00000000" w:rsidRDefault="00000000" w:rsidRPr="00000000" w14:paraId="00000028">
      <w:pPr>
        <w:ind w:left="283" w:firstLine="0"/>
        <w:rPr/>
      </w:pPr>
      <w:r w:rsidDel="00000000" w:rsidR="00000000" w:rsidRPr="00000000">
        <w:rPr>
          <w:rtl w:val="0"/>
        </w:rPr>
        <w:t xml:space="preserve">¿Productividades? De entrada no.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DEL PUESTO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¿Qué tareas se pueden realizar en cuanto a desarrollo?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¿Qué tareas se pueden realizar en cuanto a sistemas?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Análisis de necesidades del organismo en materia de telecomunicaciones.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Contratación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Gestión del Contrato Unificado de Comunicaciones de la AGE (contrato centralizado, servicio compartido).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Administración de planta de switches en 38 sedes.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Telefonía IP.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Seguridad Perimetral.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Ciberseguridad: relación con el COCS de la AGE, ENS, Reyes, Inés...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Parking:</w:t>
      </w:r>
    </w:p>
    <w:p w:rsidR="00000000" w:rsidDel="00000000" w:rsidP="00000000" w:rsidRDefault="00000000" w:rsidRPr="00000000" w14:paraId="00000039">
      <w:pPr>
        <w:ind w:left="708" w:firstLine="0"/>
        <w:rPr/>
      </w:pPr>
      <w:r w:rsidDel="00000000" w:rsidR="00000000" w:rsidRPr="00000000">
        <w:rPr>
          <w:rtl w:val="0"/>
        </w:rPr>
        <w:t xml:space="preserve">No propio. Parking disuasorio en las cercanías, parkings públicos…</w:t>
      </w:r>
    </w:p>
    <w:p w:rsidR="00000000" w:rsidDel="00000000" w:rsidP="00000000" w:rsidRDefault="00000000" w:rsidRPr="00000000" w14:paraId="0000003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Comedor/cafetería: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ab/>
        <w:t xml:space="preserve">Sala comedor con fregador y micro-ondas para preparar la comida.</w:t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  <w:t xml:space="preserve">No hay cafetería, pero estamos situados justo en el centro histórico de la ciudad (junto a la Catedral), por lo que abundan cafeterías y restaurantes con menú del día por unos 10 €.</w:t>
      </w:r>
    </w:p>
    <w:p w:rsidR="00000000" w:rsidDel="00000000" w:rsidP="00000000" w:rsidRDefault="00000000" w:rsidRPr="00000000" w14:paraId="0000003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Guardería: NO.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Otros servicios: parking de bicicletas.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VACACIONES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¿Cómo se gestionan las vacaciones, hay limitaciones en cuanto a periodos, juntar vacaciones con moscosos, coger semanas completas, etc.? ¿Hay algo que sea diferente con respecto a la mayoría de organismos en cuanto a vacaciones?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Las limitaciones que estipula Función Pública.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8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INCORPORACIÓN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¿Hay formación obligatoria al incorporarnos?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No, aunque tanto el Ministerio de Transición Ecológica como el INAP ofrecen multitud de cursos semestralmente que tienen que ver con sistemas, gestión de redes, ciberseguridad…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CUPO DE DISCAPACIDAD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¿El edificio está preparado para el acceso de personas con problemas de movilidad?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¿Es imprescindible utilizar cascos en el puesto de trabajo? Para videoconferencias, llamadas telefónicas, etc.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SI en despachos abiertos como el que nos ocupa.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¿Cuál es el nivel de ruido en el centro de trabajo?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Bajo, zona residencial. Si se producen varias videoconferencias/llamas telefónicas se puede llegar a producir ruido, de ahí el empleo de auriculares/cascos.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¿Hay previsiones de cambio de sede a corto o medio plazo?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Aparte de lo que ofrece el INAP, ¿hay formación específica para puesto TIC?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No, pero el equipo de trabajo actual, ya formado en diversas materias, sirve de base para resolución de dudas y arranque inicial en cualquier herramienta/tecnología que se vaya a utilizar.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firstLine="0"/>
        <w:rPr/>
      </w:pPr>
      <w:r w:rsidDel="00000000" w:rsidR="00000000" w:rsidRPr="00000000">
        <w:rPr>
          <w:rtl w:val="0"/>
        </w:rPr>
        <w:t xml:space="preserve">¿Cómo es la oficina? (Diáfano, despachos individuales, espacio entre mesas, etc.)</w:t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  <w:t xml:space="preserve">Sala en formato de pradera conviviendo con personal de sistemas/telecomunicaciones/desarrollo/cau. Todas las mesas tienen protecciones anti-covid: pantalla metacrilato, buena ventilación. Estamos en una 5ª planta, terraza luminosa.</w:t>
      </w:r>
    </w:p>
    <w:p w:rsidR="00000000" w:rsidDel="00000000" w:rsidP="00000000" w:rsidRDefault="00000000" w:rsidRPr="00000000" w14:paraId="00000063">
      <w:pPr>
        <w:ind w:firstLine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" w:right="11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