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dejo un mini resumen de lo que se ha comentado: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Sin movilidad a provincias.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Posición: Nuevos Ministerios (plaza san juan de la cruz 10).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No hay especial dedicación de entrada, se da con el tiempo (unos meses si se trabaja bien, no se suele denegar).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- 2 Tardes hasta las 18:00, 40 horas.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Sobre 200 euros brutos (no están seguros) depende del nivel.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Bufandas en julio y en diciembre (si hay dinero).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Teletrabajo: 1 día a la semana o teletrabajar las tardes (20%)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Nivel de entrada: 15.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- 8 Plazas para sscc.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- 4 para organismos autónomos.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Se dividirá entre sistemas y desarrollo dependiendo de los perfiles, no hay un número fijo para cada una.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Se tendrá en cuenta, en la medida de lo posible, el curriculum y el perfil de las personas.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Por ahora es fácil promocionar, pero depende de que haya plazas libres. Los TAI de última convocatoria subieron a niveles 18 y 20.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Tecnologías desarrolo: Java y .net.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- No hay prácticamente desarrollo propio.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Trabajo mixto entre gestión y "cacharrear".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No hay trabajo de gestión puro, siempre acabarás "tocando" algo.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Despachos compartidos entre 3-4 personas.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Dicen que hay buen ambiente y buena comunicación entre departamentos.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