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38A3E" w14:textId="77777777" w:rsidR="002906A9" w:rsidRPr="002906A9" w:rsidRDefault="002906A9" w:rsidP="002906A9">
      <w:pPr>
        <w:pStyle w:val="Ttulo"/>
        <w:rPr>
          <w:rFonts w:asciiTheme="minorHAnsi" w:hAnsiTheme="minorHAnsi" w:cstheme="minorHAnsi"/>
        </w:rPr>
      </w:pPr>
      <w:r w:rsidRPr="002906A9">
        <w:rPr>
          <w:rFonts w:asciiTheme="minorHAnsi" w:hAnsiTheme="minorHAnsi" w:cstheme="minorHAnsi"/>
        </w:rPr>
        <w:t>RELATÓRIO DE IMPACTO À PROTEÇÃO DE DADOS PESSOAIS</w:t>
      </w:r>
    </w:p>
    <w:p w14:paraId="2CD746F0" w14:textId="77777777" w:rsidR="002906A9" w:rsidRDefault="002906A9" w:rsidP="002906A9">
      <w:pPr>
        <w:pStyle w:val="FirstParagraph"/>
        <w:jc w:val="center"/>
      </w:pPr>
    </w:p>
    <w:p w14:paraId="17223120" w14:textId="77777777" w:rsidR="002906A9" w:rsidRDefault="002906A9" w:rsidP="002906A9">
      <w:pPr>
        <w:pStyle w:val="FirstParagraph"/>
        <w:jc w:val="center"/>
      </w:pPr>
    </w:p>
    <w:p w14:paraId="017365CD" w14:textId="77777777" w:rsidR="002906A9" w:rsidRDefault="002906A9" w:rsidP="002906A9">
      <w:pPr>
        <w:pStyle w:val="FirstParagraph"/>
        <w:jc w:val="center"/>
      </w:pPr>
    </w:p>
    <w:p w14:paraId="031092B8" w14:textId="71BF28E2" w:rsidR="002906A9" w:rsidRDefault="002906A9" w:rsidP="002906A9">
      <w:pPr>
        <w:pStyle w:val="FirstParagraph"/>
        <w:jc w:val="center"/>
      </w:pPr>
      <w:r>
        <w:t>São Paulo, 2</w:t>
      </w:r>
      <w:r w:rsidR="00656D17">
        <w:t>1</w:t>
      </w:r>
      <w:r>
        <w:t xml:space="preserve"> de ju</w:t>
      </w:r>
      <w:r w:rsidR="00656D17">
        <w:t>l</w:t>
      </w:r>
      <w:r>
        <w:t>ho de 2024</w:t>
      </w:r>
    </w:p>
    <w:p w14:paraId="2BC457D4" w14:textId="77777777" w:rsidR="00D846DB" w:rsidRDefault="00D846DB"/>
    <w:p w14:paraId="1B1F8BAA" w14:textId="77777777" w:rsidR="002906A9" w:rsidRDefault="002906A9"/>
    <w:p w14:paraId="6F6F4FA9" w14:textId="77777777" w:rsidR="002906A9" w:rsidRDefault="002906A9"/>
    <w:p w14:paraId="447BD45E" w14:textId="77777777" w:rsidR="002906A9" w:rsidRDefault="002906A9"/>
    <w:p w14:paraId="4F9AA970" w14:textId="77777777" w:rsidR="002906A9" w:rsidRDefault="002906A9"/>
    <w:p w14:paraId="1F500CCC" w14:textId="77777777" w:rsidR="002906A9" w:rsidRDefault="002906A9"/>
    <w:p w14:paraId="0BAEA80F" w14:textId="77777777" w:rsidR="002906A9" w:rsidRDefault="002906A9"/>
    <w:p w14:paraId="2082C771" w14:textId="77777777" w:rsidR="002906A9" w:rsidRDefault="002906A9"/>
    <w:p w14:paraId="684D9CEB" w14:textId="77777777" w:rsidR="002906A9" w:rsidRDefault="002906A9"/>
    <w:p w14:paraId="371AA507" w14:textId="77777777" w:rsidR="002906A9" w:rsidRDefault="002906A9"/>
    <w:p w14:paraId="0687C4A0" w14:textId="77777777" w:rsidR="002906A9" w:rsidRDefault="002906A9"/>
    <w:p w14:paraId="04574141" w14:textId="77777777" w:rsidR="002906A9" w:rsidRDefault="002906A9"/>
    <w:p w14:paraId="1B0EC7ED" w14:textId="77777777" w:rsidR="002906A9" w:rsidRDefault="002906A9"/>
    <w:p w14:paraId="440B5670" w14:textId="77777777" w:rsidR="002906A9" w:rsidRDefault="002906A9"/>
    <w:p w14:paraId="4F137B33" w14:textId="77777777" w:rsidR="002906A9" w:rsidRDefault="002906A9"/>
    <w:p w14:paraId="330D13F7" w14:textId="77777777" w:rsidR="002906A9" w:rsidRDefault="002906A9"/>
    <w:p w14:paraId="3A3494BC" w14:textId="1F6FB4DF" w:rsidR="002906A9" w:rsidRDefault="002906A9" w:rsidP="002906A9">
      <w:pPr>
        <w:pStyle w:val="PargrafodaLista"/>
        <w:numPr>
          <w:ilvl w:val="0"/>
          <w:numId w:val="1"/>
        </w:numPr>
        <w:spacing w:before="240"/>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lastRenderedPageBreak/>
        <w:t xml:space="preserve">IDENTIFICAÇÃO DOS AGENTES DE </w:t>
      </w:r>
      <w:r>
        <w:rPr>
          <w:rFonts w:eastAsiaTheme="majorEastAsia" w:cstheme="minorHAnsi"/>
          <w:b/>
          <w:bCs/>
          <w:color w:val="2D4F8E" w:themeColor="accent1" w:themeShade="B5"/>
          <w:kern w:val="0"/>
          <w:sz w:val="40"/>
          <w:szCs w:val="40"/>
          <w:lang w:val="en-US"/>
          <w14:ligatures w14:val="none"/>
        </w:rPr>
        <w:t>T</w:t>
      </w:r>
      <w:r w:rsidRPr="002906A9">
        <w:rPr>
          <w:rFonts w:eastAsiaTheme="majorEastAsia" w:cstheme="minorHAnsi"/>
          <w:b/>
          <w:bCs/>
          <w:color w:val="2D4F8E" w:themeColor="accent1" w:themeShade="B5"/>
          <w:kern w:val="0"/>
          <w:sz w:val="40"/>
          <w:szCs w:val="40"/>
          <w:lang w:val="en-US"/>
          <w14:ligatures w14:val="none"/>
        </w:rPr>
        <w:t>RATAMENTO E DO ENCARREGADO</w:t>
      </w:r>
    </w:p>
    <w:p w14:paraId="7D2FE685" w14:textId="2F6E904F" w:rsidR="00B019F9" w:rsidRPr="00443FB0" w:rsidRDefault="00B019F9" w:rsidP="00B019F9">
      <w:pPr>
        <w:spacing w:before="240"/>
        <w:rPr>
          <w:rFonts w:ascii="Liberation Sans" w:hAnsi="Liberation Sans"/>
          <w:kern w:val="0"/>
          <w:sz w:val="24"/>
          <w:szCs w:val="24"/>
          <w:lang w:val="en-US"/>
          <w14:ligatures w14:val="none"/>
        </w:rPr>
      </w:pPr>
      <w:r w:rsidRPr="00B019F9">
        <w:rPr>
          <w:rFonts w:ascii="Liberation Sans" w:hAnsi="Liberation Sans"/>
          <w:b/>
          <w:bCs/>
          <w:kern w:val="0"/>
          <w:sz w:val="24"/>
          <w:szCs w:val="24"/>
          <w:lang w:val="en-US"/>
          <w14:ligatures w14:val="none"/>
        </w:rPr>
        <w:t xml:space="preserve">Controlador: </w:t>
      </w:r>
      <w:r w:rsidRPr="00443FB0">
        <w:rPr>
          <w:rFonts w:ascii="Liberation Sans" w:hAnsi="Liberation Sans"/>
          <w:kern w:val="0"/>
          <w:sz w:val="24"/>
          <w:szCs w:val="24"/>
          <w:lang w:val="en-US"/>
          <w14:ligatures w14:val="none"/>
        </w:rPr>
        <w:t>Health&amp;Med - Sistema de Telemedicina.</w:t>
      </w:r>
    </w:p>
    <w:p w14:paraId="17653F2E" w14:textId="5711DA63" w:rsidR="00B019F9" w:rsidRPr="00443FB0" w:rsidRDefault="00B019F9" w:rsidP="00B019F9">
      <w:pPr>
        <w:spacing w:before="240"/>
        <w:rPr>
          <w:rFonts w:ascii="Liberation Sans" w:hAnsi="Liberation Sans"/>
          <w:kern w:val="0"/>
          <w:sz w:val="24"/>
          <w:szCs w:val="24"/>
          <w:lang w:val="en-US"/>
          <w14:ligatures w14:val="none"/>
        </w:rPr>
      </w:pPr>
      <w:r w:rsidRPr="00443FB0">
        <w:rPr>
          <w:rFonts w:ascii="Liberation Sans" w:hAnsi="Liberation Sans"/>
          <w:b/>
          <w:bCs/>
          <w:kern w:val="0"/>
          <w:sz w:val="24"/>
          <w:szCs w:val="24"/>
          <w:lang w:val="en-US"/>
          <w14:ligatures w14:val="none"/>
        </w:rPr>
        <w:t>Operador(es):</w:t>
      </w:r>
      <w:r w:rsidRPr="00443FB0">
        <w:rPr>
          <w:rFonts w:ascii="Liberation Sans" w:hAnsi="Liberation Sans"/>
          <w:kern w:val="0"/>
          <w:sz w:val="24"/>
          <w:szCs w:val="24"/>
          <w:lang w:val="en-US"/>
          <w14:ligatures w14:val="none"/>
        </w:rPr>
        <w:t xml:space="preserve"> Health&amp;Med - Sistema de Telemedicina, AMAZON AWS SERVICOS BRASIL LTDA, </w:t>
      </w:r>
      <w:r w:rsidR="0000510B">
        <w:rPr>
          <w:rFonts w:ascii="Noto Sans" w:hAnsi="Noto Sans" w:cs="Noto Sans"/>
        </w:rPr>
        <w:t>GOOGLE BRASIL INTERNET LTDA</w:t>
      </w:r>
      <w:r w:rsidR="0000510B" w:rsidRPr="00443FB0">
        <w:rPr>
          <w:rFonts w:ascii="Liberation Sans" w:hAnsi="Liberation Sans"/>
          <w:kern w:val="0"/>
          <w:sz w:val="24"/>
          <w:szCs w:val="24"/>
          <w:lang w:val="en-US"/>
          <w14:ligatures w14:val="none"/>
        </w:rPr>
        <w:t xml:space="preserve"> </w:t>
      </w:r>
      <w:r w:rsidRPr="00443FB0">
        <w:rPr>
          <w:rFonts w:ascii="Liberation Sans" w:hAnsi="Liberation Sans"/>
          <w:kern w:val="0"/>
          <w:sz w:val="24"/>
          <w:szCs w:val="24"/>
          <w:lang w:val="en-US"/>
          <w14:ligatures w14:val="none"/>
        </w:rPr>
        <w:t>(Google Agenda e Google Meetings).</w:t>
      </w:r>
    </w:p>
    <w:p w14:paraId="78D7D133" w14:textId="5FD80632" w:rsidR="00B019F9" w:rsidRPr="00443FB0" w:rsidRDefault="00B019F9" w:rsidP="00B019F9">
      <w:pPr>
        <w:spacing w:before="240"/>
        <w:rPr>
          <w:rFonts w:ascii="Liberation Sans" w:hAnsi="Liberation Sans"/>
          <w:kern w:val="0"/>
          <w:sz w:val="24"/>
          <w:szCs w:val="24"/>
          <w:lang w:val="en-US"/>
          <w14:ligatures w14:val="none"/>
        </w:rPr>
      </w:pPr>
      <w:r w:rsidRPr="00443FB0">
        <w:rPr>
          <w:rFonts w:ascii="Liberation Sans" w:hAnsi="Liberation Sans"/>
          <w:b/>
          <w:bCs/>
          <w:kern w:val="0"/>
          <w:sz w:val="24"/>
          <w:szCs w:val="24"/>
          <w:lang w:val="en-US"/>
          <w14:ligatures w14:val="none"/>
        </w:rPr>
        <w:t>Encarregado:</w:t>
      </w:r>
      <w:r w:rsidRPr="00443FB0">
        <w:rPr>
          <w:rFonts w:ascii="Liberation Sans" w:hAnsi="Liberation Sans"/>
          <w:kern w:val="0"/>
          <w:sz w:val="24"/>
          <w:szCs w:val="24"/>
          <w:lang w:val="en-US"/>
          <w14:ligatures w14:val="none"/>
        </w:rPr>
        <w:t xml:space="preserve"> FIAP - VSTP EDUCACAO SA.</w:t>
      </w:r>
    </w:p>
    <w:p w14:paraId="291C54F5" w14:textId="7EC4D2CD" w:rsidR="00B019F9" w:rsidRPr="00443FB0" w:rsidRDefault="00B019F9" w:rsidP="00B019F9">
      <w:pPr>
        <w:spacing w:before="240"/>
        <w:rPr>
          <w:rFonts w:ascii="Liberation Sans" w:hAnsi="Liberation Sans"/>
          <w:kern w:val="0"/>
          <w:sz w:val="24"/>
          <w:szCs w:val="24"/>
          <w:lang w:val="en-US"/>
          <w14:ligatures w14:val="none"/>
        </w:rPr>
      </w:pPr>
      <w:r w:rsidRPr="00443FB0">
        <w:rPr>
          <w:rFonts w:ascii="Liberation Sans" w:hAnsi="Liberation Sans"/>
          <w:b/>
          <w:bCs/>
          <w:kern w:val="0"/>
          <w:sz w:val="24"/>
          <w:szCs w:val="24"/>
          <w:lang w:val="en-US"/>
          <w14:ligatures w14:val="none"/>
        </w:rPr>
        <w:t>E-mail do Encarregado:</w:t>
      </w:r>
      <w:r w:rsidRPr="00443FB0">
        <w:rPr>
          <w:rFonts w:ascii="Liberation Sans" w:hAnsi="Liberation Sans"/>
          <w:kern w:val="0"/>
          <w:sz w:val="24"/>
          <w:szCs w:val="24"/>
          <w:lang w:val="en-US"/>
          <w14:ligatures w14:val="none"/>
        </w:rPr>
        <w:t xml:space="preserve"> pessoa.f@emflgpd.com.</w:t>
      </w:r>
    </w:p>
    <w:p w14:paraId="7A67F41C" w14:textId="7FE3CC51" w:rsidR="002906A9" w:rsidRPr="00443FB0" w:rsidRDefault="00B019F9" w:rsidP="00B019F9">
      <w:pPr>
        <w:spacing w:before="240"/>
        <w:rPr>
          <w:rFonts w:eastAsiaTheme="majorEastAsia" w:cstheme="minorHAnsi"/>
          <w:color w:val="2D4F8E" w:themeColor="accent1" w:themeShade="B5"/>
          <w:kern w:val="0"/>
          <w:lang w:val="en-US"/>
          <w14:ligatures w14:val="none"/>
        </w:rPr>
      </w:pPr>
      <w:r w:rsidRPr="00443FB0">
        <w:rPr>
          <w:rFonts w:ascii="Liberation Sans" w:hAnsi="Liberation Sans"/>
          <w:b/>
          <w:bCs/>
          <w:kern w:val="0"/>
          <w:sz w:val="24"/>
          <w:szCs w:val="24"/>
          <w:lang w:val="en-US"/>
          <w14:ligatures w14:val="none"/>
        </w:rPr>
        <w:t>Telefone:</w:t>
      </w:r>
      <w:r w:rsidRPr="00443FB0">
        <w:rPr>
          <w:rFonts w:ascii="Liberation Sans" w:hAnsi="Liberation Sans"/>
          <w:kern w:val="0"/>
          <w:sz w:val="24"/>
          <w:szCs w:val="24"/>
          <w:lang w:val="en-US"/>
          <w14:ligatures w14:val="none"/>
        </w:rPr>
        <w:t xml:space="preserve"> (11) 91111-2222.</w:t>
      </w:r>
    </w:p>
    <w:p w14:paraId="1E0CB032" w14:textId="13030598"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NECESSIDADE DE ELABORAR O RELATÓRIO</w:t>
      </w:r>
    </w:p>
    <w:p w14:paraId="23DCA536" w14:textId="7BC68B1A" w:rsidR="002906A9" w:rsidRPr="002906A9" w:rsidRDefault="002906A9" w:rsidP="002906A9">
      <w:pPr>
        <w:spacing w:before="180" w:after="180"/>
        <w:rPr>
          <w:rFonts w:eastAsiaTheme="majorEastAsia" w:cstheme="minorHAnsi"/>
          <w:b/>
          <w:bCs/>
          <w:color w:val="2D4F8E" w:themeColor="accent1" w:themeShade="B5"/>
          <w:kern w:val="0"/>
          <w:sz w:val="40"/>
          <w:szCs w:val="40"/>
          <w:lang w:val="en-US"/>
          <w14:ligatures w14:val="none"/>
        </w:rPr>
      </w:pPr>
      <w:r w:rsidRPr="002906A9">
        <w:t xml:space="preserve"> </w:t>
      </w:r>
      <w:r w:rsidRPr="002906A9">
        <w:rPr>
          <w:rFonts w:ascii="Liberation Sans" w:hAnsi="Liberation Sans"/>
          <w:kern w:val="0"/>
          <w:sz w:val="24"/>
          <w:szCs w:val="24"/>
          <w:lang w:val="en-US"/>
          <w14:ligatures w14:val="none"/>
        </w:rPr>
        <w:t>Atendimento ao artigo 5º, inciso II, artigo 10, parágrafo 3º, artigo 14, artigo 42 todos da Lei 13.907/2018 - Lei Geral de Proteção de Dados.</w:t>
      </w:r>
    </w:p>
    <w:p w14:paraId="205BC4A3" w14:textId="27C3FF39"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DESCRIÇÃO DO TRATAMENTO</w:t>
      </w:r>
    </w:p>
    <w:p w14:paraId="5EC6761C" w14:textId="27FFF6A1" w:rsidR="002906A9" w:rsidRPr="002906A9" w:rsidRDefault="002906A9" w:rsidP="002906A9">
      <w:p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t>Relativamente à natureza, escopo, contexto e finalidade do tratamento, a CONTROLADORA informa que, diante de sua atividade principal de gestão de restaurantes, bem como dos fundamentos legais da necessidade de elaborar o relatório, esclarece que:</w:t>
      </w:r>
    </w:p>
    <w:p w14:paraId="7341AC60" w14:textId="391E80C2" w:rsidR="002906A9" w:rsidRDefault="002906A9" w:rsidP="002906A9">
      <w:pPr>
        <w:pStyle w:val="PargrafodaLista"/>
        <w:numPr>
          <w:ilvl w:val="0"/>
          <w:numId w:val="2"/>
        </w:num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t>Coleta e trata dados pessoais e sensíveis relativos à documentação fiscal e regulatória, bem como os dados pessoais nome e CPF do TITULAR, para identificação do TITULAR no contexto da empresa.</w:t>
      </w:r>
    </w:p>
    <w:p w14:paraId="508AC860" w14:textId="77777777" w:rsidR="002906A9" w:rsidRPr="002906A9" w:rsidRDefault="002906A9" w:rsidP="002906A9">
      <w:pPr>
        <w:rPr>
          <w:rFonts w:ascii="Liberation Sans" w:hAnsi="Liberation Sans"/>
          <w:kern w:val="0"/>
          <w:sz w:val="24"/>
          <w:szCs w:val="24"/>
          <w:lang w:val="en-US"/>
          <w14:ligatures w14:val="none"/>
        </w:rPr>
      </w:pPr>
    </w:p>
    <w:p w14:paraId="53B3CED7" w14:textId="1A9B0B22" w:rsidR="002906A9" w:rsidRDefault="002906A9" w:rsidP="002906A9">
      <w:pPr>
        <w:pStyle w:val="PargrafodaLista"/>
        <w:numPr>
          <w:ilvl w:val="0"/>
          <w:numId w:val="2"/>
        </w:num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t>Coleta e trata dados pessoais e sensíveis relativos à documentação fiscal (CPF), endereço e nome do TITULAR, quando for identificado como cliente, e quando este efetuar uma compra através da loja eletrônica, para fins de efetuar a entrega do produto e efetuar a cobrança correta.</w:t>
      </w:r>
    </w:p>
    <w:p w14:paraId="6B275E5C" w14:textId="77777777" w:rsidR="002906A9" w:rsidRPr="002906A9" w:rsidRDefault="002906A9" w:rsidP="002906A9">
      <w:pPr>
        <w:rPr>
          <w:rFonts w:ascii="Liberation Sans" w:hAnsi="Liberation Sans"/>
          <w:kern w:val="0"/>
          <w:sz w:val="24"/>
          <w:szCs w:val="24"/>
          <w:lang w:val="en-US"/>
          <w14:ligatures w14:val="none"/>
        </w:rPr>
      </w:pPr>
    </w:p>
    <w:p w14:paraId="6C0A87B7" w14:textId="79551E63" w:rsidR="002906A9" w:rsidRDefault="002906A9" w:rsidP="002906A9">
      <w:pPr>
        <w:pStyle w:val="PargrafodaLista"/>
        <w:numPr>
          <w:ilvl w:val="0"/>
          <w:numId w:val="2"/>
        </w:num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t>Trata dados pessoais do TITULAR, seja este identificado como cliente ou associado, no contexto do interesse legítimo do controlador em razão de sua responsabilidade na comunicação de dados fiscais às autoridades competentes.</w:t>
      </w:r>
    </w:p>
    <w:p w14:paraId="1D388EF6" w14:textId="77777777" w:rsidR="002906A9" w:rsidRPr="002906A9" w:rsidRDefault="002906A9" w:rsidP="002906A9">
      <w:pPr>
        <w:pStyle w:val="PargrafodaLista"/>
        <w:rPr>
          <w:rFonts w:ascii="Liberation Sans" w:hAnsi="Liberation Sans"/>
          <w:kern w:val="0"/>
          <w:sz w:val="24"/>
          <w:szCs w:val="24"/>
          <w:lang w:val="en-US"/>
          <w14:ligatures w14:val="none"/>
        </w:rPr>
      </w:pPr>
    </w:p>
    <w:p w14:paraId="14EE8387" w14:textId="77777777" w:rsidR="002906A9" w:rsidRPr="002906A9" w:rsidRDefault="002906A9" w:rsidP="002906A9">
      <w:pPr>
        <w:rPr>
          <w:rFonts w:ascii="Liberation Sans" w:hAnsi="Liberation Sans"/>
          <w:kern w:val="0"/>
          <w:sz w:val="24"/>
          <w:szCs w:val="24"/>
          <w:lang w:val="en-US"/>
          <w14:ligatures w14:val="none"/>
        </w:rPr>
      </w:pPr>
    </w:p>
    <w:p w14:paraId="4DD67625" w14:textId="7519DAAE" w:rsidR="002906A9" w:rsidRDefault="002906A9" w:rsidP="002906A9">
      <w:pPr>
        <w:pStyle w:val="PargrafodaLista"/>
        <w:numPr>
          <w:ilvl w:val="0"/>
          <w:numId w:val="2"/>
        </w:num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lastRenderedPageBreak/>
        <w:t>Trata dados que podem causar danos patrimoniais ao TITULAR, quando este identificado como associado, referente a sigilo fiscal, bancário e tributário, para efetuar pagamentos relativos a serviços prestados pela CONTROLADORA ao TITULAR.</w:t>
      </w:r>
    </w:p>
    <w:p w14:paraId="0F091C2C" w14:textId="77777777" w:rsidR="002906A9" w:rsidRPr="002906A9" w:rsidRDefault="002906A9" w:rsidP="002906A9">
      <w:pPr>
        <w:rPr>
          <w:rFonts w:ascii="Liberation Sans" w:hAnsi="Liberation Sans"/>
          <w:kern w:val="0"/>
          <w:sz w:val="24"/>
          <w:szCs w:val="24"/>
          <w:lang w:val="en-US"/>
          <w14:ligatures w14:val="none"/>
        </w:rPr>
      </w:pPr>
    </w:p>
    <w:p w14:paraId="09EAF291" w14:textId="338D4FEC" w:rsidR="00A75AAF" w:rsidRDefault="002906A9" w:rsidP="00755D92">
      <w:pPr>
        <w:pStyle w:val="PargrafodaLista"/>
        <w:numPr>
          <w:ilvl w:val="0"/>
          <w:numId w:val="2"/>
        </w:numPr>
        <w:rPr>
          <w:rFonts w:ascii="Liberation Sans" w:hAnsi="Liberation Sans"/>
          <w:kern w:val="0"/>
          <w:sz w:val="24"/>
          <w:szCs w:val="24"/>
          <w:lang w:val="en-US"/>
          <w14:ligatures w14:val="none"/>
        </w:rPr>
      </w:pPr>
      <w:r w:rsidRPr="002906A9">
        <w:rPr>
          <w:rFonts w:ascii="Liberation Sans" w:hAnsi="Liberation Sans"/>
          <w:kern w:val="0"/>
          <w:sz w:val="24"/>
          <w:szCs w:val="24"/>
          <w:lang w:val="en-US"/>
          <w14:ligatures w14:val="none"/>
        </w:rPr>
        <w:t>Trata dados que podem causar danos patrimoniais ao TITULAR, quando este identificado como cliente, referente a sigilo fiscal, bancário e tributário, para receber pagamentos relativos a produtos vendidos e/ou serviços prestados pela CONTROLADORA ao TITULAR.</w:t>
      </w:r>
    </w:p>
    <w:p w14:paraId="7995AE20" w14:textId="77777777" w:rsidR="00755D92" w:rsidRPr="00755D92" w:rsidRDefault="00755D92" w:rsidP="00755D92">
      <w:pPr>
        <w:rPr>
          <w:rFonts w:ascii="Liberation Sans" w:hAnsi="Liberation Sans"/>
          <w:kern w:val="0"/>
          <w:sz w:val="24"/>
          <w:szCs w:val="24"/>
          <w:lang w:val="en-US"/>
          <w14:ligatures w14:val="none"/>
        </w:rPr>
      </w:pPr>
    </w:p>
    <w:p w14:paraId="1E7FA24B" w14:textId="0B202D6F" w:rsidR="00A75AAF" w:rsidRDefault="00A75AAF" w:rsidP="00A75AAF">
      <w:pPr>
        <w:rPr>
          <w:rFonts w:ascii="Liberation Sans" w:hAnsi="Liberation Sans"/>
          <w:kern w:val="0"/>
          <w:sz w:val="24"/>
          <w:szCs w:val="24"/>
          <w:lang w:val="en-US"/>
          <w14:ligatures w14:val="none"/>
        </w:rPr>
      </w:pPr>
      <w:r w:rsidRPr="00A75AAF">
        <w:rPr>
          <w:rFonts w:ascii="Liberation Sans" w:hAnsi="Liberation Sans"/>
          <w:kern w:val="0"/>
          <w:sz w:val="24"/>
          <w:szCs w:val="24"/>
          <w:lang w:val="en-US"/>
          <w14:ligatures w14:val="none"/>
        </w:rPr>
        <w:t>Todos os dados são coletados e tratados no contexto da prestação de serviços e venda de produtos, com a finalidade do cumprimento de obrigações fiscais e tributárias, além de obrigações acessórias exigidas pela legislação brasileira.</w:t>
      </w:r>
    </w:p>
    <w:p w14:paraId="60525B9E" w14:textId="77777777" w:rsidR="00755D92" w:rsidRPr="00A75AAF" w:rsidRDefault="00755D92" w:rsidP="00A75AAF">
      <w:pPr>
        <w:rPr>
          <w:rFonts w:ascii="Liberation Sans" w:hAnsi="Liberation Sans"/>
          <w:kern w:val="0"/>
          <w:sz w:val="24"/>
          <w:szCs w:val="24"/>
          <w:lang w:val="en-US"/>
          <w14:ligatures w14:val="none"/>
        </w:rPr>
      </w:pPr>
    </w:p>
    <w:p w14:paraId="0FAD7738" w14:textId="77777777" w:rsidR="00A75AAF" w:rsidRDefault="002906A9" w:rsidP="00A75AAF">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PARTES INTERESSADAS</w:t>
      </w:r>
    </w:p>
    <w:p w14:paraId="4F65AA6B" w14:textId="1B969A24" w:rsidR="00A75AAF" w:rsidRDefault="00A75AAF" w:rsidP="00A75AAF">
      <w:pPr>
        <w:pStyle w:val="PargrafodaLista"/>
        <w:numPr>
          <w:ilvl w:val="1"/>
          <w:numId w:val="6"/>
        </w:numPr>
        <w:rPr>
          <w:rFonts w:ascii="Liberation Sans" w:hAnsi="Liberation Sans"/>
          <w:b/>
          <w:bCs/>
          <w:kern w:val="0"/>
          <w:sz w:val="24"/>
          <w:szCs w:val="24"/>
          <w:lang w:val="en-US"/>
          <w14:ligatures w14:val="none"/>
        </w:rPr>
      </w:pPr>
      <w:r w:rsidRPr="00A75AAF">
        <w:rPr>
          <w:rFonts w:ascii="Liberation Sans" w:hAnsi="Liberation Sans"/>
          <w:b/>
          <w:bCs/>
          <w:kern w:val="0"/>
          <w:sz w:val="24"/>
          <w:szCs w:val="24"/>
          <w:lang w:val="en-US"/>
          <w14:ligatures w14:val="none"/>
        </w:rPr>
        <w:t>Entidades legais consultadas:</w:t>
      </w:r>
    </w:p>
    <w:p w14:paraId="42327386" w14:textId="3D4791E5" w:rsidR="005F6441" w:rsidRDefault="005F6441" w:rsidP="005F6441">
      <w:pPr>
        <w:pStyle w:val="PargrafodaLista"/>
        <w:numPr>
          <w:ilvl w:val="2"/>
          <w:numId w:val="6"/>
        </w:numPr>
        <w:rPr>
          <w:rFonts w:ascii="Liberation Sans" w:hAnsi="Liberation Sans"/>
          <w:kern w:val="0"/>
          <w:sz w:val="24"/>
          <w:szCs w:val="24"/>
          <w:lang w:val="en-US"/>
          <w14:ligatures w14:val="none"/>
        </w:rPr>
      </w:pPr>
      <w:r w:rsidRPr="005F6441">
        <w:rPr>
          <w:rFonts w:ascii="Liberation Sans" w:hAnsi="Liberation Sans"/>
          <w:kern w:val="0"/>
          <w:sz w:val="24"/>
          <w:szCs w:val="24"/>
          <w:lang w:val="en-US"/>
          <w14:ligatures w14:val="none"/>
        </w:rPr>
        <w:t>Escritório Moraes &amp; Fernandes, representado por Lispector, C., especialista em tributação no contexto da LGPD; Meireles, C., especialista em avaliação de segurança de dados pessoais no contexto da LGPD;</w:t>
      </w:r>
    </w:p>
    <w:p w14:paraId="461BB1FE" w14:textId="34D4D44A" w:rsidR="005F6441" w:rsidRDefault="005F6441" w:rsidP="005F6441">
      <w:pPr>
        <w:pStyle w:val="PargrafodaLista"/>
        <w:numPr>
          <w:ilvl w:val="2"/>
          <w:numId w:val="6"/>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Secretaria Estadual de Segurança de Dados.</w:t>
      </w:r>
    </w:p>
    <w:p w14:paraId="4866CB63" w14:textId="77777777" w:rsidR="005F6441" w:rsidRPr="005F6441" w:rsidRDefault="005F6441" w:rsidP="005F6441">
      <w:pPr>
        <w:rPr>
          <w:rFonts w:ascii="Liberation Sans" w:hAnsi="Liberation Sans"/>
          <w:kern w:val="0"/>
          <w:sz w:val="24"/>
          <w:szCs w:val="24"/>
          <w:lang w:val="en-US"/>
          <w14:ligatures w14:val="none"/>
        </w:rPr>
      </w:pPr>
    </w:p>
    <w:p w14:paraId="3FC6D687" w14:textId="3D499823" w:rsidR="00A75AAF" w:rsidRDefault="00A75AAF" w:rsidP="00A75AAF">
      <w:pPr>
        <w:pStyle w:val="PargrafodaLista"/>
        <w:numPr>
          <w:ilvl w:val="1"/>
          <w:numId w:val="6"/>
        </w:numPr>
        <w:rPr>
          <w:rFonts w:ascii="Liberation Sans" w:hAnsi="Liberation Sans"/>
          <w:b/>
          <w:bCs/>
          <w:kern w:val="0"/>
          <w:sz w:val="24"/>
          <w:szCs w:val="24"/>
          <w:lang w:val="en-US"/>
          <w14:ligatures w14:val="none"/>
        </w:rPr>
      </w:pPr>
      <w:r w:rsidRPr="005F6441">
        <w:rPr>
          <w:rFonts w:ascii="Liberation Sans" w:hAnsi="Liberation Sans"/>
          <w:b/>
          <w:bCs/>
          <w:kern w:val="0"/>
          <w:sz w:val="24"/>
          <w:szCs w:val="24"/>
          <w:lang w:val="en-US"/>
          <w14:ligatures w14:val="none"/>
        </w:rPr>
        <w:t xml:space="preserve"> Encarregado dos dados, como mencionado na seção 1</w:t>
      </w:r>
    </w:p>
    <w:p w14:paraId="0293EFC1" w14:textId="77777777" w:rsidR="005F6441" w:rsidRPr="005F6441" w:rsidRDefault="005F6441" w:rsidP="005F6441">
      <w:pPr>
        <w:rPr>
          <w:rFonts w:ascii="Liberation Sans" w:hAnsi="Liberation Sans"/>
          <w:b/>
          <w:bCs/>
          <w:kern w:val="0"/>
          <w:sz w:val="24"/>
          <w:szCs w:val="24"/>
          <w:lang w:val="en-US"/>
          <w14:ligatures w14:val="none"/>
        </w:rPr>
      </w:pPr>
    </w:p>
    <w:p w14:paraId="7B7ED22E" w14:textId="6377A8EC" w:rsidR="00A75AAF" w:rsidRPr="005F6441" w:rsidRDefault="00A75AAF" w:rsidP="00A75AAF">
      <w:pPr>
        <w:pStyle w:val="PargrafodaLista"/>
        <w:numPr>
          <w:ilvl w:val="1"/>
          <w:numId w:val="6"/>
        </w:numPr>
        <w:rPr>
          <w:rFonts w:ascii="Liberation Sans" w:hAnsi="Liberation Sans"/>
          <w:b/>
          <w:bCs/>
          <w:kern w:val="0"/>
          <w:sz w:val="24"/>
          <w:szCs w:val="24"/>
          <w:lang w:val="en-US"/>
          <w14:ligatures w14:val="none"/>
        </w:rPr>
      </w:pPr>
      <w:r w:rsidRPr="005F6441">
        <w:rPr>
          <w:rFonts w:ascii="Liberation Sans" w:hAnsi="Liberation Sans"/>
          <w:b/>
          <w:bCs/>
          <w:kern w:val="0"/>
          <w:sz w:val="24"/>
          <w:szCs w:val="24"/>
          <w:lang w:val="en-US"/>
          <w14:ligatures w14:val="none"/>
        </w:rPr>
        <w:t>Especilistas de segurança da CONTROLADORA, notadamente:</w:t>
      </w:r>
    </w:p>
    <w:p w14:paraId="6C27B7EF" w14:textId="079C335C" w:rsidR="00A75AAF" w:rsidRDefault="00A75AAF" w:rsidP="00A75AAF">
      <w:pPr>
        <w:pStyle w:val="PargrafodaLista"/>
        <w:numPr>
          <w:ilvl w:val="2"/>
          <w:numId w:val="6"/>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Joyce J;</w:t>
      </w:r>
    </w:p>
    <w:p w14:paraId="3A5C01E9" w14:textId="7F601BCE" w:rsidR="00A75AAF" w:rsidRDefault="00A75AAF" w:rsidP="00A75AAF">
      <w:pPr>
        <w:pStyle w:val="PargrafodaLista"/>
        <w:numPr>
          <w:ilvl w:val="2"/>
          <w:numId w:val="6"/>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Cervantes M;</w:t>
      </w:r>
    </w:p>
    <w:p w14:paraId="183D4A3A" w14:textId="3986D2F9" w:rsidR="00A75AAF" w:rsidRDefault="00A75AAF" w:rsidP="00A75AAF">
      <w:pPr>
        <w:pStyle w:val="PargrafodaLista"/>
        <w:numPr>
          <w:ilvl w:val="2"/>
          <w:numId w:val="6"/>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Mendes Campos P.</w:t>
      </w:r>
    </w:p>
    <w:p w14:paraId="34C9644A" w14:textId="77777777" w:rsidR="005F6441" w:rsidRPr="005F6441" w:rsidRDefault="005F6441" w:rsidP="005F6441">
      <w:pPr>
        <w:rPr>
          <w:rFonts w:ascii="Liberation Sans" w:hAnsi="Liberation Sans"/>
          <w:kern w:val="0"/>
          <w:sz w:val="24"/>
          <w:szCs w:val="24"/>
          <w:lang w:val="en-US"/>
          <w14:ligatures w14:val="none"/>
        </w:rPr>
      </w:pPr>
    </w:p>
    <w:p w14:paraId="4E2233EC" w14:textId="48A04334" w:rsidR="00A75AAF" w:rsidRPr="005F6441" w:rsidRDefault="00A75AAF" w:rsidP="00A75AAF">
      <w:pPr>
        <w:pStyle w:val="PargrafodaLista"/>
        <w:numPr>
          <w:ilvl w:val="1"/>
          <w:numId w:val="6"/>
        </w:numPr>
        <w:rPr>
          <w:rFonts w:ascii="Liberation Sans" w:hAnsi="Liberation Sans"/>
          <w:b/>
          <w:bCs/>
          <w:kern w:val="0"/>
          <w:sz w:val="24"/>
          <w:szCs w:val="24"/>
          <w:lang w:val="en-US"/>
          <w14:ligatures w14:val="none"/>
        </w:rPr>
      </w:pPr>
      <w:r w:rsidRPr="005F6441">
        <w:rPr>
          <w:rFonts w:ascii="Liberation Sans" w:hAnsi="Liberation Sans"/>
          <w:b/>
          <w:bCs/>
          <w:kern w:val="0"/>
          <w:sz w:val="24"/>
          <w:szCs w:val="24"/>
          <w:lang w:val="en-US"/>
          <w14:ligatures w14:val="none"/>
        </w:rPr>
        <w:t>Time de operação de negócio (e, por conseguinte, dos dados) da CONTROLADORA:</w:t>
      </w:r>
    </w:p>
    <w:p w14:paraId="55ED2ADF" w14:textId="2EF19F7F" w:rsidR="00A75AAF" w:rsidRDefault="00A75AAF" w:rsidP="00A75AAF">
      <w:pPr>
        <w:pStyle w:val="PargrafodaLista"/>
        <w:numPr>
          <w:ilvl w:val="2"/>
          <w:numId w:val="6"/>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Representados por Sagan C., responsável pelo treinamento e acompanhamento</w:t>
      </w:r>
      <w:r w:rsidR="005F6441">
        <w:rPr>
          <w:rFonts w:ascii="Liberation Sans" w:hAnsi="Liberation Sans"/>
          <w:kern w:val="0"/>
          <w:sz w:val="24"/>
          <w:szCs w:val="24"/>
          <w:lang w:val="en-US"/>
          <w14:ligatures w14:val="none"/>
        </w:rPr>
        <w:t xml:space="preserve"> do time em questões de segurança de dados e quaidade da operação</w:t>
      </w:r>
    </w:p>
    <w:p w14:paraId="39E116EA" w14:textId="08091504" w:rsidR="005F6441" w:rsidRPr="005F6441" w:rsidRDefault="005F6441" w:rsidP="005F6441">
      <w:pPr>
        <w:rPr>
          <w:rFonts w:ascii="Liberation Sans" w:hAnsi="Liberation Sans"/>
          <w:kern w:val="0"/>
          <w:sz w:val="24"/>
          <w:szCs w:val="24"/>
          <w:lang w:val="en-US"/>
          <w14:ligatures w14:val="none"/>
        </w:rPr>
      </w:pPr>
      <w:r w:rsidRPr="005F6441">
        <w:rPr>
          <w:rFonts w:ascii="Liberation Sans" w:hAnsi="Liberation Sans"/>
          <w:kern w:val="0"/>
          <w:sz w:val="24"/>
          <w:szCs w:val="24"/>
          <w:lang w:val="en-US"/>
          <w14:ligatures w14:val="none"/>
        </w:rPr>
        <w:t xml:space="preserve">Todas as partes interessadas participaram, em diferentes momentos, do processo de criação do presente documento. O time de operação de negócio participou na </w:t>
      </w:r>
      <w:r w:rsidRPr="005F6441">
        <w:rPr>
          <w:rFonts w:ascii="Liberation Sans" w:hAnsi="Liberation Sans"/>
          <w:kern w:val="0"/>
          <w:sz w:val="24"/>
          <w:szCs w:val="24"/>
          <w:lang w:val="en-US"/>
          <w14:ligatures w14:val="none"/>
        </w:rPr>
        <w:lastRenderedPageBreak/>
        <w:t>identificação dos dados operados, no apoio à definição do contexto de operação dos dados, e foi treinado para operar os dados de acordo com a política de dados definida. 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p>
    <w:p w14:paraId="0A852C66" w14:textId="3031A1ED"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NECESSIDADE E PROPORCIONALIDADE</w:t>
      </w:r>
    </w:p>
    <w:p w14:paraId="5801069F" w14:textId="787BCF02" w:rsidR="005F6441" w:rsidRDefault="005F6441" w:rsidP="005F6441">
      <w:pPr>
        <w:rPr>
          <w:rFonts w:ascii="Liberation Sans" w:hAnsi="Liberation Sans"/>
          <w:kern w:val="0"/>
          <w:sz w:val="24"/>
          <w:szCs w:val="24"/>
          <w:lang w:val="en-US"/>
          <w14:ligatures w14:val="none"/>
        </w:rPr>
      </w:pPr>
      <w:r w:rsidRPr="005F6441">
        <w:rPr>
          <w:rFonts w:ascii="Liberation Sans" w:hAnsi="Liberation Sans"/>
          <w:kern w:val="0"/>
          <w:sz w:val="24"/>
          <w:szCs w:val="24"/>
          <w:lang w:val="en-US"/>
          <w14:ligatures w14:val="none"/>
        </w:rPr>
        <w:t>Fundamentação legal: artigo 5º, inciso II, artigo 10, parágrafo 3º, artigo 14, artigo 42 todos da Lei 13.907/2018 - Lei Geral de Proteção de Dados.</w:t>
      </w:r>
    </w:p>
    <w:p w14:paraId="4CF28400" w14:textId="2A14D069" w:rsidR="005F6441" w:rsidRDefault="005F6441" w:rsidP="005F6441">
      <w:pPr>
        <w:rPr>
          <w:rFonts w:ascii="Liberation Sans" w:hAnsi="Liberation Sans"/>
          <w:kern w:val="0"/>
          <w:sz w:val="24"/>
          <w:szCs w:val="24"/>
          <w:lang w:val="en-US"/>
          <w14:ligatures w14:val="none"/>
        </w:rPr>
      </w:pPr>
      <w:r w:rsidRPr="005F6441">
        <w:rPr>
          <w:rFonts w:ascii="Liberation Sans" w:hAnsi="Liberation Sans"/>
          <w:kern w:val="0"/>
          <w:sz w:val="24"/>
          <w:szCs w:val="24"/>
          <w:lang w:val="en-US"/>
          <w14:ligatures w14:val="none"/>
        </w:rPr>
        <w:t>Tendo em vista que o legítimo interesse do CONTROLADOR é uma das fundamentações em razão de sua responsabilidade solidária ao TITULAR em caso de irregularidade fiscal e tributária:</w:t>
      </w:r>
    </w:p>
    <w:p w14:paraId="49E7CE3D" w14:textId="7BD59F4D" w:rsidR="005F6441" w:rsidRPr="005F6441" w:rsidRDefault="00443FB0" w:rsidP="005F6441">
      <w:pPr>
        <w:pStyle w:val="PargrafodaLista"/>
        <w:numPr>
          <w:ilvl w:val="0"/>
          <w:numId w:val="9"/>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O</w:t>
      </w:r>
      <w:r w:rsidR="005F6441" w:rsidRPr="005F6441">
        <w:rPr>
          <w:rFonts w:ascii="Liberation Sans" w:hAnsi="Liberation Sans"/>
          <w:kern w:val="0"/>
          <w:sz w:val="24"/>
          <w:szCs w:val="24"/>
          <w:lang w:val="en-US"/>
          <w14:ligatures w14:val="none"/>
        </w:rPr>
        <w:t xml:space="preserve"> tratamento dos dados sensíveis é indispensável ao cumprimento das exigências da legislação tributária, fiscal e trabalhista brasileira;</w:t>
      </w:r>
    </w:p>
    <w:p w14:paraId="1E990075" w14:textId="28A2342A" w:rsidR="005F6441" w:rsidRPr="005F6441" w:rsidRDefault="00443FB0" w:rsidP="005F6441">
      <w:pPr>
        <w:pStyle w:val="PargrafodaLista"/>
        <w:numPr>
          <w:ilvl w:val="0"/>
          <w:numId w:val="9"/>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N</w:t>
      </w:r>
      <w:r w:rsidR="005F6441" w:rsidRPr="005F6441">
        <w:rPr>
          <w:rFonts w:ascii="Liberation Sans" w:hAnsi="Liberation Sans"/>
          <w:kern w:val="0"/>
          <w:sz w:val="24"/>
          <w:szCs w:val="24"/>
          <w:lang w:val="en-US"/>
          <w14:ligatures w14:val="none"/>
        </w:rPr>
        <w:t>ão há outra base legal possível de se utilizar para alcançar o mesmo propósito;</w:t>
      </w:r>
    </w:p>
    <w:p w14:paraId="1C695AB6" w14:textId="39481807" w:rsidR="005F6441" w:rsidRDefault="00443FB0" w:rsidP="005F6441">
      <w:pPr>
        <w:pStyle w:val="PargrafodaLista"/>
        <w:numPr>
          <w:ilvl w:val="0"/>
          <w:numId w:val="9"/>
        </w:numPr>
        <w:rPr>
          <w:rFonts w:ascii="Liberation Sans" w:hAnsi="Liberation Sans"/>
          <w:kern w:val="0"/>
          <w:sz w:val="24"/>
          <w:szCs w:val="24"/>
          <w:lang w:val="en-US"/>
          <w14:ligatures w14:val="none"/>
        </w:rPr>
      </w:pPr>
      <w:r>
        <w:rPr>
          <w:rFonts w:ascii="Liberation Sans" w:hAnsi="Liberation Sans"/>
          <w:kern w:val="0"/>
          <w:sz w:val="24"/>
          <w:szCs w:val="24"/>
          <w:lang w:val="en-US"/>
          <w14:ligatures w14:val="none"/>
        </w:rPr>
        <w:t>O</w:t>
      </w:r>
      <w:r w:rsidR="005F6441" w:rsidRPr="005F6441">
        <w:rPr>
          <w:rFonts w:ascii="Liberation Sans" w:hAnsi="Liberation Sans"/>
          <w:kern w:val="0"/>
          <w:sz w:val="24"/>
          <w:szCs w:val="24"/>
          <w:lang w:val="en-US"/>
          <w14:ligatures w14:val="none"/>
        </w:rPr>
        <w:t xml:space="preserve"> processo atual de fato auxilia no propósito almejado.</w:t>
      </w:r>
    </w:p>
    <w:p w14:paraId="07FC5BE9" w14:textId="5142A832" w:rsidR="005F6441" w:rsidRPr="005F6441" w:rsidRDefault="005F6441" w:rsidP="005F6441">
      <w:pPr>
        <w:pStyle w:val="NormalWeb"/>
        <w:rPr>
          <w:rFonts w:ascii="Liberation Sans" w:hAnsi="Liberation Sans"/>
          <w:lang w:val="en-US"/>
        </w:rPr>
      </w:pPr>
      <w:r w:rsidRPr="005F6441">
        <w:rPr>
          <w:rFonts w:ascii="Liberation Sans" w:hAnsi="Liberation Sans"/>
          <w:lang w:val="en-US"/>
        </w:rPr>
        <w:t>Todos os dados coletados com essa finalidade são eliminados após o período exigido pela legislação, que é de 5 (cinco) anos. Enquanto perdurar esse prazo, o encarregado manterá todos os dados criptografados com chaves assimétricas, armazenados em dois fornecedores de nuvem diferentes, com segurança de nuvem e de implementação, e duplo fator de autenticação, inclusive para fins de recuperação de arquivos de segurança e recibos de transmissão e evidência de cumprimento de obrigação acessória e principal.</w:t>
      </w:r>
    </w:p>
    <w:p w14:paraId="775EB775" w14:textId="77777777" w:rsidR="005F6441" w:rsidRPr="005F6441" w:rsidRDefault="005F6441" w:rsidP="005F6441">
      <w:pPr>
        <w:pStyle w:val="NormalWeb"/>
        <w:rPr>
          <w:rFonts w:ascii="Liberation Sans" w:hAnsi="Liberation Sans"/>
          <w:lang w:val="en-US"/>
        </w:rPr>
      </w:pPr>
      <w:r w:rsidRPr="005F6441">
        <w:rPr>
          <w:rFonts w:ascii="Liberation Sans" w:hAnsi="Liberation Sans"/>
          <w:lang w:val="en-US"/>
        </w:rPr>
        <w:t>As informações de privacidade aos titulares seguem as diretrizes da obrigatoriedade de se manterem arquivadas todas as evidências fiscais, tributárias e trabalhistas de todas as informações enviadas aos sistemas oficiais da autoridade tributária brasileira.</w:t>
      </w:r>
    </w:p>
    <w:p w14:paraId="07B0FE17" w14:textId="77777777" w:rsidR="005F6441" w:rsidRPr="005F6441" w:rsidRDefault="005F6441" w:rsidP="005F6441">
      <w:pPr>
        <w:pStyle w:val="NormalWeb"/>
        <w:rPr>
          <w:rFonts w:ascii="Liberation Sans" w:hAnsi="Liberation Sans"/>
          <w:lang w:val="en-US"/>
        </w:rPr>
      </w:pPr>
      <w:r w:rsidRPr="005F6441">
        <w:rPr>
          <w:rFonts w:ascii="Liberation Sans" w:hAnsi="Liberation Sans"/>
          <w:lang w:val="en-US"/>
        </w:rPr>
        <w:t>A entidade CONTROLADORA poderá, a pedido do TITULAR, transferir a ele a guarda de tais informações, ressalvadas àquelas que o próprio CONTROLADOR, por dever de ofício, deve possuir pelo período constante da legislação.</w:t>
      </w:r>
    </w:p>
    <w:p w14:paraId="61DBA7D7" w14:textId="053B77C2" w:rsidR="005F6441" w:rsidRDefault="005F6441" w:rsidP="005F6441">
      <w:pPr>
        <w:pStyle w:val="NormalWeb"/>
        <w:rPr>
          <w:rFonts w:ascii="Liberation Sans" w:hAnsi="Liberation Sans"/>
          <w:lang w:val="en-US"/>
        </w:rPr>
      </w:pPr>
      <w:r w:rsidRPr="005F6441">
        <w:rPr>
          <w:rFonts w:ascii="Liberation Sans" w:hAnsi="Liberation Sans"/>
          <w:lang w:val="en-US"/>
        </w:rPr>
        <w:t>É importante constar que não há, por legislação, a retroatividade do processamento dos dados, em caso de transferência de guarda de informações. Para fins legais, o direito ao esquecimento será garantido para os dados usados em processos transacionais.</w:t>
      </w:r>
    </w:p>
    <w:p w14:paraId="6DE9D157" w14:textId="77777777" w:rsidR="00755D92" w:rsidRDefault="00755D92" w:rsidP="005F6441">
      <w:pPr>
        <w:pStyle w:val="NormalWeb"/>
        <w:rPr>
          <w:rFonts w:ascii="Liberation Sans" w:hAnsi="Liberation Sans"/>
          <w:lang w:val="en-US"/>
        </w:rPr>
      </w:pPr>
    </w:p>
    <w:p w14:paraId="29A8AE17" w14:textId="77777777" w:rsidR="00755D92" w:rsidRPr="005F6441" w:rsidRDefault="00755D92" w:rsidP="005F6441">
      <w:pPr>
        <w:pStyle w:val="NormalWeb"/>
        <w:rPr>
          <w:rFonts w:ascii="Liberation Sans" w:eastAsiaTheme="minorHAnsi" w:hAnsi="Liberation Sans"/>
          <w:lang w:val="en-US"/>
        </w:rPr>
      </w:pPr>
    </w:p>
    <w:p w14:paraId="3EA51191" w14:textId="53E22981"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lastRenderedPageBreak/>
        <w:t>IDENTIFICAÇÃO E AVALIAÇÃO DE RISCOS</w:t>
      </w:r>
    </w:p>
    <w:p w14:paraId="61466082" w14:textId="73A06099" w:rsidR="005F6441" w:rsidRDefault="005F6441" w:rsidP="005F6441">
      <w:pPr>
        <w:rPr>
          <w:rFonts w:ascii="Liberation Sans" w:eastAsia="Times New Roman" w:hAnsi="Liberation Sans" w:cs="Times New Roman"/>
          <w:kern w:val="0"/>
          <w:sz w:val="24"/>
          <w:szCs w:val="24"/>
          <w:lang w:val="en-US" w:eastAsia="pt-BR"/>
          <w14:ligatures w14:val="none"/>
        </w:rPr>
      </w:pPr>
      <w:r w:rsidRPr="005F6441">
        <w:rPr>
          <w:rFonts w:ascii="Liberation Sans" w:eastAsia="Times New Roman" w:hAnsi="Liberation Sans" w:cs="Times New Roman"/>
          <w:kern w:val="0"/>
          <w:sz w:val="24"/>
          <w:szCs w:val="24"/>
          <w:lang w:val="en-US" w:eastAsia="pt-BR"/>
          <w14:ligatures w14:val="none"/>
        </w:rPr>
        <w:t>Identificamos os seguintes riscos, classificados de acordo com sua probabilidade (P) e seu impacto (I). O nível de risco se dá pela multiplicação dos dois fatores. As gradações são 5 (baixo), 10 (médio) e 15 (alto).</w:t>
      </w:r>
    </w:p>
    <w:tbl>
      <w:tblPr>
        <w:tblStyle w:val="TabeladeGrade4-nfase3"/>
        <w:tblW w:w="0" w:type="auto"/>
        <w:tblLook w:val="04A0" w:firstRow="1" w:lastRow="0" w:firstColumn="1" w:lastColumn="0" w:noHBand="0" w:noVBand="1"/>
      </w:tblPr>
      <w:tblGrid>
        <w:gridCol w:w="1807"/>
        <w:gridCol w:w="4567"/>
        <w:gridCol w:w="567"/>
        <w:gridCol w:w="482"/>
        <w:gridCol w:w="1927"/>
      </w:tblGrid>
      <w:tr w:rsidR="00866704" w14:paraId="7AA203E7" w14:textId="77777777" w:rsidTr="00866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3ECAD5C6" w14:textId="163D7D85" w:rsidR="005F6441" w:rsidRPr="00866704" w:rsidRDefault="005F6441" w:rsidP="005F6441">
            <w:pPr>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N° do Risco</w:t>
            </w:r>
          </w:p>
        </w:tc>
        <w:tc>
          <w:tcPr>
            <w:tcW w:w="4567" w:type="dxa"/>
          </w:tcPr>
          <w:p w14:paraId="0677D457" w14:textId="4D1FB1B5" w:rsidR="005F6441" w:rsidRPr="00866704" w:rsidRDefault="005F6441" w:rsidP="005F6441">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Especialização do Risco</w:t>
            </w:r>
          </w:p>
        </w:tc>
        <w:tc>
          <w:tcPr>
            <w:tcW w:w="567" w:type="dxa"/>
          </w:tcPr>
          <w:p w14:paraId="3E19C50E" w14:textId="53F1411F" w:rsidR="005F6441" w:rsidRPr="00866704" w:rsidRDefault="005F6441" w:rsidP="005F6441">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P</w:t>
            </w:r>
          </w:p>
        </w:tc>
        <w:tc>
          <w:tcPr>
            <w:tcW w:w="482" w:type="dxa"/>
          </w:tcPr>
          <w:p w14:paraId="7DA96D71" w14:textId="695C3054" w:rsidR="005F6441" w:rsidRPr="00866704" w:rsidRDefault="005F6441" w:rsidP="005F6441">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I</w:t>
            </w:r>
          </w:p>
        </w:tc>
        <w:tc>
          <w:tcPr>
            <w:tcW w:w="1927" w:type="dxa"/>
          </w:tcPr>
          <w:p w14:paraId="67D89391" w14:textId="027FF182" w:rsidR="005F6441" w:rsidRPr="00866704" w:rsidRDefault="005F6441" w:rsidP="005F6441">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Nível do Risco</w:t>
            </w:r>
          </w:p>
        </w:tc>
      </w:tr>
      <w:tr w:rsidR="00866704" w14:paraId="03E9982D" w14:textId="77777777" w:rsidTr="00866704">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07" w:type="dxa"/>
            <w:vAlign w:val="center"/>
          </w:tcPr>
          <w:p w14:paraId="347CBA24" w14:textId="7AF6BD1F" w:rsidR="005F6441" w:rsidRPr="00866704" w:rsidRDefault="005F6441" w:rsidP="00866704">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R01</w:t>
            </w:r>
          </w:p>
        </w:tc>
        <w:tc>
          <w:tcPr>
            <w:tcW w:w="4567" w:type="dxa"/>
            <w:vAlign w:val="center"/>
          </w:tcPr>
          <w:p w14:paraId="2FFDCF6B" w14:textId="0E3D6BA6"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Acesso não Autorizado</w:t>
            </w:r>
          </w:p>
        </w:tc>
        <w:tc>
          <w:tcPr>
            <w:tcW w:w="567" w:type="dxa"/>
            <w:vAlign w:val="center"/>
          </w:tcPr>
          <w:p w14:paraId="370B1BA1" w14:textId="64DB8B59"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10</w:t>
            </w:r>
          </w:p>
        </w:tc>
        <w:tc>
          <w:tcPr>
            <w:tcW w:w="482" w:type="dxa"/>
            <w:vAlign w:val="center"/>
          </w:tcPr>
          <w:p w14:paraId="402FCE93" w14:textId="5256F56A"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15</w:t>
            </w:r>
          </w:p>
        </w:tc>
        <w:tc>
          <w:tcPr>
            <w:tcW w:w="1927" w:type="dxa"/>
            <w:vAlign w:val="center"/>
          </w:tcPr>
          <w:p w14:paraId="0514A423" w14:textId="0C1A2249"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150</w:t>
            </w:r>
          </w:p>
        </w:tc>
      </w:tr>
      <w:tr w:rsidR="00866704" w14:paraId="7192183F" w14:textId="77777777" w:rsidTr="00866704">
        <w:trPr>
          <w:trHeight w:val="601"/>
        </w:trPr>
        <w:tc>
          <w:tcPr>
            <w:cnfStyle w:val="001000000000" w:firstRow="0" w:lastRow="0" w:firstColumn="1" w:lastColumn="0" w:oddVBand="0" w:evenVBand="0" w:oddHBand="0" w:evenHBand="0" w:firstRowFirstColumn="0" w:firstRowLastColumn="0" w:lastRowFirstColumn="0" w:lastRowLastColumn="0"/>
            <w:tcW w:w="1807" w:type="dxa"/>
            <w:vAlign w:val="center"/>
          </w:tcPr>
          <w:p w14:paraId="337FB86F" w14:textId="743C9A65" w:rsidR="005F6441" w:rsidRPr="00866704" w:rsidRDefault="005F6441" w:rsidP="00866704">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R02</w:t>
            </w:r>
          </w:p>
        </w:tc>
        <w:tc>
          <w:tcPr>
            <w:tcW w:w="4567" w:type="dxa"/>
            <w:vAlign w:val="center"/>
          </w:tcPr>
          <w:p w14:paraId="45D35C1B" w14:textId="1DCE898E"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Operação incorr</w:t>
            </w:r>
            <w:r w:rsidR="00443FB0">
              <w:rPr>
                <w:rFonts w:ascii="Liberation Sans" w:eastAsia="Times New Roman" w:hAnsi="Liberation Sans" w:cs="Times New Roman"/>
                <w:kern w:val="0"/>
                <w:lang w:val="en-US" w:eastAsia="pt-BR"/>
                <w14:ligatures w14:val="none"/>
              </w:rPr>
              <w:t>e</w:t>
            </w:r>
            <w:r w:rsidRPr="00866704">
              <w:rPr>
                <w:rFonts w:ascii="Liberation Sans" w:eastAsia="Times New Roman" w:hAnsi="Liberation Sans" w:cs="Times New Roman"/>
                <w:kern w:val="0"/>
                <w:lang w:val="en-US" w:eastAsia="pt-BR"/>
                <w14:ligatures w14:val="none"/>
              </w:rPr>
              <w:t>ta dos dados</w:t>
            </w:r>
          </w:p>
        </w:tc>
        <w:tc>
          <w:tcPr>
            <w:tcW w:w="567" w:type="dxa"/>
            <w:vAlign w:val="center"/>
          </w:tcPr>
          <w:p w14:paraId="58815338" w14:textId="01C6AB3E"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5</w:t>
            </w:r>
          </w:p>
        </w:tc>
        <w:tc>
          <w:tcPr>
            <w:tcW w:w="482" w:type="dxa"/>
            <w:vAlign w:val="center"/>
          </w:tcPr>
          <w:p w14:paraId="74627C42" w14:textId="547BAFCF"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15</w:t>
            </w:r>
          </w:p>
        </w:tc>
        <w:tc>
          <w:tcPr>
            <w:tcW w:w="1927" w:type="dxa"/>
            <w:vAlign w:val="center"/>
          </w:tcPr>
          <w:p w14:paraId="0145E5EB" w14:textId="348FCDFC"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75</w:t>
            </w:r>
          </w:p>
        </w:tc>
      </w:tr>
      <w:tr w:rsidR="00866704" w14:paraId="465297D9" w14:textId="77777777" w:rsidTr="0086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tcPr>
          <w:p w14:paraId="0CB92BB7" w14:textId="082ED552" w:rsidR="005F6441" w:rsidRPr="00866704" w:rsidRDefault="005F6441" w:rsidP="00866704">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R03</w:t>
            </w:r>
          </w:p>
        </w:tc>
        <w:tc>
          <w:tcPr>
            <w:tcW w:w="4567" w:type="dxa"/>
            <w:vAlign w:val="center"/>
          </w:tcPr>
          <w:p w14:paraId="36CED00A" w14:textId="46C6A9D4"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Desfiguração de dados por falha de software</w:t>
            </w:r>
          </w:p>
        </w:tc>
        <w:tc>
          <w:tcPr>
            <w:tcW w:w="567" w:type="dxa"/>
            <w:vAlign w:val="center"/>
          </w:tcPr>
          <w:p w14:paraId="370FF131" w14:textId="5ABDC176"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5</w:t>
            </w:r>
          </w:p>
        </w:tc>
        <w:tc>
          <w:tcPr>
            <w:tcW w:w="482" w:type="dxa"/>
            <w:vAlign w:val="center"/>
          </w:tcPr>
          <w:p w14:paraId="79A4AB4E" w14:textId="5524E8B0"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10</w:t>
            </w:r>
          </w:p>
        </w:tc>
        <w:tc>
          <w:tcPr>
            <w:tcW w:w="1927" w:type="dxa"/>
            <w:vAlign w:val="center"/>
          </w:tcPr>
          <w:p w14:paraId="3D4CCC9E" w14:textId="5AE14C1A" w:rsidR="005F6441" w:rsidRPr="00866704" w:rsidRDefault="005F6441" w:rsidP="00866704">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50</w:t>
            </w:r>
          </w:p>
        </w:tc>
      </w:tr>
      <w:tr w:rsidR="00866704" w14:paraId="04E571BB" w14:textId="77777777" w:rsidTr="00866704">
        <w:tc>
          <w:tcPr>
            <w:cnfStyle w:val="001000000000" w:firstRow="0" w:lastRow="0" w:firstColumn="1" w:lastColumn="0" w:oddVBand="0" w:evenVBand="0" w:oddHBand="0" w:evenHBand="0" w:firstRowFirstColumn="0" w:firstRowLastColumn="0" w:lastRowFirstColumn="0" w:lastRowLastColumn="0"/>
            <w:tcW w:w="1807" w:type="dxa"/>
            <w:vAlign w:val="center"/>
          </w:tcPr>
          <w:p w14:paraId="6998407D" w14:textId="46E3EE24" w:rsidR="005F6441" w:rsidRPr="00866704" w:rsidRDefault="005F6441" w:rsidP="00866704">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R04</w:t>
            </w:r>
          </w:p>
        </w:tc>
        <w:tc>
          <w:tcPr>
            <w:tcW w:w="4567" w:type="dxa"/>
            <w:vAlign w:val="center"/>
          </w:tcPr>
          <w:p w14:paraId="10EEE164" w14:textId="28A6A6ED"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Indisponibilidade do Sistema de operações dos dados</w:t>
            </w:r>
          </w:p>
        </w:tc>
        <w:tc>
          <w:tcPr>
            <w:tcW w:w="567" w:type="dxa"/>
            <w:vAlign w:val="center"/>
          </w:tcPr>
          <w:p w14:paraId="374974F9" w14:textId="1C5E89B2"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5</w:t>
            </w:r>
          </w:p>
        </w:tc>
        <w:tc>
          <w:tcPr>
            <w:tcW w:w="482" w:type="dxa"/>
            <w:vAlign w:val="center"/>
          </w:tcPr>
          <w:p w14:paraId="18193E6A" w14:textId="71D542F5"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5</w:t>
            </w:r>
          </w:p>
        </w:tc>
        <w:tc>
          <w:tcPr>
            <w:tcW w:w="1927" w:type="dxa"/>
            <w:vAlign w:val="center"/>
          </w:tcPr>
          <w:p w14:paraId="1B7C26B3" w14:textId="6DEEEA9F" w:rsidR="005F6441" w:rsidRPr="00866704" w:rsidRDefault="005F6441" w:rsidP="00866704">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25</w:t>
            </w:r>
          </w:p>
        </w:tc>
      </w:tr>
    </w:tbl>
    <w:p w14:paraId="340B72BC" w14:textId="77777777" w:rsidR="00866704" w:rsidRDefault="00866704" w:rsidP="005F6441">
      <w:pPr>
        <w:rPr>
          <w:rFonts w:ascii="Liberation Sans" w:eastAsia="Times New Roman" w:hAnsi="Liberation Sans" w:cs="Times New Roman"/>
          <w:kern w:val="0"/>
          <w:sz w:val="24"/>
          <w:szCs w:val="24"/>
          <w:lang w:val="en-US" w:eastAsia="pt-BR"/>
          <w14:ligatures w14:val="none"/>
        </w:rPr>
      </w:pPr>
    </w:p>
    <w:p w14:paraId="6D221A89" w14:textId="77777777" w:rsidR="00866704" w:rsidRPr="005F6441" w:rsidRDefault="00866704" w:rsidP="005F6441">
      <w:pPr>
        <w:rPr>
          <w:rFonts w:ascii="Liberation Sans" w:eastAsia="Times New Roman" w:hAnsi="Liberation Sans" w:cs="Times New Roman"/>
          <w:kern w:val="0"/>
          <w:sz w:val="24"/>
          <w:szCs w:val="24"/>
          <w:lang w:val="en-US" w:eastAsia="pt-BR"/>
          <w14:ligatures w14:val="none"/>
        </w:rPr>
      </w:pPr>
    </w:p>
    <w:p w14:paraId="053C2AED" w14:textId="3E5FA2D6" w:rsidR="00866704" w:rsidRDefault="002906A9" w:rsidP="00866704">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MEDIDADS PARA TRATAR OS RISCOS</w:t>
      </w:r>
    </w:p>
    <w:p w14:paraId="40647AF5" w14:textId="69CDE23E" w:rsidR="00755D92" w:rsidRPr="00755D92" w:rsidRDefault="00866704" w:rsidP="00866704">
      <w:pPr>
        <w:rPr>
          <w:rFonts w:ascii="Liberation Sans" w:eastAsia="Times New Roman" w:hAnsi="Liberation Sans" w:cs="Times New Roman"/>
          <w:kern w:val="0"/>
          <w:sz w:val="24"/>
          <w:szCs w:val="24"/>
          <w:lang w:val="en-US" w:eastAsia="pt-BR"/>
          <w14:ligatures w14:val="none"/>
        </w:rPr>
      </w:pPr>
      <w:r w:rsidRPr="00866704">
        <w:rPr>
          <w:rFonts w:ascii="Liberation Sans" w:eastAsia="Times New Roman" w:hAnsi="Liberation Sans" w:cs="Times New Roman"/>
          <w:kern w:val="0"/>
          <w:sz w:val="24"/>
          <w:szCs w:val="24"/>
          <w:lang w:val="en-US" w:eastAsia="pt-BR"/>
          <w14:ligatures w14:val="none"/>
        </w:rPr>
        <w:t>Identificamos os seguintes riscos, classificados de acordo com sua probabilidade (P) e seu impacto (I). O nível de risco se dá pela multiplicação dos dois fatores. As gradações são 5 (baixo), 10 (médio) e 15 (alto).</w:t>
      </w:r>
    </w:p>
    <w:tbl>
      <w:tblPr>
        <w:tblStyle w:val="TabeladeGrade4-nfase3"/>
        <w:tblW w:w="9351" w:type="dxa"/>
        <w:tblLook w:val="04A0" w:firstRow="1" w:lastRow="0" w:firstColumn="1" w:lastColumn="0" w:noHBand="0" w:noVBand="1"/>
      </w:tblPr>
      <w:tblGrid>
        <w:gridCol w:w="1581"/>
        <w:gridCol w:w="4651"/>
        <w:gridCol w:w="1701"/>
        <w:gridCol w:w="1418"/>
      </w:tblGrid>
      <w:tr w:rsidR="00866704" w14:paraId="5FDB4803" w14:textId="77777777" w:rsidTr="00866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dxa"/>
            <w:vAlign w:val="center"/>
          </w:tcPr>
          <w:p w14:paraId="5D4D6D1E" w14:textId="1DE0273C" w:rsidR="00866704" w:rsidRPr="00866704" w:rsidRDefault="00866704" w:rsidP="00866704">
            <w:pPr>
              <w:rPr>
                <w:rFonts w:ascii="Liberation Sans" w:eastAsia="Times New Roman" w:hAnsi="Liberation Sans" w:cs="Times New Roman"/>
                <w:color w:val="0D0D0D" w:themeColor="text1" w:themeTint="F2"/>
                <w:kern w:val="0"/>
                <w:sz w:val="24"/>
                <w:szCs w:val="24"/>
                <w:lang w:val="en-US" w:eastAsia="pt-BR"/>
                <w14:ligatures w14:val="none"/>
              </w:rPr>
            </w:pPr>
            <w:r w:rsidRPr="00866704">
              <w:rPr>
                <w:rFonts w:ascii="Liberation Sans" w:eastAsia="Times New Roman" w:hAnsi="Liberation Sans" w:cs="Times New Roman"/>
                <w:color w:val="0D0D0D" w:themeColor="text1" w:themeTint="F2"/>
                <w:kern w:val="0"/>
                <w:sz w:val="24"/>
                <w:szCs w:val="24"/>
                <w:lang w:val="en-US" w:eastAsia="pt-BR"/>
                <w14:ligatures w14:val="none"/>
              </w:rPr>
              <w:t>Risco</w:t>
            </w:r>
          </w:p>
        </w:tc>
        <w:tc>
          <w:tcPr>
            <w:tcW w:w="4651" w:type="dxa"/>
            <w:vAlign w:val="center"/>
          </w:tcPr>
          <w:p w14:paraId="7E5FFB1A" w14:textId="418B90EB" w:rsidR="00866704" w:rsidRPr="00866704" w:rsidRDefault="00866704" w:rsidP="00866704">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Pr>
                <w:rFonts w:ascii="Liberation Sans" w:eastAsia="Times New Roman" w:hAnsi="Liberation Sans" w:cs="Times New Roman"/>
                <w:color w:val="0D0D0D" w:themeColor="text1" w:themeTint="F2"/>
                <w:kern w:val="0"/>
                <w:sz w:val="24"/>
                <w:szCs w:val="24"/>
                <w:lang w:val="en-US" w:eastAsia="pt-BR"/>
                <w14:ligatures w14:val="none"/>
              </w:rPr>
              <w:t>Medida</w:t>
            </w:r>
          </w:p>
        </w:tc>
        <w:tc>
          <w:tcPr>
            <w:tcW w:w="1701" w:type="dxa"/>
            <w:vAlign w:val="center"/>
          </w:tcPr>
          <w:p w14:paraId="4331012B" w14:textId="32E50339" w:rsidR="00866704" w:rsidRPr="00866704" w:rsidRDefault="00866704" w:rsidP="00866704">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Pr>
                <w:rFonts w:ascii="Liberation Sans" w:eastAsia="Times New Roman" w:hAnsi="Liberation Sans" w:cs="Times New Roman"/>
                <w:color w:val="0D0D0D" w:themeColor="text1" w:themeTint="F2"/>
                <w:kern w:val="0"/>
                <w:sz w:val="24"/>
                <w:szCs w:val="24"/>
                <w:lang w:val="en-US" w:eastAsia="pt-BR"/>
                <w14:ligatures w14:val="none"/>
              </w:rPr>
              <w:t>Efeito Sobre o risco</w:t>
            </w:r>
          </w:p>
        </w:tc>
        <w:tc>
          <w:tcPr>
            <w:tcW w:w="1418" w:type="dxa"/>
            <w:vAlign w:val="center"/>
          </w:tcPr>
          <w:p w14:paraId="4A0697AD" w14:textId="33D50B4B" w:rsidR="00866704" w:rsidRPr="00866704" w:rsidRDefault="00866704" w:rsidP="00866704">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D0D0D" w:themeColor="text1" w:themeTint="F2"/>
                <w:kern w:val="0"/>
                <w:sz w:val="24"/>
                <w:szCs w:val="24"/>
                <w:lang w:val="en-US" w:eastAsia="pt-BR"/>
                <w14:ligatures w14:val="none"/>
              </w:rPr>
            </w:pPr>
            <w:r>
              <w:rPr>
                <w:rFonts w:ascii="Liberation Sans" w:eastAsia="Times New Roman" w:hAnsi="Liberation Sans" w:cs="Times New Roman"/>
                <w:color w:val="0D0D0D" w:themeColor="text1" w:themeTint="F2"/>
                <w:kern w:val="0"/>
                <w:sz w:val="24"/>
                <w:szCs w:val="24"/>
                <w:lang w:val="en-US" w:eastAsia="pt-BR"/>
                <w14:ligatures w14:val="none"/>
              </w:rPr>
              <w:t>Medida aprovada</w:t>
            </w:r>
          </w:p>
        </w:tc>
      </w:tr>
      <w:tr w:rsidR="00866704" w14:paraId="6C8176D3" w14:textId="77777777" w:rsidTr="00866704">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581" w:type="dxa"/>
            <w:vAlign w:val="center"/>
          </w:tcPr>
          <w:p w14:paraId="7A66888F" w14:textId="77777777" w:rsidR="00866704" w:rsidRPr="00866704" w:rsidRDefault="00866704" w:rsidP="003F6E7F">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R01</w:t>
            </w:r>
          </w:p>
        </w:tc>
        <w:tc>
          <w:tcPr>
            <w:tcW w:w="4651" w:type="dxa"/>
            <w:vAlign w:val="center"/>
          </w:tcPr>
          <w:p w14:paraId="6404BFF0" w14:textId="1CA44438" w:rsid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Pr>
                <w:rFonts w:ascii="Liberation Sans" w:eastAsia="Times New Roman" w:hAnsi="Liberation Sans" w:cs="Times New Roman"/>
                <w:kern w:val="0"/>
                <w:lang w:val="en-US" w:eastAsia="pt-BR"/>
                <w14:ligatures w14:val="none"/>
              </w:rPr>
              <w:t xml:space="preserve">1. </w:t>
            </w:r>
            <w:r w:rsidR="00443FB0">
              <w:rPr>
                <w:rFonts w:ascii="Liberation Sans" w:eastAsia="Times New Roman" w:hAnsi="Liberation Sans" w:cs="Times New Roman"/>
                <w:kern w:val="0"/>
                <w:lang w:val="en-US" w:eastAsia="pt-BR"/>
                <w14:ligatures w14:val="none"/>
              </w:rPr>
              <w:t>C</w:t>
            </w:r>
            <w:r w:rsidRPr="00866704">
              <w:rPr>
                <w:rFonts w:ascii="Liberation Sans" w:eastAsia="Times New Roman" w:hAnsi="Liberation Sans" w:cs="Times New Roman"/>
                <w:kern w:val="0"/>
                <w:lang w:val="en-US" w:eastAsia="pt-BR"/>
                <w14:ligatures w14:val="none"/>
              </w:rPr>
              <w:t xml:space="preserve">ontrole do acesso lógico </w:t>
            </w:r>
          </w:p>
          <w:p w14:paraId="4A91BE40" w14:textId="12532A21"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2. </w:t>
            </w:r>
            <w:r w:rsidR="00443FB0">
              <w:rPr>
                <w:rFonts w:ascii="Liberation Sans" w:eastAsia="Times New Roman" w:hAnsi="Liberation Sans" w:cs="Times New Roman"/>
                <w:kern w:val="0"/>
                <w:lang w:val="en-US" w:eastAsia="pt-BR"/>
                <w14:ligatures w14:val="none"/>
              </w:rPr>
              <w:t>M</w:t>
            </w:r>
            <w:r w:rsidRPr="00866704">
              <w:rPr>
                <w:rFonts w:ascii="Liberation Sans" w:eastAsia="Times New Roman" w:hAnsi="Liberation Sans" w:cs="Times New Roman"/>
                <w:kern w:val="0"/>
                <w:lang w:val="en-US" w:eastAsia="pt-BR"/>
                <w14:ligatures w14:val="none"/>
              </w:rPr>
              <w:t>onitoramento ativo de ações suspeitas no ambiente de operação</w:t>
            </w:r>
          </w:p>
        </w:tc>
        <w:tc>
          <w:tcPr>
            <w:tcW w:w="1701" w:type="dxa"/>
            <w:vAlign w:val="center"/>
          </w:tcPr>
          <w:p w14:paraId="543C7118" w14:textId="56FB9860"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Reduzir</w:t>
            </w:r>
          </w:p>
        </w:tc>
        <w:tc>
          <w:tcPr>
            <w:tcW w:w="1418" w:type="dxa"/>
            <w:vAlign w:val="center"/>
          </w:tcPr>
          <w:p w14:paraId="2DCB8960" w14:textId="4F201BFC"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Sim</w:t>
            </w:r>
          </w:p>
        </w:tc>
      </w:tr>
      <w:tr w:rsidR="00866704" w14:paraId="1688143F" w14:textId="77777777" w:rsidTr="00866704">
        <w:trPr>
          <w:trHeight w:val="601"/>
        </w:trPr>
        <w:tc>
          <w:tcPr>
            <w:cnfStyle w:val="001000000000" w:firstRow="0" w:lastRow="0" w:firstColumn="1" w:lastColumn="0" w:oddVBand="0" w:evenVBand="0" w:oddHBand="0" w:evenHBand="0" w:firstRowFirstColumn="0" w:firstRowLastColumn="0" w:lastRowFirstColumn="0" w:lastRowLastColumn="0"/>
            <w:tcW w:w="1581" w:type="dxa"/>
            <w:vAlign w:val="center"/>
          </w:tcPr>
          <w:p w14:paraId="3DB87BF5" w14:textId="77777777" w:rsidR="00866704" w:rsidRPr="00866704" w:rsidRDefault="00866704" w:rsidP="003F6E7F">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R02</w:t>
            </w:r>
          </w:p>
        </w:tc>
        <w:tc>
          <w:tcPr>
            <w:tcW w:w="4651" w:type="dxa"/>
            <w:vAlign w:val="center"/>
          </w:tcPr>
          <w:p w14:paraId="41EED594" w14:textId="2E1174E1" w:rsid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1. </w:t>
            </w:r>
            <w:r w:rsidR="00443FB0">
              <w:rPr>
                <w:rFonts w:ascii="Liberation Sans" w:eastAsia="Times New Roman" w:hAnsi="Liberation Sans" w:cs="Times New Roman"/>
                <w:kern w:val="0"/>
                <w:lang w:val="en-US" w:eastAsia="pt-BR"/>
                <w14:ligatures w14:val="none"/>
              </w:rPr>
              <w:t>T</w:t>
            </w:r>
            <w:r w:rsidRPr="00866704">
              <w:rPr>
                <w:rFonts w:ascii="Liberation Sans" w:eastAsia="Times New Roman" w:hAnsi="Liberation Sans" w:cs="Times New Roman"/>
                <w:kern w:val="0"/>
                <w:lang w:val="en-US" w:eastAsia="pt-BR"/>
                <w14:ligatures w14:val="none"/>
              </w:rPr>
              <w:t xml:space="preserve">reinamento </w:t>
            </w:r>
          </w:p>
          <w:p w14:paraId="697830DB" w14:textId="7BCF8442"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2. </w:t>
            </w:r>
            <w:r w:rsidR="00443FB0">
              <w:rPr>
                <w:rFonts w:ascii="Liberation Sans" w:eastAsia="Times New Roman" w:hAnsi="Liberation Sans" w:cs="Times New Roman"/>
                <w:kern w:val="0"/>
                <w:lang w:val="en-US" w:eastAsia="pt-BR"/>
                <w14:ligatures w14:val="none"/>
              </w:rPr>
              <w:t>R</w:t>
            </w:r>
            <w:r w:rsidRPr="00866704">
              <w:rPr>
                <w:rFonts w:ascii="Liberation Sans" w:eastAsia="Times New Roman" w:hAnsi="Liberation Sans" w:cs="Times New Roman"/>
                <w:kern w:val="0"/>
                <w:lang w:val="en-US" w:eastAsia="pt-BR"/>
                <w14:ligatures w14:val="none"/>
              </w:rPr>
              <w:t>edução de dados para operação</w:t>
            </w:r>
          </w:p>
        </w:tc>
        <w:tc>
          <w:tcPr>
            <w:tcW w:w="1701" w:type="dxa"/>
            <w:vAlign w:val="center"/>
          </w:tcPr>
          <w:p w14:paraId="42F72D02" w14:textId="56C78B3E"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Reduzir</w:t>
            </w:r>
          </w:p>
        </w:tc>
        <w:tc>
          <w:tcPr>
            <w:tcW w:w="1418" w:type="dxa"/>
            <w:vAlign w:val="center"/>
          </w:tcPr>
          <w:p w14:paraId="1F866B56" w14:textId="4406DEEA"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Sim</w:t>
            </w:r>
          </w:p>
        </w:tc>
      </w:tr>
      <w:tr w:rsidR="00866704" w14:paraId="6699FF39" w14:textId="77777777" w:rsidTr="00866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dxa"/>
            <w:vAlign w:val="center"/>
          </w:tcPr>
          <w:p w14:paraId="7D7D6AAF" w14:textId="77777777" w:rsidR="00866704" w:rsidRPr="00866704" w:rsidRDefault="00866704" w:rsidP="003F6E7F">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R03</w:t>
            </w:r>
          </w:p>
        </w:tc>
        <w:tc>
          <w:tcPr>
            <w:tcW w:w="4651" w:type="dxa"/>
            <w:vAlign w:val="center"/>
          </w:tcPr>
          <w:p w14:paraId="4F72BC73" w14:textId="3D297F45"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1. </w:t>
            </w:r>
            <w:r w:rsidR="00443FB0">
              <w:rPr>
                <w:rFonts w:ascii="Liberation Sans" w:eastAsia="Times New Roman" w:hAnsi="Liberation Sans" w:cs="Times New Roman"/>
                <w:kern w:val="0"/>
                <w:lang w:val="en-US" w:eastAsia="pt-BR"/>
                <w14:ligatures w14:val="none"/>
              </w:rPr>
              <w:t>E</w:t>
            </w:r>
            <w:r w:rsidRPr="00866704">
              <w:rPr>
                <w:rFonts w:ascii="Liberation Sans" w:eastAsia="Times New Roman" w:hAnsi="Liberation Sans" w:cs="Times New Roman"/>
                <w:kern w:val="0"/>
                <w:lang w:val="en-US" w:eastAsia="pt-BR"/>
                <w14:ligatures w14:val="none"/>
              </w:rPr>
              <w:t>fetuar testes completos e documentados antes de iniciar o uso</w:t>
            </w:r>
          </w:p>
        </w:tc>
        <w:tc>
          <w:tcPr>
            <w:tcW w:w="1701" w:type="dxa"/>
            <w:vAlign w:val="center"/>
          </w:tcPr>
          <w:p w14:paraId="7FB471CC" w14:textId="5C774144"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Mitigar</w:t>
            </w:r>
          </w:p>
        </w:tc>
        <w:tc>
          <w:tcPr>
            <w:tcW w:w="1418" w:type="dxa"/>
            <w:vAlign w:val="center"/>
          </w:tcPr>
          <w:p w14:paraId="487EA023" w14:textId="4E92BCC8" w:rsidR="00866704" w:rsidRPr="00866704" w:rsidRDefault="00866704" w:rsidP="003F6E7F">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Sim</w:t>
            </w:r>
          </w:p>
        </w:tc>
      </w:tr>
      <w:tr w:rsidR="00866704" w14:paraId="1105AF5D" w14:textId="77777777" w:rsidTr="00866704">
        <w:tc>
          <w:tcPr>
            <w:cnfStyle w:val="001000000000" w:firstRow="0" w:lastRow="0" w:firstColumn="1" w:lastColumn="0" w:oddVBand="0" w:evenVBand="0" w:oddHBand="0" w:evenHBand="0" w:firstRowFirstColumn="0" w:firstRowLastColumn="0" w:lastRowFirstColumn="0" w:lastRowLastColumn="0"/>
            <w:tcW w:w="1581" w:type="dxa"/>
            <w:vAlign w:val="center"/>
          </w:tcPr>
          <w:p w14:paraId="3CE11E2D" w14:textId="77777777" w:rsidR="00866704" w:rsidRPr="00866704" w:rsidRDefault="00866704" w:rsidP="003F6E7F">
            <w:pPr>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R04</w:t>
            </w:r>
          </w:p>
        </w:tc>
        <w:tc>
          <w:tcPr>
            <w:tcW w:w="4651" w:type="dxa"/>
            <w:vAlign w:val="center"/>
          </w:tcPr>
          <w:p w14:paraId="104A0CAE" w14:textId="4DDA1407" w:rsid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1. </w:t>
            </w:r>
            <w:r w:rsidR="00443FB0">
              <w:rPr>
                <w:rFonts w:ascii="Liberation Sans" w:eastAsia="Times New Roman" w:hAnsi="Liberation Sans" w:cs="Times New Roman"/>
                <w:kern w:val="0"/>
                <w:lang w:val="en-US" w:eastAsia="pt-BR"/>
                <w14:ligatures w14:val="none"/>
              </w:rPr>
              <w:t>C</w:t>
            </w:r>
            <w:r w:rsidRPr="00866704">
              <w:rPr>
                <w:rFonts w:ascii="Liberation Sans" w:eastAsia="Times New Roman" w:hAnsi="Liberation Sans" w:cs="Times New Roman"/>
                <w:kern w:val="0"/>
                <w:lang w:val="en-US" w:eastAsia="pt-BR"/>
                <w14:ligatures w14:val="none"/>
              </w:rPr>
              <w:t xml:space="preserve">ontrole de failover para falhas que causem indisponibilidade </w:t>
            </w:r>
          </w:p>
          <w:p w14:paraId="234F707A" w14:textId="0F9C9CFF"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 xml:space="preserve">2. </w:t>
            </w:r>
            <w:r w:rsidR="00443FB0">
              <w:rPr>
                <w:rFonts w:ascii="Liberation Sans" w:eastAsia="Times New Roman" w:hAnsi="Liberation Sans" w:cs="Times New Roman"/>
                <w:kern w:val="0"/>
                <w:lang w:val="en-US" w:eastAsia="pt-BR"/>
                <w14:ligatures w14:val="none"/>
              </w:rPr>
              <w:t>M</w:t>
            </w:r>
            <w:r w:rsidRPr="00866704">
              <w:rPr>
                <w:rFonts w:ascii="Liberation Sans" w:eastAsia="Times New Roman" w:hAnsi="Liberation Sans" w:cs="Times New Roman"/>
                <w:kern w:val="0"/>
                <w:lang w:val="en-US" w:eastAsia="pt-BR"/>
                <w14:ligatures w14:val="none"/>
              </w:rPr>
              <w:t>onitoramento de todos os componentes da solução</w:t>
            </w:r>
          </w:p>
        </w:tc>
        <w:tc>
          <w:tcPr>
            <w:tcW w:w="1701" w:type="dxa"/>
            <w:vAlign w:val="center"/>
          </w:tcPr>
          <w:p w14:paraId="399AC0C7" w14:textId="638FA68D"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Reduzir</w:t>
            </w:r>
          </w:p>
        </w:tc>
        <w:tc>
          <w:tcPr>
            <w:tcW w:w="1418" w:type="dxa"/>
            <w:vAlign w:val="center"/>
          </w:tcPr>
          <w:p w14:paraId="00E25E93" w14:textId="737CECC7" w:rsidR="00866704" w:rsidRPr="00866704" w:rsidRDefault="00866704" w:rsidP="003F6E7F">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kern w:val="0"/>
                <w:lang w:val="en-US" w:eastAsia="pt-BR"/>
                <w14:ligatures w14:val="none"/>
              </w:rPr>
            </w:pPr>
            <w:r w:rsidRPr="00866704">
              <w:rPr>
                <w:rFonts w:ascii="Liberation Sans" w:eastAsia="Times New Roman" w:hAnsi="Liberation Sans" w:cs="Times New Roman"/>
                <w:kern w:val="0"/>
                <w:lang w:val="en-US" w:eastAsia="pt-BR"/>
                <w14:ligatures w14:val="none"/>
              </w:rPr>
              <w:t>Sim</w:t>
            </w:r>
          </w:p>
        </w:tc>
      </w:tr>
    </w:tbl>
    <w:p w14:paraId="4E9A1F4E" w14:textId="77777777" w:rsidR="00755D92" w:rsidRDefault="00755D92" w:rsidP="00755D92">
      <w:pPr>
        <w:rPr>
          <w:rFonts w:eastAsiaTheme="majorEastAsia" w:cstheme="minorHAnsi"/>
          <w:b/>
          <w:bCs/>
          <w:color w:val="2D4F8E" w:themeColor="accent1" w:themeShade="B5"/>
          <w:kern w:val="0"/>
          <w:sz w:val="40"/>
          <w:szCs w:val="40"/>
          <w:lang w:val="en-US"/>
          <w14:ligatures w14:val="none"/>
        </w:rPr>
      </w:pPr>
    </w:p>
    <w:p w14:paraId="6ACFAE1A" w14:textId="77777777" w:rsidR="00755D92" w:rsidRDefault="00755D92" w:rsidP="00755D92">
      <w:pPr>
        <w:rPr>
          <w:rFonts w:eastAsiaTheme="majorEastAsia" w:cstheme="minorHAnsi"/>
          <w:b/>
          <w:bCs/>
          <w:color w:val="2D4F8E" w:themeColor="accent1" w:themeShade="B5"/>
          <w:kern w:val="0"/>
          <w:sz w:val="40"/>
          <w:szCs w:val="40"/>
          <w:lang w:val="en-US"/>
          <w14:ligatures w14:val="none"/>
        </w:rPr>
      </w:pPr>
    </w:p>
    <w:p w14:paraId="721D7FE2" w14:textId="77777777" w:rsidR="00755D92" w:rsidRPr="00755D92" w:rsidRDefault="00755D92" w:rsidP="00755D92">
      <w:pPr>
        <w:rPr>
          <w:rFonts w:eastAsiaTheme="majorEastAsia" w:cstheme="minorHAnsi"/>
          <w:b/>
          <w:bCs/>
          <w:color w:val="2D4F8E" w:themeColor="accent1" w:themeShade="B5"/>
          <w:kern w:val="0"/>
          <w:sz w:val="40"/>
          <w:szCs w:val="40"/>
          <w:lang w:val="en-US"/>
          <w14:ligatures w14:val="none"/>
        </w:rPr>
      </w:pPr>
    </w:p>
    <w:p w14:paraId="2B6390F5" w14:textId="5B7FBD9D"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lastRenderedPageBreak/>
        <w:t>APROVAÇÃO</w:t>
      </w:r>
    </w:p>
    <w:p w14:paraId="5A9E337E" w14:textId="77777777" w:rsidR="00866704" w:rsidRDefault="00866704" w:rsidP="00866704">
      <w:pPr>
        <w:pStyle w:val="Ttulo2"/>
      </w:pPr>
      <w:r>
        <w:t>Assinaturas:</w:t>
      </w:r>
    </w:p>
    <w:p w14:paraId="022A46AA" w14:textId="77777777" w:rsidR="00866704" w:rsidRDefault="00866704" w:rsidP="00866704">
      <w:pPr>
        <w:pStyle w:val="FirstParagraph"/>
      </w:pPr>
      <w:r>
        <w:t>Representante do CONTROLADOR</w:t>
      </w:r>
    </w:p>
    <w:p w14:paraId="37826E83" w14:textId="6D15F833" w:rsidR="00866704" w:rsidRPr="00755D92" w:rsidRDefault="00866704" w:rsidP="00755D92">
      <w:pPr>
        <w:pStyle w:val="Corpodetexto"/>
      </w:pPr>
      <w:bookmarkStart w:id="0" w:name="assinaturas"/>
      <w:r>
        <w:t>Encarregado dos dados ou seu representante</w:t>
      </w:r>
      <w:bookmarkEnd w:id="0"/>
    </w:p>
    <w:sectPr w:rsidR="00866704" w:rsidRPr="00755D92" w:rsidSect="002906A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3D02"/>
    <w:multiLevelType w:val="hybridMultilevel"/>
    <w:tmpl w:val="78A008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A376187"/>
    <w:multiLevelType w:val="multilevel"/>
    <w:tmpl w:val="562A23BC"/>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26F1E"/>
    <w:multiLevelType w:val="multilevel"/>
    <w:tmpl w:val="DBFABD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2E3266"/>
    <w:multiLevelType w:val="hybridMultilevel"/>
    <w:tmpl w:val="D9C862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2F0524"/>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C059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3A2B6B"/>
    <w:multiLevelType w:val="multilevel"/>
    <w:tmpl w:val="6B1EDA24"/>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7B857ABF"/>
    <w:multiLevelType w:val="hybridMultilevel"/>
    <w:tmpl w:val="841A78D2"/>
    <w:lvl w:ilvl="0" w:tplc="FFFFFFFF">
      <w:start w:val="1"/>
      <w:numFmt w:val="lowerLetter"/>
      <w:lvlText w:val="%1)"/>
      <w:lvlJc w:val="left"/>
      <w:pPr>
        <w:ind w:left="720" w:hanging="360"/>
      </w:pPr>
    </w:lvl>
    <w:lvl w:ilvl="1" w:tplc="0416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D73314"/>
    <w:multiLevelType w:val="multilevel"/>
    <w:tmpl w:val="DBFABD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24774857">
    <w:abstractNumId w:val="1"/>
  </w:num>
  <w:num w:numId="2" w16cid:durableId="1257328643">
    <w:abstractNumId w:val="5"/>
  </w:num>
  <w:num w:numId="3" w16cid:durableId="922956215">
    <w:abstractNumId w:val="3"/>
  </w:num>
  <w:num w:numId="4" w16cid:durableId="567496015">
    <w:abstractNumId w:val="0"/>
  </w:num>
  <w:num w:numId="5" w16cid:durableId="1085758604">
    <w:abstractNumId w:val="7"/>
  </w:num>
  <w:num w:numId="6" w16cid:durableId="1844586386">
    <w:abstractNumId w:val="2"/>
  </w:num>
  <w:num w:numId="7" w16cid:durableId="1875998146">
    <w:abstractNumId w:val="4"/>
  </w:num>
  <w:num w:numId="8" w16cid:durableId="389422945">
    <w:abstractNumId w:val="8"/>
  </w:num>
  <w:num w:numId="9" w16cid:durableId="172576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A9"/>
    <w:rsid w:val="0000510B"/>
    <w:rsid w:val="0002311E"/>
    <w:rsid w:val="002906A9"/>
    <w:rsid w:val="00443FB0"/>
    <w:rsid w:val="005F6441"/>
    <w:rsid w:val="00656D17"/>
    <w:rsid w:val="00755D92"/>
    <w:rsid w:val="00866704"/>
    <w:rsid w:val="00930A48"/>
    <w:rsid w:val="00A75AAF"/>
    <w:rsid w:val="00A85B13"/>
    <w:rsid w:val="00AF4147"/>
    <w:rsid w:val="00B019F9"/>
    <w:rsid w:val="00BA1190"/>
    <w:rsid w:val="00D846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84CD"/>
  <w15:chartTrackingRefBased/>
  <w15:docId w15:val="{F6F184ED-BDCC-4EA8-AE80-5F7D86C0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Corpodetexto"/>
    <w:link w:val="Ttulo2Char"/>
    <w:uiPriority w:val="9"/>
    <w:unhideWhenUsed/>
    <w:qFormat/>
    <w:rsid w:val="00866704"/>
    <w:pPr>
      <w:keepNext/>
      <w:keepLines/>
      <w:suppressAutoHyphen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link w:val="TtuloChar"/>
    <w:qFormat/>
    <w:rsid w:val="002906A9"/>
    <w:pPr>
      <w:keepNext/>
      <w:keepLines/>
      <w:suppressAutoHyphens/>
      <w:spacing w:before="480" w:after="240" w:line="240" w:lineRule="auto"/>
      <w:jc w:val="center"/>
    </w:pPr>
    <w:rPr>
      <w:rFonts w:asciiTheme="majorHAnsi" w:eastAsiaTheme="majorEastAsia" w:hAnsiTheme="majorHAnsi" w:cstheme="majorBidi"/>
      <w:b/>
      <w:bCs/>
      <w:color w:val="2D4F8E" w:themeColor="accent1" w:themeShade="B5"/>
      <w:kern w:val="0"/>
      <w:sz w:val="84"/>
      <w:szCs w:val="36"/>
      <w:lang w:val="en-US"/>
      <w14:ligatures w14:val="none"/>
    </w:rPr>
  </w:style>
  <w:style w:type="character" w:customStyle="1" w:styleId="TtuloChar">
    <w:name w:val="Título Char"/>
    <w:basedOn w:val="Fontepargpadro"/>
    <w:link w:val="Ttulo"/>
    <w:rsid w:val="002906A9"/>
    <w:rPr>
      <w:rFonts w:asciiTheme="majorHAnsi" w:eastAsiaTheme="majorEastAsia" w:hAnsiTheme="majorHAnsi" w:cstheme="majorBidi"/>
      <w:b/>
      <w:bCs/>
      <w:color w:val="2D4F8E" w:themeColor="accent1" w:themeShade="B5"/>
      <w:kern w:val="0"/>
      <w:sz w:val="84"/>
      <w:szCs w:val="36"/>
      <w:lang w:val="en-US"/>
      <w14:ligatures w14:val="none"/>
    </w:rPr>
  </w:style>
  <w:style w:type="paragraph" w:styleId="Corpodetexto">
    <w:name w:val="Body Text"/>
    <w:basedOn w:val="Normal"/>
    <w:link w:val="CorpodetextoChar"/>
    <w:uiPriority w:val="99"/>
    <w:unhideWhenUsed/>
    <w:rsid w:val="002906A9"/>
    <w:pPr>
      <w:spacing w:after="120"/>
    </w:pPr>
  </w:style>
  <w:style w:type="character" w:customStyle="1" w:styleId="CorpodetextoChar">
    <w:name w:val="Corpo de texto Char"/>
    <w:basedOn w:val="Fontepargpadro"/>
    <w:link w:val="Corpodetexto"/>
    <w:uiPriority w:val="99"/>
    <w:rsid w:val="002906A9"/>
  </w:style>
  <w:style w:type="paragraph" w:customStyle="1" w:styleId="FirstParagraph">
    <w:name w:val="First Paragraph"/>
    <w:basedOn w:val="Corpodetexto"/>
    <w:next w:val="Corpodetexto"/>
    <w:qFormat/>
    <w:rsid w:val="002906A9"/>
    <w:pPr>
      <w:suppressAutoHyphens/>
      <w:spacing w:before="180" w:after="180" w:line="240" w:lineRule="auto"/>
    </w:pPr>
    <w:rPr>
      <w:rFonts w:ascii="Liberation Sans" w:hAnsi="Liberation Sans"/>
      <w:kern w:val="0"/>
      <w:sz w:val="24"/>
      <w:szCs w:val="24"/>
      <w:lang w:val="en-US"/>
      <w14:ligatures w14:val="none"/>
    </w:rPr>
  </w:style>
  <w:style w:type="paragraph" w:styleId="PargrafodaLista">
    <w:name w:val="List Paragraph"/>
    <w:basedOn w:val="Normal"/>
    <w:uiPriority w:val="34"/>
    <w:qFormat/>
    <w:rsid w:val="002906A9"/>
    <w:pPr>
      <w:ind w:left="720"/>
      <w:contextualSpacing/>
    </w:pPr>
  </w:style>
  <w:style w:type="paragraph" w:styleId="NormalWeb">
    <w:name w:val="Normal (Web)"/>
    <w:basedOn w:val="Normal"/>
    <w:uiPriority w:val="99"/>
    <w:unhideWhenUsed/>
    <w:rsid w:val="005F64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table" w:styleId="Tabelacomgrade">
    <w:name w:val="Table Grid"/>
    <w:basedOn w:val="Tabelanormal"/>
    <w:uiPriority w:val="39"/>
    <w:rsid w:val="005F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5F64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har">
    <w:name w:val="Título 2 Char"/>
    <w:basedOn w:val="Fontepargpadro"/>
    <w:link w:val="Ttulo2"/>
    <w:uiPriority w:val="9"/>
    <w:rsid w:val="00866704"/>
    <w:rPr>
      <w:rFonts w:asciiTheme="majorHAnsi" w:eastAsiaTheme="majorEastAsia" w:hAnsiTheme="majorHAnsi" w:cstheme="majorBidi"/>
      <w:b/>
      <w:bCs/>
      <w:color w:val="4472C4" w:themeColor="accent1"/>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87169">
      <w:bodyDiv w:val="1"/>
      <w:marLeft w:val="0"/>
      <w:marRight w:val="0"/>
      <w:marTop w:val="0"/>
      <w:marBottom w:val="0"/>
      <w:divBdr>
        <w:top w:val="none" w:sz="0" w:space="0" w:color="auto"/>
        <w:left w:val="none" w:sz="0" w:space="0" w:color="auto"/>
        <w:bottom w:val="none" w:sz="0" w:space="0" w:color="auto"/>
        <w:right w:val="none" w:sz="0" w:space="0" w:color="auto"/>
      </w:divBdr>
    </w:div>
    <w:div w:id="1173958920">
      <w:bodyDiv w:val="1"/>
      <w:marLeft w:val="0"/>
      <w:marRight w:val="0"/>
      <w:marTop w:val="0"/>
      <w:marBottom w:val="0"/>
      <w:divBdr>
        <w:top w:val="none" w:sz="0" w:space="0" w:color="auto"/>
        <w:left w:val="none" w:sz="0" w:space="0" w:color="auto"/>
        <w:bottom w:val="none" w:sz="0" w:space="0" w:color="auto"/>
        <w:right w:val="none" w:sz="0" w:space="0" w:color="auto"/>
      </w:divBdr>
    </w:div>
    <w:div w:id="1284266162">
      <w:bodyDiv w:val="1"/>
      <w:marLeft w:val="0"/>
      <w:marRight w:val="0"/>
      <w:marTop w:val="0"/>
      <w:marBottom w:val="0"/>
      <w:divBdr>
        <w:top w:val="none" w:sz="0" w:space="0" w:color="auto"/>
        <w:left w:val="none" w:sz="0" w:space="0" w:color="auto"/>
        <w:bottom w:val="none" w:sz="0" w:space="0" w:color="auto"/>
        <w:right w:val="none" w:sz="0" w:space="0" w:color="auto"/>
      </w:divBdr>
    </w:div>
    <w:div w:id="1303342276">
      <w:bodyDiv w:val="1"/>
      <w:marLeft w:val="0"/>
      <w:marRight w:val="0"/>
      <w:marTop w:val="0"/>
      <w:marBottom w:val="0"/>
      <w:divBdr>
        <w:top w:val="none" w:sz="0" w:space="0" w:color="auto"/>
        <w:left w:val="none" w:sz="0" w:space="0" w:color="auto"/>
        <w:bottom w:val="none" w:sz="0" w:space="0" w:color="auto"/>
        <w:right w:val="none" w:sz="0" w:space="0" w:color="auto"/>
      </w:divBdr>
    </w:div>
    <w:div w:id="19163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1064</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dc:creator>
  <cp:keywords/>
  <dc:description/>
  <cp:lastModifiedBy>João Pedro Almeida</cp:lastModifiedBy>
  <cp:revision>7</cp:revision>
  <dcterms:created xsi:type="dcterms:W3CDTF">2024-06-28T01:16:00Z</dcterms:created>
  <dcterms:modified xsi:type="dcterms:W3CDTF">2024-07-24T00:28:00Z</dcterms:modified>
</cp:coreProperties>
</file>