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ANÁLISIS DE LA NECESIDAD EDUCATIVA</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Estudiantes:</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Jhoana Diaz</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Jorge Gonzales</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Yurgen Hoyos</w:t>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Edwin Martinez</w:t>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Docente:</w:t>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Jaime Hernandez Arteaga</w:t>
      </w: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Córdoba</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Facultad de Educación y Ciencias Humanas</w:t>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Licenciatura en Informática con énfasis en Medios Audiovisuales</w:t>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Diseño y Desarrollo de Software Educativo I</w:t>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C">
      <w:pPr>
        <w:rPr/>
      </w:pPr>
      <w:r w:rsidDel="00000000" w:rsidR="00000000" w:rsidRPr="00000000">
        <w:rPr>
          <w:rtl w:val="0"/>
        </w:rPr>
      </w:r>
    </w:p>
    <w:tbl>
      <w:tblPr>
        <w:tblStyle w:val="Table1"/>
        <w:tblW w:w="14760.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12570"/>
        <w:tblGridChange w:id="0">
          <w:tblGrid>
            <w:gridCol w:w="2190"/>
            <w:gridCol w:w="12570"/>
          </w:tblGrid>
        </w:tblGridChange>
      </w:tblGrid>
      <w:tr>
        <w:trPr>
          <w:cantSplit w:val="0"/>
          <w:tblHeader w:val="1"/>
        </w:trPr>
        <w:tc>
          <w:tcPr>
            <w:gridSpan w:val="2"/>
            <w:shd w:fill="ffff00" w:val="clear"/>
          </w:tcPr>
          <w:p w:rsidR="00000000" w:rsidDel="00000000" w:rsidP="00000000" w:rsidRDefault="00000000" w:rsidRPr="00000000" w14:paraId="0000001D">
            <w:pPr>
              <w:rPr>
                <w:b w:val="1"/>
              </w:rPr>
            </w:pPr>
            <w:r w:rsidDel="00000000" w:rsidR="00000000" w:rsidRPr="00000000">
              <w:rPr>
                <w:b w:val="1"/>
                <w:rtl w:val="0"/>
              </w:rPr>
              <w:t xml:space="preserve">ANÁLISIS DE LA NECESIDAD EDUCATIVA</w:t>
            </w:r>
          </w:p>
        </w:tc>
      </w:tr>
      <w:tr>
        <w:trPr>
          <w:cantSplit w:val="0"/>
          <w:tblHeader w:val="1"/>
        </w:trPr>
        <w:tc>
          <w:tcPr>
            <w:shd w:fill="ffff00" w:val="clear"/>
          </w:tcPr>
          <w:p w:rsidR="00000000" w:rsidDel="00000000" w:rsidP="00000000" w:rsidRDefault="00000000" w:rsidRPr="00000000" w14:paraId="0000001F">
            <w:pPr>
              <w:rPr>
                <w:b w:val="1"/>
              </w:rPr>
            </w:pPr>
            <w:r w:rsidDel="00000000" w:rsidR="00000000" w:rsidRPr="00000000">
              <w:rPr>
                <w:b w:val="1"/>
                <w:rtl w:val="0"/>
              </w:rPr>
              <w:t xml:space="preserve">Tipo: Sentida</w:t>
            </w:r>
          </w:p>
        </w:tc>
        <w:tc>
          <w:tcPr/>
          <w:p w:rsidR="00000000" w:rsidDel="00000000" w:rsidP="00000000" w:rsidRDefault="00000000" w:rsidRPr="00000000" w14:paraId="00000020">
            <w:pPr>
              <w:rPr/>
            </w:pPr>
            <w:r w:rsidDel="00000000" w:rsidR="00000000" w:rsidRPr="00000000">
              <w:rPr>
                <w:rtl w:val="0"/>
              </w:rPr>
              <w:t xml:space="preserve">Necesidad sentida puesto que se vive y se visualiza la poca apropiación del sentido de pertenencia para con el medio ambiente; sabiendo que los ambiente educativos con condiciones óptimas para garantizar el progreso. </w:t>
            </w:r>
          </w:p>
        </w:tc>
      </w:tr>
      <w:tr>
        <w:trPr>
          <w:cantSplit w:val="0"/>
          <w:tblHeader w:val="0"/>
        </w:trPr>
        <w:tc>
          <w:tcPr>
            <w:gridSpan w:val="2"/>
            <w:shd w:fill="ffff00" w:val="clear"/>
          </w:tcPr>
          <w:p w:rsidR="00000000" w:rsidDel="00000000" w:rsidP="00000000" w:rsidRDefault="00000000" w:rsidRPr="00000000" w14:paraId="00000021">
            <w:pPr>
              <w:rPr>
                <w:b w:val="1"/>
              </w:rPr>
            </w:pPr>
            <w:r w:rsidDel="00000000" w:rsidR="00000000" w:rsidRPr="00000000">
              <w:rPr>
                <w:b w:val="1"/>
                <w:rtl w:val="0"/>
              </w:rPr>
              <w:t xml:space="preserve">Identificación del aprendizaje ideal</w:t>
            </w:r>
          </w:p>
        </w:tc>
      </w:tr>
      <w:tr>
        <w:trPr>
          <w:cantSplit w:val="0"/>
          <w:tblHeader w:val="0"/>
        </w:trPr>
        <w:tc>
          <w:tcPr>
            <w:gridSpan w:val="2"/>
          </w:tcPr>
          <w:p w:rsidR="00000000" w:rsidDel="00000000" w:rsidP="00000000" w:rsidRDefault="00000000" w:rsidRPr="00000000" w14:paraId="00000023">
            <w:pPr>
              <w:rPr/>
            </w:pPr>
            <w:r w:rsidDel="00000000" w:rsidR="00000000" w:rsidRPr="00000000">
              <w:rPr>
                <w:rtl w:val="0"/>
              </w:rPr>
              <w:t xml:space="preserve">Los estudiantes deben conocer e identificar: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Conocer y tomar conciencia sobre la importancia de la educación ambiental.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Poner en práctica su conocimiento sobre el medio ambiente y compartirlo con otras personas.</w:t>
            </w:r>
          </w:p>
        </w:tc>
      </w:tr>
      <w:tr>
        <w:trPr>
          <w:cantSplit w:val="0"/>
          <w:trHeight w:val="69" w:hRule="atLeast"/>
          <w:tblHeader w:val="0"/>
        </w:trPr>
        <w:tc>
          <w:tcPr>
            <w:vMerge w:val="restart"/>
            <w:shd w:fill="ffff00" w:val="clear"/>
          </w:tcPr>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Población</w:t>
            </w:r>
          </w:p>
        </w:tc>
        <w:tc>
          <w:tcPr/>
          <w:p w:rsidR="00000000" w:rsidDel="00000000" w:rsidP="00000000" w:rsidRDefault="00000000" w:rsidRPr="00000000" w14:paraId="0000002A">
            <w:pPr>
              <w:rPr/>
            </w:pPr>
            <w:r w:rsidDel="00000000" w:rsidR="00000000" w:rsidRPr="00000000">
              <w:rPr>
                <w:b w:val="1"/>
                <w:rtl w:val="0"/>
              </w:rPr>
              <w:t xml:space="preserve">Rango de edad:</w:t>
            </w:r>
            <w:r w:rsidDel="00000000" w:rsidR="00000000" w:rsidRPr="00000000">
              <w:rPr>
                <w:rtl w:val="0"/>
              </w:rPr>
              <w:t xml:space="preserve"> +6</w:t>
            </w:r>
          </w:p>
        </w:tc>
      </w:tr>
      <w:tr>
        <w:trPr>
          <w:cantSplit w:val="0"/>
          <w:trHeight w:val="67" w:hRule="atLeast"/>
          <w:tblHeader w:val="0"/>
        </w:trPr>
        <w:tc>
          <w:tcPr>
            <w:vMerge w:val="continue"/>
            <w:shd w:fill="ffff00"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b w:val="1"/>
                <w:rtl w:val="0"/>
              </w:rPr>
              <w:t xml:space="preserve">Escolaridad: </w:t>
            </w:r>
            <w:r w:rsidDel="00000000" w:rsidR="00000000" w:rsidRPr="00000000">
              <w:rPr>
                <w:rtl w:val="0"/>
              </w:rPr>
              <w:t xml:space="preserve">Toda la comunidad educativa</w:t>
            </w:r>
          </w:p>
        </w:tc>
      </w:tr>
      <w:tr>
        <w:trPr>
          <w:cantSplit w:val="0"/>
          <w:trHeight w:val="67" w:hRule="atLeast"/>
          <w:tblHeader w:val="0"/>
        </w:trPr>
        <w:tc>
          <w:tcPr>
            <w:vMerge w:val="continue"/>
            <w:shd w:fill="ffff00"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2E">
            <w:pPr>
              <w:rPr>
                <w:b w:val="1"/>
              </w:rPr>
            </w:pPr>
            <w:r w:rsidDel="00000000" w:rsidR="00000000" w:rsidRPr="00000000">
              <w:rPr>
                <w:b w:val="1"/>
                <w:rtl w:val="0"/>
              </w:rPr>
              <w:t xml:space="preserve">Conocimiento que posee: Cuidado ambiental</w:t>
            </w:r>
          </w:p>
        </w:tc>
      </w:tr>
      <w:tr>
        <w:trPr>
          <w:cantSplit w:val="0"/>
          <w:trHeight w:val="67" w:hRule="atLeast"/>
          <w:tblHeader w:val="0"/>
        </w:trPr>
        <w:tc>
          <w:tcPr>
            <w:vMerge w:val="continue"/>
            <w:shd w:fill="ffff00"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30">
            <w:pPr>
              <w:rPr>
                <w:b w:val="1"/>
              </w:rPr>
            </w:pPr>
            <w:r w:rsidDel="00000000" w:rsidR="00000000" w:rsidRPr="00000000">
              <w:rPr>
                <w:b w:val="1"/>
                <w:rtl w:val="0"/>
              </w:rPr>
              <w:t xml:space="preserve">Intereses y expectativas: (Población)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A los estudiantes les atraen los juegos interactivos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Los estudiantes se sienten atraídos por el tema de la educación ambiental</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Los estudiantes quieren</w:t>
            </w:r>
            <w:r w:rsidDel="00000000" w:rsidR="00000000" w:rsidRPr="00000000">
              <w:rPr>
                <w:rtl w:val="0"/>
              </w:rPr>
              <w:t xml:space="preserve"> aprender a manejar el software de forma didáctica e interactiva.</w:t>
            </w: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tc>
      </w:tr>
      <w:tr>
        <w:trPr>
          <w:cantSplit w:val="0"/>
          <w:trHeight w:val="67" w:hRule="atLeast"/>
          <w:tblHeader w:val="0"/>
        </w:trPr>
        <w:tc>
          <w:tcPr>
            <w:vMerge w:val="continue"/>
            <w:shd w:fill="ffff00"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b w:val="1"/>
                <w:rtl w:val="0"/>
              </w:rPr>
              <w:t xml:space="preserve">Intereses y expectativas: (Creadores) </w:t>
            </w:r>
            <w:r w:rsidDel="00000000" w:rsidR="00000000" w:rsidRPr="00000000">
              <w:rPr>
                <w:rtl w:val="0"/>
              </w:rPr>
              <w:t xml:space="preserve">Priorizamos que el estudiante adopté los conocimientos necesarios para nutrir y poner en práctica  la educación ambiental a función del uso del software, manteniendo así las expectativas  de que se mantengan los ambientes educativos limpios y se transmita el conocimiento a la comunidad estudiantil en general.</w:t>
            </w:r>
          </w:p>
        </w:tc>
      </w:tr>
      <w:tr>
        <w:trPr>
          <w:cantSplit w:val="0"/>
          <w:trHeight w:val="169" w:hRule="atLeast"/>
          <w:tblHeader w:val="0"/>
        </w:trPr>
        <w:tc>
          <w:tcPr>
            <w:vMerge w:val="restart"/>
            <w:shd w:fill="ffff00" w:val="clear"/>
          </w:tcPr>
          <w:p w:rsidR="00000000" w:rsidDel="00000000" w:rsidP="00000000" w:rsidRDefault="00000000" w:rsidRPr="00000000" w14:paraId="00000037">
            <w:pPr>
              <w:rPr>
                <w:b w:val="1"/>
              </w:rPr>
            </w:pPr>
            <w:r w:rsidDel="00000000" w:rsidR="00000000" w:rsidRPr="00000000">
              <w:rPr>
                <w:b w:val="1"/>
                <w:rtl w:val="0"/>
              </w:rPr>
              <w:t xml:space="preserve">Área de formación</w:t>
            </w:r>
          </w:p>
        </w:tc>
        <w:tc>
          <w:tcPr/>
          <w:p w:rsidR="00000000" w:rsidDel="00000000" w:rsidP="00000000" w:rsidRDefault="00000000" w:rsidRPr="00000000" w14:paraId="00000038">
            <w:pPr>
              <w:rPr>
                <w:b w:val="1"/>
              </w:rPr>
            </w:pPr>
            <w:r w:rsidDel="00000000" w:rsidR="00000000" w:rsidRPr="00000000">
              <w:rPr>
                <w:b w:val="1"/>
                <w:rtl w:val="0"/>
              </w:rPr>
              <w:t xml:space="preserve">Área del saber: Proyecto transversal </w:t>
            </w:r>
          </w:p>
        </w:tc>
      </w:tr>
      <w:tr>
        <w:trPr>
          <w:cantSplit w:val="0"/>
          <w:trHeight w:val="168" w:hRule="atLeast"/>
          <w:tblHeader w:val="0"/>
        </w:trPr>
        <w:tc>
          <w:tcPr>
            <w:vMerge w:val="continue"/>
            <w:shd w:fill="ffff00"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3A">
            <w:pPr>
              <w:rPr>
                <w:b w:val="1"/>
              </w:rPr>
            </w:pPr>
            <w:r w:rsidDel="00000000" w:rsidR="00000000" w:rsidRPr="00000000">
              <w:rPr>
                <w:b w:val="1"/>
                <w:rtl w:val="0"/>
              </w:rPr>
              <w:t xml:space="preserve">Área de contenido: Proyecto transversal </w:t>
            </w:r>
          </w:p>
        </w:tc>
      </w:tr>
      <w:tr>
        <w:trPr>
          <w:cantSplit w:val="0"/>
          <w:tblHeader w:val="0"/>
        </w:trPr>
        <w:tc>
          <w:tcPr>
            <w:shd w:fill="ffff00" w:val="clear"/>
          </w:tcPr>
          <w:p w:rsidR="00000000" w:rsidDel="00000000" w:rsidP="00000000" w:rsidRDefault="00000000" w:rsidRPr="00000000" w14:paraId="0000003B">
            <w:pPr>
              <w:rPr>
                <w:b w:val="1"/>
              </w:rPr>
            </w:pPr>
            <w:r w:rsidDel="00000000" w:rsidR="00000000" w:rsidRPr="00000000">
              <w:rPr>
                <w:b w:val="1"/>
                <w:rtl w:val="0"/>
              </w:rPr>
              <w:t xml:space="preserve">Estado actual </w:t>
            </w:r>
          </w:p>
        </w:tc>
        <w:tc>
          <w:tcPr/>
          <w:p w:rsidR="00000000" w:rsidDel="00000000" w:rsidP="00000000" w:rsidRDefault="00000000" w:rsidRPr="00000000" w14:paraId="0000003C">
            <w:pPr>
              <w:rPr/>
            </w:pPr>
            <w:r w:rsidDel="00000000" w:rsidR="00000000" w:rsidRPr="00000000">
              <w:rPr>
                <w:rtl w:val="0"/>
              </w:rPr>
              <w:t xml:space="preserve">Diagnóstico: Los estudiantes no saben lo suficiente sobre los problemas ambientales y la importancia del medio ambiente, por lo tanto no lo cuidan.</w:t>
            </w:r>
          </w:p>
          <w:p w:rsidR="00000000" w:rsidDel="00000000" w:rsidP="00000000" w:rsidRDefault="00000000" w:rsidRPr="00000000" w14:paraId="0000003D">
            <w:pPr>
              <w:rPr/>
            </w:pPr>
            <w:r w:rsidDel="00000000" w:rsidR="00000000" w:rsidRPr="00000000">
              <w:rPr>
                <w:rtl w:val="0"/>
              </w:rPr>
              <w:t xml:space="preserve">Los adultos en la institución educativa no están comprometidos con el cuidado del medio ambiente y no dan el ejemplo de comportamiento ambientalmente responsable, por lo cual, es menos probable que los estudiantes lo hagan. </w:t>
            </w:r>
          </w:p>
          <w:p w:rsidR="00000000" w:rsidDel="00000000" w:rsidP="00000000" w:rsidRDefault="00000000" w:rsidRPr="00000000" w14:paraId="0000003E">
            <w:pPr>
              <w:rPr/>
            </w:pPr>
            <w:r w:rsidDel="00000000" w:rsidR="00000000" w:rsidRPr="00000000">
              <w:rPr>
                <w:rtl w:val="0"/>
              </w:rPr>
            </w:r>
          </w:p>
        </w:tc>
      </w:tr>
      <w:tr>
        <w:trPr>
          <w:cantSplit w:val="0"/>
          <w:tblHeader w:val="0"/>
        </w:trPr>
        <w:tc>
          <w:tcPr>
            <w:shd w:fill="ffff00" w:val="clear"/>
          </w:tcPr>
          <w:p w:rsidR="00000000" w:rsidDel="00000000" w:rsidP="00000000" w:rsidRDefault="00000000" w:rsidRPr="00000000" w14:paraId="0000003F">
            <w:pPr>
              <w:rPr>
                <w:b w:val="1"/>
              </w:rPr>
            </w:pPr>
            <w:r w:rsidDel="00000000" w:rsidR="00000000" w:rsidRPr="00000000">
              <w:rPr>
                <w:b w:val="1"/>
                <w:rtl w:val="0"/>
              </w:rPr>
              <w:t xml:space="preserve">Necesidad</w:t>
            </w:r>
          </w:p>
        </w:tc>
        <w:tc>
          <w:tcPr/>
          <w:p w:rsidR="00000000" w:rsidDel="00000000" w:rsidP="00000000" w:rsidRDefault="00000000" w:rsidRPr="00000000" w14:paraId="00000040">
            <w:pPr>
              <w:rPr/>
            </w:pPr>
            <w:r w:rsidDel="00000000" w:rsidR="00000000" w:rsidRPr="00000000">
              <w:rPr>
                <w:rtl w:val="0"/>
              </w:rPr>
              <w:t xml:space="preserve">La institución educativa no le da la suficiente relevancia a los fenómenos ambientales, por lo tanto a los estudiantes no se les instruye ni se les dá información acerca de ello. De tal manera que estos desconocen totalmente de el impacto y la importancia de cuidar el medio ambiente para la humanidad, esto ocasiona que no tengan las herramientas necesarias para cuidar de él, herramientas que deberían ser dadas por la institución.</w:t>
            </w:r>
          </w:p>
        </w:tc>
      </w:tr>
      <w:tr>
        <w:trPr>
          <w:cantSplit w:val="0"/>
          <w:tblHeader w:val="0"/>
        </w:trPr>
        <w:tc>
          <w:tcPr>
            <w:shd w:fill="ffff00" w:val="clear"/>
          </w:tcPr>
          <w:p w:rsidR="00000000" w:rsidDel="00000000" w:rsidP="00000000" w:rsidRDefault="00000000" w:rsidRPr="00000000" w14:paraId="00000041">
            <w:pPr>
              <w:rPr>
                <w:b w:val="1"/>
              </w:rPr>
            </w:pPr>
            <w:r w:rsidDel="00000000" w:rsidR="00000000" w:rsidRPr="00000000">
              <w:rPr>
                <w:b w:val="1"/>
                <w:rtl w:val="0"/>
              </w:rPr>
              <w:t xml:space="preserve">Causas</w:t>
            </w:r>
          </w:p>
        </w:tc>
        <w:tc>
          <w:tcPr/>
          <w:p w:rsidR="00000000" w:rsidDel="00000000" w:rsidP="00000000" w:rsidRDefault="00000000" w:rsidRPr="00000000" w14:paraId="00000042">
            <w:pPr>
              <w:numPr>
                <w:ilvl w:val="0"/>
                <w:numId w:val="2"/>
              </w:numPr>
              <w:spacing w:after="0" w:afterAutospacing="0" w:before="240" w:lineRule="auto"/>
              <w:ind w:left="720" w:hanging="360"/>
              <w:rPr>
                <w:u w:val="none"/>
              </w:rPr>
            </w:pPr>
            <w:r w:rsidDel="00000000" w:rsidR="00000000" w:rsidRPr="00000000">
              <w:rPr>
                <w:rtl w:val="0"/>
              </w:rPr>
              <w:t xml:space="preserve">Falta de conciencia: Los directivos y profesores de la institución educativa pueden no tener una comprensión clara de la importancia de la educación ambiental</w:t>
            </w:r>
          </w:p>
          <w:p w:rsidR="00000000" w:rsidDel="00000000" w:rsidP="00000000" w:rsidRDefault="00000000" w:rsidRPr="00000000" w14:paraId="00000043">
            <w:pPr>
              <w:numPr>
                <w:ilvl w:val="0"/>
                <w:numId w:val="2"/>
              </w:numPr>
              <w:spacing w:after="0" w:afterAutospacing="0" w:before="0" w:beforeAutospacing="0" w:lineRule="auto"/>
              <w:ind w:left="720" w:hanging="360"/>
              <w:rPr>
                <w:u w:val="none"/>
              </w:rPr>
            </w:pPr>
            <w:r w:rsidDel="00000000" w:rsidR="00000000" w:rsidRPr="00000000">
              <w:rPr>
                <w:rtl w:val="0"/>
              </w:rPr>
              <w:t xml:space="preserve">Falta de recursos: Para brindar una educación ambiental efectiva, se necesitan recursos materiales y financieros. </w:t>
            </w:r>
          </w:p>
          <w:p w:rsidR="00000000" w:rsidDel="00000000" w:rsidP="00000000" w:rsidRDefault="00000000" w:rsidRPr="00000000" w14:paraId="00000044">
            <w:pPr>
              <w:numPr>
                <w:ilvl w:val="0"/>
                <w:numId w:val="2"/>
              </w:numPr>
              <w:spacing w:after="240" w:before="0" w:beforeAutospacing="0" w:lineRule="auto"/>
              <w:ind w:left="720" w:hanging="360"/>
              <w:rPr>
                <w:u w:val="none"/>
              </w:rPr>
            </w:pPr>
            <w:r w:rsidDel="00000000" w:rsidR="00000000" w:rsidRPr="00000000">
              <w:rPr>
                <w:rtl w:val="0"/>
              </w:rPr>
              <w:t xml:space="preserve">Falta de compromiso: La educación ambiental es un tema transversal que debe ser abordado en todas las áreas del currículo escolar. Si la institución educativa no está comprometida con la enseñanza de la educación ambiental, puede ser difícil abordarla de manera efectiva. </w:t>
            </w:r>
            <w:r w:rsidDel="00000000" w:rsidR="00000000" w:rsidRPr="00000000">
              <w:rPr>
                <w:rtl w:val="0"/>
              </w:rPr>
            </w:r>
          </w:p>
        </w:tc>
      </w:tr>
      <w:tr>
        <w:trPr>
          <w:cantSplit w:val="0"/>
          <w:tblHeader w:val="0"/>
        </w:trPr>
        <w:tc>
          <w:tcPr>
            <w:shd w:fill="ffff00" w:val="clear"/>
          </w:tcPr>
          <w:p w:rsidR="00000000" w:rsidDel="00000000" w:rsidP="00000000" w:rsidRDefault="00000000" w:rsidRPr="00000000" w14:paraId="00000045">
            <w:pPr>
              <w:rPr>
                <w:b w:val="1"/>
              </w:rPr>
            </w:pPr>
            <w:r w:rsidDel="00000000" w:rsidR="00000000" w:rsidRPr="00000000">
              <w:rPr>
                <w:b w:val="1"/>
                <w:rtl w:val="0"/>
              </w:rPr>
              <w:t xml:space="preserve">Soluciones</w:t>
            </w:r>
          </w:p>
        </w:tc>
        <w:tc>
          <w:tcPr/>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Proporcionar capacitación y educación sobre la importancia de la educación ambiental y cómo esta puede impactar positivamente en el medio ambiente y en la vida de las personas.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Buscar y solicitar financiamiento para obtener los recursos necesarios para implementar programas de educación ambiental. Además, se podrían utilizar recursos disponibles en la comunidad, como bibliotecas, museos, organizaciones ambientales y agencias gubernamentales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Crear un comité ambiental que incluya a estudiantes,</w:t>
            </w:r>
          </w:p>
        </w:tc>
      </w:tr>
      <w:tr>
        <w:trPr>
          <w:cantSplit w:val="0"/>
          <w:trHeight w:val="169" w:hRule="atLeast"/>
          <w:tblHeader w:val="0"/>
        </w:trPr>
        <w:tc>
          <w:tcPr>
            <w:vMerge w:val="restart"/>
            <w:shd w:fill="ffff00" w:val="clear"/>
          </w:tcPr>
          <w:p w:rsidR="00000000" w:rsidDel="00000000" w:rsidP="00000000" w:rsidRDefault="00000000" w:rsidRPr="00000000" w14:paraId="00000049">
            <w:pPr>
              <w:rPr>
                <w:b w:val="1"/>
              </w:rPr>
            </w:pPr>
            <w:r w:rsidDel="00000000" w:rsidR="00000000" w:rsidRPr="00000000">
              <w:rPr>
                <w:b w:val="1"/>
                <w:rtl w:val="0"/>
              </w:rPr>
              <w:t xml:space="preserve">Conocimientos y habilidades que debe tener el estudiante</w:t>
            </w:r>
          </w:p>
        </w:tc>
        <w:tc>
          <w:tcPr/>
          <w:p w:rsidR="00000000" w:rsidDel="00000000" w:rsidP="00000000" w:rsidRDefault="00000000" w:rsidRPr="00000000" w14:paraId="0000004A">
            <w:pPr>
              <w:rPr>
                <w:b w:val="1"/>
              </w:rPr>
            </w:pPr>
            <w:r w:rsidDel="00000000" w:rsidR="00000000" w:rsidRPr="00000000">
              <w:rPr>
                <w:b w:val="1"/>
                <w:rtl w:val="0"/>
              </w:rPr>
              <w:t xml:space="preserve">Preconceptos: </w:t>
            </w:r>
          </w:p>
          <w:p w:rsidR="00000000" w:rsidDel="00000000" w:rsidP="00000000" w:rsidRDefault="00000000" w:rsidRPr="00000000" w14:paraId="0000004B">
            <w:pPr>
              <w:spacing w:after="240" w:before="240" w:lineRule="auto"/>
              <w:rPr/>
            </w:pPr>
            <w:r w:rsidDel="00000000" w:rsidR="00000000" w:rsidRPr="00000000">
              <w:rPr>
                <w:rtl w:val="0"/>
              </w:rPr>
              <w:t xml:space="preserve">El medio ambiente es un recurso limitado: Los estudiantes deben comprender que los recursos naturales son limitados y que deben ser utilizados de manera responsable para garantizar su conservación para las generaciones futuras.</w:t>
            </w:r>
          </w:p>
          <w:p w:rsidR="00000000" w:rsidDel="00000000" w:rsidP="00000000" w:rsidRDefault="00000000" w:rsidRPr="00000000" w14:paraId="0000004C">
            <w:pPr>
              <w:spacing w:after="240" w:before="240" w:lineRule="auto"/>
              <w:rPr/>
            </w:pPr>
            <w:r w:rsidDel="00000000" w:rsidR="00000000" w:rsidRPr="00000000">
              <w:rPr>
                <w:rtl w:val="0"/>
              </w:rPr>
              <w:t xml:space="preserve">El impacto de las acciones humanas en el medio ambiente: Los estudiantes deben comprender que las acciones humanas, como el consumo excesivo de energía, la producción de residuos, pueden tener un impacto negativo en el medio ambiente y en la biodiversidad.</w:t>
            </w:r>
          </w:p>
          <w:p w:rsidR="00000000" w:rsidDel="00000000" w:rsidP="00000000" w:rsidRDefault="00000000" w:rsidRPr="00000000" w14:paraId="0000004D">
            <w:pPr>
              <w:spacing w:after="240" w:before="240" w:lineRule="auto"/>
              <w:rPr/>
            </w:pPr>
            <w:r w:rsidDel="00000000" w:rsidR="00000000" w:rsidRPr="00000000">
              <w:rPr>
                <w:rtl w:val="0"/>
              </w:rPr>
              <w:t xml:space="preserve">Sostenibilidad: Los estudiantes deben comprender que la sostenibilidad es esencial para garantizar la protección del medio ambiente a largo plazo. Esto implica adoptar prácticas sostenibles en la vida cotidiana, como reducir el consumo de energía y agua, reciclar y reutilizar materiales..</w:t>
            </w:r>
          </w:p>
          <w:p w:rsidR="00000000" w:rsidDel="00000000" w:rsidP="00000000" w:rsidRDefault="00000000" w:rsidRPr="00000000" w14:paraId="0000004E">
            <w:pPr>
              <w:rPr>
                <w:b w:val="1"/>
              </w:rPr>
            </w:pPr>
            <w:r w:rsidDel="00000000" w:rsidR="00000000" w:rsidRPr="00000000">
              <w:rPr>
                <w:rtl w:val="0"/>
              </w:rPr>
            </w:r>
          </w:p>
        </w:tc>
      </w:tr>
      <w:tr>
        <w:trPr>
          <w:cantSplit w:val="0"/>
          <w:trHeight w:val="168" w:hRule="atLeast"/>
          <w:tblHeader w:val="0"/>
        </w:trPr>
        <w:tc>
          <w:tcPr>
            <w:vMerge w:val="continue"/>
            <w:shd w:fill="ffff00"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50">
            <w:pPr>
              <w:rPr>
                <w:b w:val="1"/>
              </w:rPr>
            </w:pPr>
            <w:bookmarkStart w:colFirst="0" w:colLast="0" w:name="_heading=h.gjdgxs" w:id="0"/>
            <w:bookmarkEnd w:id="0"/>
            <w:r w:rsidDel="00000000" w:rsidR="00000000" w:rsidRPr="00000000">
              <w:rPr>
                <w:b w:val="1"/>
                <w:rtl w:val="0"/>
              </w:rPr>
              <w:t xml:space="preserve">Precondiciones: </w:t>
            </w:r>
          </w:p>
          <w:p w:rsidR="00000000" w:rsidDel="00000000" w:rsidP="00000000" w:rsidRDefault="00000000" w:rsidRPr="00000000" w14:paraId="00000051">
            <w:pPr>
              <w:rPr/>
            </w:pPr>
            <w:bookmarkStart w:colFirst="0" w:colLast="0" w:name="_heading=h.6uo76fba8jma" w:id="1"/>
            <w:bookmarkEnd w:id="1"/>
            <w:r w:rsidDel="00000000" w:rsidR="00000000" w:rsidRPr="00000000">
              <w:rPr>
                <w:rtl w:val="0"/>
              </w:rPr>
              <w:t xml:space="preserve">+Motricidad completa</w:t>
            </w:r>
          </w:p>
          <w:p w:rsidR="00000000" w:rsidDel="00000000" w:rsidP="00000000" w:rsidRDefault="00000000" w:rsidRPr="00000000" w14:paraId="00000052">
            <w:pPr>
              <w:rPr/>
            </w:pPr>
            <w:bookmarkStart w:colFirst="0" w:colLast="0" w:name="_heading=h.q1ukjjuayv93" w:id="2"/>
            <w:bookmarkEnd w:id="2"/>
            <w:r w:rsidDel="00000000" w:rsidR="00000000" w:rsidRPr="00000000">
              <w:rPr>
                <w:rtl w:val="0"/>
              </w:rPr>
              <w:t xml:space="preserve">+Manejo básico de pc</w:t>
            </w:r>
          </w:p>
          <w:p w:rsidR="00000000" w:rsidDel="00000000" w:rsidP="00000000" w:rsidRDefault="00000000" w:rsidRPr="00000000" w14:paraId="00000053">
            <w:pPr>
              <w:rPr>
                <w:b w:val="1"/>
              </w:rPr>
            </w:pPr>
            <w:bookmarkStart w:colFirst="0" w:colLast="0" w:name="_heading=h.bk8yxjx83pxu" w:id="3"/>
            <w:bookmarkEnd w:id="3"/>
            <w:r w:rsidDel="00000000" w:rsidR="00000000" w:rsidRPr="00000000">
              <w:rPr>
                <w:rtl w:val="0"/>
              </w:rPr>
            </w:r>
          </w:p>
        </w:tc>
      </w:tr>
      <w:tr>
        <w:trPr>
          <w:cantSplit w:val="0"/>
          <w:tblHeader w:val="0"/>
        </w:trPr>
        <w:tc>
          <w:tcPr>
            <w:shd w:fill="ffff00" w:val="clear"/>
          </w:tcPr>
          <w:p w:rsidR="00000000" w:rsidDel="00000000" w:rsidP="00000000" w:rsidRDefault="00000000" w:rsidRPr="00000000" w14:paraId="00000054">
            <w:pPr>
              <w:rPr>
                <w:b w:val="1"/>
              </w:rPr>
            </w:pPr>
            <w:r w:rsidDel="00000000" w:rsidR="00000000" w:rsidRPr="00000000">
              <w:rPr>
                <w:b w:val="1"/>
                <w:rtl w:val="0"/>
              </w:rPr>
              <w:t xml:space="preserve">Justificación</w:t>
            </w:r>
          </w:p>
        </w:tc>
        <w:tc>
          <w:tcPr/>
          <w:p w:rsidR="00000000" w:rsidDel="00000000" w:rsidP="00000000" w:rsidRDefault="00000000" w:rsidRPr="00000000" w14:paraId="00000055">
            <w:pPr>
              <w:rPr>
                <w:sz w:val="20"/>
                <w:szCs w:val="20"/>
              </w:rPr>
            </w:pPr>
            <w:r w:rsidDel="00000000" w:rsidR="00000000" w:rsidRPr="00000000">
              <w:rPr>
                <w:rtl w:val="0"/>
              </w:rPr>
              <w:t xml:space="preserve">La Educación Ambiental es un proceso que dura toda la vida y que tiene como objetivo impartir conciencia ambiental, conocimiento ecológico, actitudes y valores hacia el medio ambiente para tomar un compromiso de acciones y responsabilidades que tengan por fin el uso racional de los recursos y poder lograr así un desarrollo adecuado y sostenible. </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sectPr>
      <w:headerReference r:id="rId7"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AA056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
    <w:name w:val="Plain Table 5"/>
    <w:basedOn w:val="Tablanormal"/>
    <w:uiPriority w:val="45"/>
    <w:rsid w:val="00AA0564"/>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grIZkMwX2G40stA5dg0GjEMwOA==">AMUW2mXoFWmIUlbQ7Zc7FaIpL7gYAemQa9lSl6Sfk+gMNpNKmV2ZSNsn7v7s+D+pGAXHNA3bT/QGrU8L2r8oI6jGVvGm1KY/E2xK1yj7KexOwxl/3qmUqI7Wa9c3TzXza1InMD0lSayI9uBbKeEl5MrhVibeuz5Ryxzc61tqX7/Fw1++zn+4ip+Eu8hnTr5ADAIhN/n1YP0s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2023-04-14T16:54:00Z</dcterms:created>
  <dc:creator>Jhoa Dipa</dc:creator>
</cp:coreProperties>
</file>