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 cuenta</w:t>
      </w:r>
    </w:p>
    <w:p>
      <w:r>
        <w:t xml:space="preserve">Consulta tus pedidos, datos personales y métodos de pago.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Mi cuenta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Consulta tus pedidos, datos personales y métodos de pago.</w:t>
            </w:r>
          </w:p>
        </w:tc>
      </w:tr>
      <w:tr>
        <w:tc>
          <w:tcPr>
            <w:tcW w:w="2160" w:type="dxa"/>
          </w:tcPr>
          <w:p>
            <w:r>
              <w:t xml:space="preserve">Session</w:t>
            </w:r>
          </w:p>
        </w:tc>
        <w:tc>
          <w:tcPr>
            <w:tcW w:w="7200" w:type="dxa"/>
          </w:tcPr>
          <w:p>
            <w:r>
              <w:t xml:space="preserve">true</w:t>
            </w:r>
          </w:p>
        </w:tc>
      </w:tr>
      <w:tr>
        <w:tc>
          <w:tcPr>
            <w:tcW w:w="2160" w:type="dxa"/>
          </w:tcPr>
          <w:p>
            <w:r>
              <w:t xml:space="preserve">Redirect To</w:t>
            </w:r>
          </w:p>
        </w:tc>
        <w:tc>
          <w:tcPr>
            <w:tcW w:w="7200" w:type="dxa"/>
          </w:tcPr>
          <w:p>
            <w:r>
              <w:t xml:space="preserve">/login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