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Hero Novamovil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Lanzamiento exclusivo 2026</w:t>
            </w:r>
          </w:p>
          <w:p>
            <w:pPr>
              <w:pStyle w:val="Heading1"/>
            </w:pPr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  <w:p>
            <w:r>
              <w:t xml:space="preserve">Los mejores smartphones del mercado con planes ilimitados diseñados para México. Conéctate sin límites.</w:t>
            </w:r>
          </w:p>
          <w:p>
            <w:hyperlink r:id="rIdL1">
              <w:r>
                <w:rPr>
                  <w:b/>
                  <w:color w:val="1155CC"/>
                  <w:u w:val="single"/>
                </w:rPr>
                <w:t xml:space="preserve">Ver celulares</w:t>
              </w:r>
            </w:hyperlink>
          </w:p>
          <w:p>
            <w:hyperlink r:id="rIdL2">
              <w:r>
                <w:rPr>
                  <w:i/>
                  <w:color w:val="1155CC"/>
                  <w:u w:val="single"/>
                </w:rPr>
                <w:t xml:space="preserve">Ver planes</w:t>
              </w:r>
            </w:hyperlink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4.9M+</w:t>
            </w:r>
            <w:r>
              <w:t xml:space="preserve"> Usuarios activos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99.8%</w:t>
            </w:r>
            <w:r>
              <w:t xml:space="preserve"> Cobertura 5G</w:t>
            </w:r>
          </w:p>
          <w:p>
            <w:pPr>
              <w:numPr>
                <w:ilvl w:val="0"/>
                <w:numId w:val="1"/>
              </w:numPr>
            </w:pPr>
            <w:r>
              <w:rPr>
                <w:b/>
              </w:rPr>
              <w:t xml:space="preserve">24/7</w:t>
            </w:r>
            <w:r>
              <w:t xml:space="preserve"> Soporte</w:t>
            </w:r>
          </w:p>
        </w:tc>
        <w:tc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Categories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Categorías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Featured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Productos destacados</w:t>
            </w:r>
          </w:p>
        </w:tc>
      </w:tr>
      <w:tr>
        <w:tc>
          <w:p>
            <w:r>
              <w:t xml:space="preserve">Link</w:t>
            </w:r>
          </w:p>
        </w:tc>
        <w:tc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p>
            <w:r>
              <w:t xml:space="preserve">Product Link</w:t>
            </w:r>
          </w:p>
        </w:tc>
        <w:tc>
          <w:p>
            <w:r>
              <w:t xml:space="preserve">/productos/{sku}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Card Promotions</w:t>
            </w:r>
          </w:p>
        </w:tc>
      </w:tr>
      <w:tr>
        <w:tc>
          <w:p>
            <w:r>
              <w:t xml:space="preserve">Styles</w:t>
            </w:r>
          </w:p>
        </w:tc>
        <w:tc>
          <w:p/>
        </w:tc>
      </w:tr>
      <w:tr>
        <w:tc>
          <w:p>
            <w:r>
              <w:t xml:space="preserve">Classname</w:t>
            </w:r>
          </w:p>
        </w:tc>
        <w:tc>
          <w:p/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Promociones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p>
            <w:r>
              <w:t xml:space="preserve">Promo Link</w:t>
            </w:r>
          </w:p>
        </w:tc>
        <w:tc>
          <w:p>
            <w:r>
              <w:t xml:space="preserve">/promociones/{id}</w:t>
            </w:r>
          </w:p>
        </w:tc>
      </w:tr>
      <w:tr>
        <w:tc>
          <w:p>
            <w:r>
              <w:t xml:space="preserve">Alert Duration</w:t>
            </w:r>
          </w:p>
        </w:tc>
        <w:tc>
          <w:p>
            <w:r>
              <w:t xml:space="preserve">5</w:t>
            </w:r>
          </w:p>
        </w:tc>
      </w:tr>
      <w:tr>
        <w:tc>
          <w:p>
            <w:r>
              <w:t xml:space="preserve">Alert Color</w:t>
            </w:r>
          </w:p>
        </w:tc>
        <w:tc>
          <w:p>
            <w:r>
              <w:t xml:space="preserve">error</w:t>
            </w:r>
          </w:p>
        </w:tc>
      </w:tr>
    </w:tbl>
    <w:p/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gridSpan w:val="2"/>
          </w:tcPr>
          <w:p>
            <w:r>
              <w:t xml:space="preserve">Metadata</w:t>
            </w:r>
          </w:p>
        </w:tc>
      </w:tr>
      <w:tr>
        <w:tc>
          <w:p>
            <w:r>
              <w:t xml:space="preserve">Title</w:t>
            </w:r>
          </w:p>
        </w:tc>
        <w:tc>
          <w:p>
            <w:r>
              <w:t xml:space="preserve">NovaMóvil | Celulares, planes y accesorios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Compra celulares, planes y accesorios con los mejores precios en NovaMóvil.</w:t>
            </w:r>
          </w:p>
        </w:tc>
      </w:tr>
    </w:tbl>
    <w:p/>
    <w:sectPr/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