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b/>
          <w:bCs/>
          <w:color w:val="C25E0A"/>
          <w:sz w:val="20"/>
          <w:szCs w:val="20"/>
        </w:rPr>
        <w:t xml:space="preserve">INFORME DE LABORATORIO 09 · TECNOLOGÍA WEB I</w:t>
      </w:r>
    </w:p>
    <w:p>
      <w:pPr>
        <w:spacing w:after="80" w:line="240" w:lineRule="auto"/>
      </w:pPr>
      <w:r>
        <w:rPr>
          <w:b/>
          <w:bCs/>
          <w:color w:val="1D4E89"/>
          <w:sz w:val="44"/>
          <w:szCs w:val="44"/>
        </w:rPr>
        <w:t xml:space="preserve">Laboratorio 9 — DNS profesional: vistas (split-horizon), DNSSEC con dnssec-policy y monitoreo</w:t>
      </w:r>
    </w:p>
    <w:p>
      <w:pPr>
        <w:pBdr>
          <w:bottom w:val="single" w:color="1D4E89" w:sz="8" w:space="6"/>
        </w:pBdr>
        <w:spacing w:after="160"/>
      </w:pPr>
      <w:r>
        <w:rPr>
          <w:color w:val="1D4E89"/>
          <w:sz w:val="24"/>
          <w:szCs w:val="24"/>
        </w:rPr>
        <w:t xml:space="preserve">Informe de resultados: configuración, pruebas y evidencias de las dos caras de ns1, la firma del dominio público y su monitoreo</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51"/>
        <w:gridCol w:w="7195"/>
      </w:tblGrid>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Asignatura</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Tecnología Web I (SIS-0150) · Sexto semestre · Presencial</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Master Class</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09 de 15 — Vistas, DNSSEC y monitoreo</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Modalidad</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Individual</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Criterio de verificación</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C3 — Explica los componentes y la configuración de un servidor DNS (40 %).</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Docente</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M.Sc. Ing. Jimmy Nataniel Requena Llorentty</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Estudiante</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Lizeth Rodríguez · Fecha: 22 / 10 / 2026</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Resultado</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rFonts w:ascii="Consolas" w:cs="Consolas" w:eastAsia="Consolas" w:hAnsi="Consolas"/>
                <w:color w:val="8A2C0D"/>
                <w:sz w:val="18"/>
                <w:szCs w:val="18"/>
              </w:rPr>
              <w:t xml:space="preserve">verificar_lab09.sh</w:t>
            </w:r>
            <w:r>
              <w:rPr>
                <w:sz w:val="20"/>
                <w:szCs w:val="20"/>
              </w:rPr>
              <w:t xml:space="preserve"> → </w:t>
            </w:r>
            <w:r>
              <w:rPr>
                <w:b/>
                <w:bCs/>
                <w:sz w:val="20"/>
                <w:szCs w:val="20"/>
              </w:rPr>
              <w:t xml:space="preserve">16 de 16 comprobaciones</w:t>
            </w:r>
            <w:r>
              <w:rPr>
                <w:sz w:val="20"/>
                <w:szCs w:val="20"/>
              </w:rPr>
              <w:t xml:space="preserve"> ✅</w:t>
            </w:r>
          </w:p>
        </w:tc>
      </w:tr>
    </w:tbl>
    <w:p>
      <w:pPr>
        <w:spacing w:after="120"/>
      </w:pPr>
    </w:p>
    <w:p>
      <w:pPr>
        <w:pStyle w:val="Heading1"/>
      </w:pPr>
      <w:r>
        <w:t xml:space="preserve">1. Objetivo</w:t>
      </w:r>
    </w:p>
    <w:p>
      <w:pPr>
        <w:spacing w:after="120" w:before="0" w:line="269" w:lineRule="auto"/>
        <w:jc w:val="both"/>
      </w:pPr>
      <w:r>
        <w:t xml:space="preserve">Configurar vistas en ns1 para que el colegio e internet reciban respuestas distintas, firmar la zona pública con </w:t>
      </w:r>
      <w:r>
        <w:rPr>
          <w:rFonts w:ascii="Consolas" w:cs="Consolas" w:eastAsia="Consolas" w:hAnsi="Consolas"/>
          <w:color w:val="8A2C0D"/>
          <w:sz w:val="20"/>
          <w:szCs w:val="20"/>
        </w:rPr>
        <w:t xml:space="preserve">dnssec-policy</w:t>
      </w:r>
      <w:r>
        <w:t xml:space="preserve">, validar la cadena de confianza con </w:t>
      </w:r>
      <w:r>
        <w:rPr>
          <w:rFonts w:ascii="Consolas" w:cs="Consolas" w:eastAsia="Consolas" w:hAnsi="Consolas"/>
          <w:color w:val="8A2C0D"/>
          <w:sz w:val="20"/>
          <w:szCs w:val="20"/>
        </w:rPr>
        <w:t xml:space="preserve">delv</w:t>
      </w:r>
      <w:r>
        <w:t xml:space="preserve"> (incluida una falsificación simulada), generar el DS y monitorear el servicio, hasta pasar el verificador de 16 comprobaciones. Este informe documenta cómo se hizo, qué se observó en cada prueba y por qué.</w:t>
      </w:r>
    </w:p>
    <w:p>
      <w:pPr>
        <w:pStyle w:val="Heading1"/>
      </w:pPr>
      <w:r>
        <w:t xml:space="preserve">2. Contexto del problema</w:t>
      </w:r>
    </w:p>
    <w:p>
      <w:pPr>
        <w:spacing w:after="120" w:before="0" w:line="269" w:lineRule="auto"/>
        <w:jc w:val="both"/>
      </w:pPr>
      <w:r>
        <w:t xml:space="preserve">El colegio publicará su dominio real </w:t>
      </w:r>
      <w:r>
        <w:rPr>
          <w:rFonts w:ascii="Consolas" w:cs="Consolas" w:eastAsia="Consolas" w:hAnsi="Consolas"/>
          <w:color w:val="8A2C0D"/>
          <w:sz w:val="20"/>
          <w:szCs w:val="20"/>
        </w:rPr>
        <w:t xml:space="preserve">ue-horizonte.example</w:t>
      </w:r>
      <w:r>
        <w:t xml:space="preserve">. Un consultor de seguridad advirtió dos cosas: "desde internet se ven sus nombres internos" y "su dominio podría ser suplantado con envenenamiento de DNS". La solución fue darle a ns1 dos caras: una </w:t>
      </w:r>
      <w:r>
        <w:rPr>
          <w:b/>
          <w:bCs/>
        </w:rPr>
        <w:t xml:space="preserve">vista interna</w:t>
      </w:r>
      <w:r>
        <w:t xml:space="preserve"> para la red del colegio y una </w:t>
      </w:r>
      <w:r>
        <w:rPr>
          <w:b/>
          <w:bCs/>
        </w:rPr>
        <w:t xml:space="preserve">vista externa</w:t>
      </w:r>
      <w:r>
        <w:t xml:space="preserve">, con el dominio público </w:t>
      </w:r>
      <w:r>
        <w:rPr>
          <w:b/>
          <w:bCs/>
        </w:rPr>
        <w:t xml:space="preserve">firmado con DNSSEC</w:t>
      </w:r>
      <w:r>
        <w:t xml:space="preserve">, para el resto del mundo.</w:t>
      </w:r>
    </w:p>
    <w:p>
      <w:pPr>
        <w:keepNext/>
        <w:spacing w:after="0" w:before="120"/>
      </w:pPr>
      <w:r>
        <w:rPr>
          <w:rFonts w:ascii="Consolas" w:cs="Consolas" w:eastAsia="Consolas" w:hAnsi="Consolas"/>
          <w:b/>
          <w:bCs/>
          <w:color w:val="5A6672"/>
          <w:sz w:val="17"/>
          <w:szCs w:val="17"/>
        </w:rPr>
        <w:t xml:space="preserve">Arquitectura implementada</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cliente 10.10.10.50 ──┐        ┌─ vista "interna" (acl red-colegio)</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 ns1 ─┤    horizonte.internal, inversa y</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externo 172.30.0.100 ─┘        │    ue-horizonte.example (IPs privadas)</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 vista "externa" (any)</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ue-horizonte.example FIRMADO (DNSSEC)</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ns1 = 10.10.10.2 (colegio) y 172.30.0.2 (cara pública)</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ns2 10.10.10.3 ◀── AXFR con TSIG (Lab 7): solo las zonas internas</w:t>
      </w:r>
    </w:p>
    <w:p>
      <w:pPr>
        <w:pStyle w:val="Heading1"/>
      </w:pPr>
      <w:r>
        <w:t xml:space="preserve">3. Requisitos previos</w:t>
      </w:r>
    </w:p>
    <w:p>
      <w:pPr>
        <w:spacing w:after="120" w:before="0" w:line="269" w:lineRule="auto"/>
        <w:jc w:val="both"/>
      </w:pPr>
      <w:r>
        <w:t xml:space="preserve">La red </w:t>
      </w:r>
      <w:r>
        <w:rPr>
          <w:rFonts w:ascii="Consolas" w:cs="Consolas" w:eastAsia="Consolas" w:hAnsi="Consolas"/>
          <w:color w:val="8A2C0D"/>
          <w:sz w:val="20"/>
          <w:szCs w:val="20"/>
        </w:rPr>
        <w:t xml:space="preserve">red_dns</w:t>
      </w:r>
      <w:r>
        <w:t xml:space="preserve"> no tenía la red </w:t>
      </w:r>
      <w:r>
        <w:rPr>
          <w:rFonts w:ascii="Consolas" w:cs="Consolas" w:eastAsia="Consolas" w:hAnsi="Consolas"/>
          <w:color w:val="8A2C0D"/>
          <w:sz w:val="20"/>
          <w:szCs w:val="20"/>
        </w:rPr>
        <w:t xml:space="preserve">internet</w:t>
      </w:r>
      <w:r>
        <w:t xml:space="preserve"> ni el nodo </w:t>
      </w:r>
      <w:r>
        <w:rPr>
          <w:rFonts w:ascii="Consolas" w:cs="Consolas" w:eastAsia="Consolas" w:hAnsi="Consolas"/>
          <w:color w:val="8A2C0D"/>
          <w:sz w:val="20"/>
          <w:szCs w:val="20"/>
        </w:rPr>
        <w:t xml:space="preserve">externo</w:t>
      </w:r>
      <w:r>
        <w:t xml:space="preserve">, así que se agregaron al </w:t>
      </w:r>
      <w:r>
        <w:rPr>
          <w:rFonts w:ascii="Consolas" w:cs="Consolas" w:eastAsia="Consolas" w:hAnsi="Consolas"/>
          <w:color w:val="8A2C0D"/>
          <w:sz w:val="20"/>
          <w:szCs w:val="20"/>
        </w:rPr>
        <w:t xml:space="preserve">compose.yaml</w:t>
      </w:r>
      <w:r>
        <w:t xml:space="preserve"> de la carpeta nueva </w:t>
      </w:r>
      <w:r>
        <w:rPr>
          <w:rFonts w:ascii="Consolas" w:cs="Consolas" w:eastAsia="Consolas" w:hAnsi="Consolas"/>
          <w:color w:val="8A2C0D"/>
          <w:sz w:val="20"/>
          <w:szCs w:val="20"/>
        </w:rPr>
        <w:t xml:space="preserve">Acti-3-tec-wed-1</w:t>
      </w:r>
      <w:r>
        <w:t xml:space="preserve">: la red 172.30.0.0/24, ns1 conectado a las dos redes (10.10.10.2 y 172.30.0.2) y </w:t>
      </w:r>
      <w:r>
        <w:rPr>
          <w:rFonts w:ascii="Consolas" w:cs="Consolas" w:eastAsia="Consolas" w:hAnsi="Consolas"/>
          <w:color w:val="8A2C0D"/>
          <w:sz w:val="20"/>
          <w:szCs w:val="20"/>
        </w:rPr>
        <w:t xml:space="preserve">externo</w:t>
      </w:r>
      <w:r>
        <w:t xml:space="preserve"> en 172.30.0.100. Con </w:t>
      </w:r>
      <w:r>
        <w:rPr>
          <w:rFonts w:ascii="Consolas" w:cs="Consolas" w:eastAsia="Consolas" w:hAnsi="Consolas"/>
          <w:color w:val="8A2C0D"/>
          <w:sz w:val="20"/>
          <w:szCs w:val="20"/>
        </w:rPr>
        <w:t xml:space="preserve">docker compose up -d --build</w:t>
      </w:r>
      <w:r>
        <w:t xml:space="preserve"> quedaron los cinco nodos activos (Figura 1).</w:t>
      </w:r>
    </w:p>
    <w:p>
      <w:pPr>
        <w:keepNext/>
        <w:spacing w:after="0" w:before="120"/>
      </w:pPr>
      <w:r>
        <w:rPr>
          <w:rFonts w:ascii="Consolas" w:cs="Consolas" w:eastAsia="Consolas" w:hAnsi="Consolas"/>
          <w:b/>
          <w:bCs/>
          <w:color w:val="5A6672"/>
          <w:sz w:val="17"/>
          <w:szCs w:val="17"/>
        </w:rPr>
        <w:t xml:space="preserve">red_dns/compose.yaml (cambios)</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networks:</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aula:     { ipv4_address: 10.10.10.2 }</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internet: { ipv4_address: 172.30.0.2 }    # ns1: la "cara pública"</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externo:</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  networks: { internet: { ipv4_address: 172.30.0.100 } }</w:t>
      </w:r>
    </w:p>
    <w:p>
      <w:pPr>
        <w:keepNext/>
        <w:spacing w:after="0" w:before="160"/>
      </w:pPr>
      <w:r>
        <w:rPr>
          <w:b/>
          <w:bCs/>
        </w:rPr>
        <w:t xml:space="preserve">Figura 1</w:t>
      </w:r>
    </w:p>
    <w:p>
      <w:pPr>
        <w:keepNext/>
        <w:spacing w:after="80"/>
      </w:pPr>
      <w:r>
        <w:rPr>
          <w:i/>
          <w:iCs/>
        </w:rPr>
        <w:t xml:space="preserve">La red red_dns con la red internet y los cinco nodos, incluido externo</w:t>
      </w:r>
    </w:p>
    <w:p>
      <w:pPr>
        <w:keepNext w:val="false"/>
        <w:spacing w:after="160"/>
        <w:jc w:val="center"/>
      </w:pPr>
      <w:r>
        <w:drawing>
          <wp:inline distT="0" distB="0" distL="0" distR="0">
            <wp:extent cx="530542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419350"/>
                    </a:xfrm>
                    <a:prstGeom prst="rect">
                      <a:avLst/>
                    </a:prstGeom>
                  </pic:spPr>
                </pic:pic>
              </a:graphicData>
            </a:graphic>
          </wp:inline>
        </w:drawing>
      </w:r>
    </w:p>
    <w:p>
      <w:pPr>
        <w:spacing w:after="120" w:before="0" w:line="269" w:lineRule="auto"/>
        <w:jc w:val="both"/>
      </w:pPr>
      <w:r>
        <w:t xml:space="preserve">Como ns1 y ns2 se recrearon, se volvió a instalar el Laboratorio 7 (</w:t>
      </w:r>
      <w:r>
        <w:rPr>
          <w:rFonts w:ascii="Consolas" w:cs="Consolas" w:eastAsia="Consolas" w:hAnsi="Consolas"/>
          <w:color w:val="8A2C0D"/>
          <w:sz w:val="20"/>
          <w:szCs w:val="20"/>
        </w:rPr>
        <w:t xml:space="preserve">instalar_ns1.sh</w:t>
      </w:r>
      <w:r>
        <w:t xml:space="preserve"> e </w:t>
      </w:r>
      <w:r>
        <w:rPr>
          <w:rFonts w:ascii="Consolas" w:cs="Consolas" w:eastAsia="Consolas" w:hAnsi="Consolas"/>
          <w:color w:val="8A2C0D"/>
          <w:sz w:val="20"/>
          <w:szCs w:val="20"/>
        </w:rPr>
        <w:t xml:space="preserve">instalar_ns2.sh</w:t>
      </w:r>
      <w:r>
        <w:t xml:space="preserve">) y </w:t>
      </w:r>
      <w:r>
        <w:rPr>
          <w:rFonts w:ascii="Consolas" w:cs="Consolas" w:eastAsia="Consolas" w:hAnsi="Consolas"/>
          <w:color w:val="8A2C0D"/>
          <w:sz w:val="20"/>
          <w:szCs w:val="20"/>
        </w:rPr>
        <w:t xml:space="preserve">verificar_lab07.sh</w:t>
      </w:r>
      <w:r>
        <w:t xml:space="preserve"> dio </w:t>
      </w:r>
      <w:r>
        <w:rPr>
          <w:b/>
          <w:bCs/>
        </w:rPr>
        <w:t xml:space="preserve">16 de 16</w:t>
      </w:r>
      <w:r>
        <w:t xml:space="preserve"> (Figura 2). Antes se normalizaron los fines de línea de Windows con </w:t>
      </w:r>
      <w:r>
        <w:rPr>
          <w:rFonts w:ascii="Consolas" w:cs="Consolas" w:eastAsia="Consolas" w:hAnsi="Consolas"/>
          <w:color w:val="8A2C0D"/>
          <w:sz w:val="20"/>
          <w:szCs w:val="20"/>
        </w:rPr>
        <w:t xml:space="preserve">sed -i 's/\r$//'</w:t>
      </w:r>
      <w:r>
        <w:t xml:space="preserve">.</w:t>
      </w:r>
    </w:p>
    <w:p>
      <w:pPr>
        <w:keepNext/>
        <w:spacing w:after="0" w:before="160"/>
      </w:pPr>
      <w:r>
        <w:rPr>
          <w:b/>
          <w:bCs/>
        </w:rPr>
        <w:t xml:space="preserve">Figura 2</w:t>
      </w:r>
    </w:p>
    <w:p>
      <w:pPr>
        <w:keepNext/>
        <w:spacing w:after="80"/>
      </w:pPr>
      <w:r>
        <w:rPr>
          <w:i/>
          <w:iCs/>
        </w:rPr>
        <w:t xml:space="preserve">Laboratorio 7 reinstalado: 16 de 16 comprobaciones</w:t>
      </w:r>
    </w:p>
    <w:p>
      <w:pPr>
        <w:keepNext w:val="false"/>
        <w:spacing w:after="160"/>
        <w:jc w:val="center"/>
      </w:pPr>
      <w:r>
        <w:drawing>
          <wp:inline distT="0" distB="0" distL="0" distR="0">
            <wp:extent cx="51244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114550"/>
                    </a:xfrm>
                    <a:prstGeom prst="rect">
                      <a:avLst/>
                    </a:prstGeom>
                  </pic:spPr>
                </pic:pic>
              </a:graphicData>
            </a:graphic>
          </wp:inline>
        </w:drawing>
      </w:r>
    </w:p>
    <w:p>
      <w:pPr>
        <w:pStyle w:val="Heading1"/>
      </w:pPr>
      <w:r>
        <w:t xml:space="preserve">4. Archivos del laboratorio</w:t>
      </w:r>
    </w:p>
    <w:p>
      <w:pPr>
        <w:spacing w:after="120" w:before="0" w:line="269" w:lineRule="auto"/>
        <w:jc w:val="both"/>
      </w:pPr>
      <w:r>
        <w:t xml:space="preserve">Se usó la carpeta </w:t>
      </w:r>
      <w:r>
        <w:rPr>
          <w:rFonts w:ascii="Consolas" w:cs="Consolas" w:eastAsia="Consolas" w:hAnsi="Consolas"/>
          <w:color w:val="8A2C0D"/>
          <w:sz w:val="20"/>
          <w:szCs w:val="20"/>
        </w:rPr>
        <w:t xml:space="preserve">lab09</w:t>
      </w:r>
      <w:r>
        <w:t xml:space="preserve"> entregada por el docente, montada en todos los nodos como </w:t>
      </w:r>
      <w:r>
        <w:rPr>
          <w:rFonts w:ascii="Consolas" w:cs="Consolas" w:eastAsia="Consolas" w:hAnsi="Consolas"/>
          <w:color w:val="8A2C0D"/>
          <w:sz w:val="20"/>
          <w:szCs w:val="20"/>
        </w:rPr>
        <w:t xml:space="preserve">/lab/lab09</w:t>
      </w:r>
      <w:r>
        <w:t xml:space="preserve">. La Tabla 1 resume qué se completó.</w:t>
      </w:r>
    </w:p>
    <w:p>
      <w:pPr>
        <w:keepNext/>
        <w:spacing w:after="0" w:before="160"/>
      </w:pPr>
      <w:r>
        <w:rPr>
          <w:b/>
          <w:bCs/>
        </w:rPr>
        <w:t xml:space="preserve">Tabla 1</w:t>
      </w:r>
    </w:p>
    <w:p>
      <w:pPr>
        <w:keepNext/>
        <w:spacing w:after="80"/>
      </w:pPr>
      <w:r>
        <w:rPr>
          <w:i/>
          <w:iCs/>
        </w:rPr>
        <w:t xml:space="preserve">Archivos del Laboratorio y TODO Completados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700"/>
        <w:gridCol w:w="6346"/>
      </w:tblGrid>
      <w:tr>
        <w:trPr>
          <w:cantSplit/>
          <w:tblHeader/>
        </w:trPr>
        <w:tc>
          <w:tcPr>
            <w:tcW w:type="dxa" w:w="27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Archivo</w:t>
            </w:r>
          </w:p>
        </w:tc>
        <w:tc>
          <w:tcPr>
            <w:tcW w:type="dxa" w:w="7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TODO</w:t>
            </w:r>
          </w:p>
        </w:tc>
        <w:tc>
          <w:tcPr>
            <w:tcW w:type="dxa" w:w="63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Qué se completó</w:t>
            </w:r>
          </w:p>
        </w:tc>
      </w:tr>
      <w:tr>
        <w:trPr>
          <w:cantSplit/>
        </w:trPr>
        <w:tc>
          <w:tcPr>
            <w:tcW w:type="dxa" w:w="27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ns1/named.conf</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1</w:t>
            </w:r>
          </w:p>
        </w:tc>
        <w:tc>
          <w:tcPr>
            <w:tcW w:type="dxa" w:w="6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Se borró </w:t>
            </w:r>
            <w:r>
              <w:rPr>
                <w:rFonts w:ascii="Consolas" w:cs="Consolas" w:eastAsia="Consolas" w:hAnsi="Consolas"/>
                <w:color w:val="8A2C0D"/>
                <w:sz w:val="17"/>
                <w:szCs w:val="17"/>
              </w:rPr>
              <w:t xml:space="preserve">include "/etc/bind/named.conf.default-zones";</w:t>
            </w:r>
            <w:r>
              <w:rPr>
                <w:sz w:val="19"/>
                <w:szCs w:val="19"/>
              </w:rPr>
              <w:t xml:space="preserve"> (zonas fuera de las vistas).</w:t>
            </w:r>
          </w:p>
        </w:tc>
      </w:tr>
      <w:tr>
        <w:trPr>
          <w:cantSplit/>
        </w:trPr>
        <w:tc>
          <w:tcPr>
            <w:tcW w:type="dxa" w:w="27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ns1/named.conf.options</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1</w:t>
            </w:r>
          </w:p>
        </w:tc>
        <w:tc>
          <w:tcPr>
            <w:tcW w:type="dxa" w:w="6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nsec3param iterations 0 optout no salt-length 0;</w:t>
            </w:r>
            <w:r>
              <w:rPr>
                <w:sz w:val="19"/>
                <w:szCs w:val="19"/>
              </w:rPr>
              <w:t xml:space="preserve"> en la política </w:t>
            </w:r>
            <w:r>
              <w:rPr>
                <w:rFonts w:ascii="Consolas" w:cs="Consolas" w:eastAsia="Consolas" w:hAnsi="Consolas"/>
                <w:color w:val="8A2C0D"/>
                <w:sz w:val="17"/>
                <w:szCs w:val="17"/>
              </w:rPr>
              <w:t xml:space="preserve">horizonte</w:t>
            </w:r>
            <w:r>
              <w:rPr>
                <w:sz w:val="19"/>
                <w:szCs w:val="19"/>
              </w:rPr>
              <w:t xml:space="preserve"> (RFC 9276).</w:t>
            </w:r>
          </w:p>
        </w:tc>
      </w:tr>
      <w:tr>
        <w:trPr>
          <w:cantSplit/>
        </w:trPr>
        <w:tc>
          <w:tcPr>
            <w:tcW w:type="dxa" w:w="27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ns1/named.conf.local</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2</w:t>
            </w:r>
          </w:p>
        </w:tc>
        <w:tc>
          <w:tcPr>
            <w:tcW w:type="dxa" w:w="6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Vista interna: </w:t>
            </w:r>
            <w:r>
              <w:rPr>
                <w:rFonts w:ascii="Consolas" w:cs="Consolas" w:eastAsia="Consolas" w:hAnsi="Consolas"/>
                <w:color w:val="8A2C0D"/>
                <w:sz w:val="17"/>
                <w:szCs w:val="17"/>
              </w:rPr>
              <w:t xml:space="preserve">match-clients { "red-colegio"; };</w:t>
            </w:r>
            <w:r>
              <w:rPr>
                <w:sz w:val="19"/>
                <w:szCs w:val="19"/>
              </w:rPr>
              <w:t xml:space="preserve"> · zona externa: </w:t>
            </w:r>
            <w:r>
              <w:rPr>
                <w:rFonts w:ascii="Consolas" w:cs="Consolas" w:eastAsia="Consolas" w:hAnsi="Consolas"/>
                <w:color w:val="8A2C0D"/>
                <w:sz w:val="17"/>
                <w:szCs w:val="17"/>
              </w:rPr>
              <w:t xml:space="preserve">dnssec-policy "horizonte";</w:t>
            </w:r>
            <w:r>
              <w:rPr>
                <w:sz w:val="19"/>
                <w:szCs w:val="19"/>
              </w:rPr>
              <w:t xml:space="preserve"> e </w:t>
            </w:r>
            <w:r>
              <w:rPr>
                <w:rFonts w:ascii="Consolas" w:cs="Consolas" w:eastAsia="Consolas" w:hAnsi="Consolas"/>
                <w:color w:val="8A2C0D"/>
                <w:sz w:val="17"/>
                <w:szCs w:val="17"/>
              </w:rPr>
              <w:t xml:space="preserve">inline-signing yes;</w:t>
            </w:r>
            <w:r>
              <w:rPr>
                <w:sz w:val="19"/>
                <w:szCs w:val="19"/>
              </w:rPr>
              <w:t xml:space="preserve">.</w:t>
            </w:r>
          </w:p>
        </w:tc>
      </w:tr>
      <w:tr>
        <w:trPr>
          <w:cantSplit/>
        </w:trPr>
        <w:tc>
          <w:tcPr>
            <w:tcW w:type="dxa" w:w="27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vigilar_dns.sh</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1</w:t>
            </w:r>
          </w:p>
        </w:tc>
        <w:tc>
          <w:tcPr>
            <w:tcW w:type="dxa" w:w="6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Cálculo de </w:t>
            </w:r>
            <w:r>
              <w:rPr>
                <w:rFonts w:ascii="Consolas" w:cs="Consolas" w:eastAsia="Consolas" w:hAnsi="Consolas"/>
                <w:color w:val="8A2C0D"/>
                <w:sz w:val="17"/>
                <w:szCs w:val="17"/>
              </w:rPr>
              <w:t xml:space="preserve">dias</w:t>
            </w:r>
            <w:r>
              <w:rPr>
                <w:sz w:val="19"/>
                <w:szCs w:val="19"/>
              </w:rPr>
              <w:t xml:space="preserve"> hasta el vencimiento del RRSIG con </w:t>
            </w:r>
            <w:r>
              <w:rPr>
                <w:rFonts w:ascii="Consolas" w:cs="Consolas" w:eastAsia="Consolas" w:hAnsi="Consolas"/>
                <w:color w:val="8A2C0D"/>
                <w:sz w:val="17"/>
                <w:szCs w:val="17"/>
              </w:rPr>
              <w:t xml:space="preserve">date -u</w:t>
            </w:r>
            <w:r>
              <w:rPr>
                <w:sz w:val="19"/>
                <w:szCs w:val="19"/>
              </w:rPr>
              <w:t xml:space="preserve">.</w:t>
            </w:r>
          </w:p>
        </w:tc>
      </w:tr>
      <w:tr>
        <w:trPr>
          <w:cantSplit/>
        </w:trPr>
        <w:tc>
          <w:tcPr>
            <w:tcW w:type="dxa" w:w="27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ns1/db.horizonte.internal</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6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Serial subido a </w:t>
            </w:r>
            <w:r>
              <w:rPr>
                <w:rFonts w:ascii="Consolas" w:cs="Consolas" w:eastAsia="Consolas" w:hAnsi="Consolas"/>
                <w:color w:val="8A2C0D"/>
                <w:sz w:val="17"/>
                <w:szCs w:val="17"/>
              </w:rPr>
              <w:t xml:space="preserve">2026102201</w:t>
            </w:r>
            <w:r>
              <w:rPr>
                <w:sz w:val="19"/>
                <w:szCs w:val="19"/>
              </w:rPr>
              <w:t xml:space="preserve"> para que ns2 vuelva a copiar la zona (Paso 5).</w:t>
            </w:r>
          </w:p>
        </w:tc>
      </w:tr>
      <w:tr>
        <w:trPr>
          <w:cantSplit/>
        </w:trPr>
        <w:tc>
          <w:tcPr>
            <w:tcW w:type="dxa" w:w="27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verificar_lab09.sh</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6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16 comprobaciones; resultado final </w:t>
            </w:r>
            <w:r>
              <w:rPr>
                <w:b/>
                <w:bCs/>
                <w:sz w:val="19"/>
                <w:szCs w:val="19"/>
              </w:rPr>
              <w:t xml:space="preserve">16 de 16</w:t>
            </w:r>
            <w:r>
              <w:rPr>
                <w:sz w:val="19"/>
                <w:szCs w:val="19"/>
              </w:rPr>
              <w:t xml:space="preserve">.</w:t>
            </w:r>
          </w:p>
        </w:tc>
      </w:tr>
    </w:tbl>
    <w:p>
      <w:pPr>
        <w:spacing w:after="80"/>
      </w:pPr>
    </w:p>
    <w:p>
      <w:pPr>
        <w:pStyle w:val="Heading1"/>
      </w:pPr>
      <w:r>
        <w:t xml:space="preserve">5. Desarrollo paso a paso</w:t>
      </w:r>
    </w:p>
    <w:p>
      <w:pPr>
        <w:pStyle w:val="Heading2"/>
      </w:pPr>
      <w:r>
        <w:t xml:space="preserve">Paso 1 — La fuga</w:t>
      </w:r>
    </w:p>
    <w:p>
      <w:pPr>
        <w:pStyle w:val="Heading3"/>
      </w:pPr>
      <w:r>
        <w:t xml:space="preserve">Parte A — desde el nodo externo</w:t>
      </w:r>
    </w:p>
    <w:p>
      <w:pPr>
        <w:spacing w:after="120" w:before="0" w:line="269" w:lineRule="auto"/>
        <w:jc w:val="both"/>
      </w:pPr>
      <w:r>
        <w:t xml:space="preserve">Antes de configurar las vistas se consultó a ns1 desde </w:t>
      </w:r>
      <w:r>
        <w:rPr>
          <w:rFonts w:ascii="Consolas" w:cs="Consolas" w:eastAsia="Consolas" w:hAnsi="Consolas"/>
          <w:color w:val="8A2C0D"/>
          <w:sz w:val="20"/>
          <w:szCs w:val="20"/>
        </w:rPr>
        <w:t xml:space="preserve">externo</w:t>
      </w:r>
      <w:r>
        <w:t xml:space="preserve">, que simula a cualquier equipo de internet (Figura 3). </w:t>
      </w:r>
      <w:r>
        <w:rPr>
          <w:rFonts w:ascii="Consolas" w:cs="Consolas" w:eastAsia="Consolas" w:hAnsi="Consolas"/>
          <w:color w:val="8A2C0D"/>
          <w:sz w:val="20"/>
          <w:szCs w:val="20"/>
        </w:rPr>
        <w:t xml:space="preserve">www.horizonte.internal</w:t>
      </w:r>
      <w:r>
        <w:t xml:space="preserve"> respondió </w:t>
      </w:r>
      <w:r>
        <w:rPr>
          <w:b/>
          <w:bCs/>
        </w:rPr>
        <w:t xml:space="preserve">10.10.10.20</w:t>
      </w:r>
      <w:r>
        <w:t xml:space="preserve"> y </w:t>
      </w:r>
      <w:r>
        <w:rPr>
          <w:rFonts w:ascii="Consolas" w:cs="Consolas" w:eastAsia="Consolas" w:hAnsi="Consolas"/>
          <w:color w:val="8A2C0D"/>
          <w:sz w:val="20"/>
          <w:szCs w:val="20"/>
        </w:rPr>
        <w:t xml:space="preserve">mail.horizonte.internal</w:t>
      </w:r>
      <w:r>
        <w:t xml:space="preserve"> </w:t>
      </w:r>
      <w:r>
        <w:rPr>
          <w:b/>
          <w:bCs/>
        </w:rPr>
        <w:t xml:space="preserve">10.10.10.25</w:t>
      </w:r>
      <w:r>
        <w:t xml:space="preserve">: alguien de fuera ve el direccionamiento interno y qué servicios tiene el colegio. Eso es reconocimiento gratis para preparar un ataque o un phishing creíble.</w:t>
      </w:r>
    </w:p>
    <w:p>
      <w:pPr>
        <w:keepNext/>
        <w:spacing w:after="0" w:before="160"/>
      </w:pPr>
      <w:r>
        <w:rPr>
          <w:b/>
          <w:bCs/>
        </w:rPr>
        <w:t xml:space="preserve">Figura 3</w:t>
      </w:r>
    </w:p>
    <w:p>
      <w:pPr>
        <w:keepNext/>
        <w:spacing w:after="80"/>
      </w:pPr>
      <w:r>
        <w:rPr>
          <w:i/>
          <w:iCs/>
        </w:rPr>
        <w:t xml:space="preserve">Desde internet se ven las IPs internas del colegio</w:t>
      </w:r>
    </w:p>
    <w:p>
      <w:pPr>
        <w:keepNext w:val="false"/>
        <w:spacing w:after="160"/>
        <w:jc w:val="center"/>
      </w:pPr>
      <w:r>
        <w:drawing>
          <wp:inline distT="0" distB="0" distL="0" distR="0">
            <wp:extent cx="4572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047750"/>
                    </a:xfrm>
                    <a:prstGeom prst="rect">
                      <a:avLst/>
                    </a:prstGeom>
                  </pic:spPr>
                </pic:pic>
              </a:graphicData>
            </a:graphic>
          </wp:inline>
        </w:drawing>
      </w:r>
    </w:p>
    <w:p>
      <w:pPr>
        <w:spacing w:after="120" w:before="0" w:line="269" w:lineRule="auto"/>
        <w:jc w:val="both"/>
      </w:pPr>
      <w:r>
        <w:t xml:space="preserve">La transferencia completa (</w:t>
      </w:r>
      <w:r>
        <w:rPr>
          <w:rFonts w:ascii="Consolas" w:cs="Consolas" w:eastAsia="Consolas" w:hAnsi="Consolas"/>
          <w:color w:val="8A2C0D"/>
          <w:sz w:val="20"/>
          <w:szCs w:val="20"/>
        </w:rPr>
        <w:t xml:space="preserve">AXFR</w:t>
      </w:r>
      <w:r>
        <w:t xml:space="preserve">) dio </w:t>
      </w:r>
      <w:r>
        <w:rPr>
          <w:rFonts w:ascii="Consolas" w:cs="Consolas" w:eastAsia="Consolas" w:hAnsi="Consolas"/>
          <w:color w:val="8A2C0D"/>
          <w:sz w:val="20"/>
          <w:szCs w:val="20"/>
        </w:rPr>
        <w:t xml:space="preserve">Transfer failed</w:t>
      </w:r>
      <w:r>
        <w:t xml:space="preserve"> (Figura 4), porque desde el Laboratorio 7 exige la clave TSIG. Aun así, las consultas nombre por nombre sí responden: el problema no es la transferencia, es que ns1 responde lo mismo a todos.</w:t>
      </w:r>
    </w:p>
    <w:p>
      <w:pPr>
        <w:keepNext/>
        <w:spacing w:after="0" w:before="160"/>
      </w:pPr>
      <w:r>
        <w:rPr>
          <w:b/>
          <w:bCs/>
        </w:rPr>
        <w:t xml:space="preserve">Figura 4</w:t>
      </w:r>
    </w:p>
    <w:p>
      <w:pPr>
        <w:keepNext/>
        <w:spacing w:after="80"/>
      </w:pPr>
      <w:r>
        <w:rPr>
          <w:i/>
          <w:iCs/>
        </w:rPr>
        <w:t xml:space="preserve">La AXFR sin clave se rechaza (TSIG del Laboratorio 7)</w:t>
      </w:r>
    </w:p>
    <w:p>
      <w:pPr>
        <w:keepNext w:val="false"/>
        <w:spacing w:after="160"/>
        <w:jc w:val="center"/>
      </w:pPr>
      <w:r>
        <w:drawing>
          <wp:inline distT="0" distB="0" distL="0" distR="0">
            <wp:extent cx="421005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895350"/>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sz w:val="21"/>
                <w:szCs w:val="21"/>
              </w:rPr>
              <w:t xml:space="preserve">Desde externo, </w:t>
            </w:r>
            <w:r>
              <w:rPr>
                <w:rFonts w:ascii="Consolas" w:cs="Consolas" w:eastAsia="Consolas" w:hAnsi="Consolas"/>
                <w:color w:val="8A2C0D"/>
                <w:sz w:val="19"/>
                <w:szCs w:val="19"/>
              </w:rPr>
              <w:t xml:space="preserve">www.horizonte.internal</w:t>
            </w:r>
            <w:r>
              <w:rPr>
                <w:sz w:val="21"/>
                <w:szCs w:val="21"/>
              </w:rPr>
              <w:t xml:space="preserve"> responde </w:t>
            </w:r>
            <w:r>
              <w:rPr>
                <w:rFonts w:ascii="Consolas" w:cs="Consolas" w:eastAsia="Consolas" w:hAnsi="Consolas"/>
                <w:color w:val="8A2C0D"/>
                <w:sz w:val="19"/>
                <w:szCs w:val="19"/>
              </w:rPr>
              <w:t xml:space="preserve">10.10.10.20</w:t>
            </w:r>
            <w:r>
              <w:rPr>
                <w:sz w:val="21"/>
                <w:szCs w:val="21"/>
              </w:rPr>
              <w:t xml:space="preserve"> (antes de las vistas).</w:t>
            </w:r>
          </w:p>
        </w:tc>
      </w:tr>
    </w:tbl>
    <w:p>
      <w:pPr>
        <w:spacing w:after="60"/>
      </w:pPr>
    </w:p>
    <w:p>
      <w:pPr>
        <w:pStyle w:val="Heading2"/>
      </w:pPr>
      <w:r>
        <w:t xml:space="preserve">Paso 2 — Vistas</w:t>
      </w:r>
    </w:p>
    <w:p>
      <w:pPr>
        <w:pStyle w:val="Heading3"/>
      </w:pPr>
      <w:r>
        <w:t xml:space="preserve">Parte B — named.conf.local</w:t>
      </w:r>
    </w:p>
    <w:p>
      <w:pPr>
        <w:spacing w:after="120" w:before="0" w:line="269" w:lineRule="auto"/>
        <w:jc w:val="both"/>
      </w:pPr>
      <w:r>
        <w:t xml:space="preserve">Se completaron los TODO en VS Code (Figura 5). La vista </w:t>
      </w:r>
      <w:r>
        <w:rPr>
          <w:b/>
          <w:bCs/>
        </w:rPr>
        <w:t xml:space="preserve">interna</w:t>
      </w:r>
      <w:r>
        <w:t xml:space="preserve"> atiende solo a la </w:t>
      </w:r>
      <w:r>
        <w:rPr>
          <w:rFonts w:ascii="Consolas" w:cs="Consolas" w:eastAsia="Consolas" w:hAnsi="Consolas"/>
          <w:color w:val="8A2C0D"/>
          <w:sz w:val="20"/>
          <w:szCs w:val="20"/>
        </w:rPr>
        <w:t xml:space="preserve">acl "red-colegio"</w:t>
      </w:r>
      <w:r>
        <w:t xml:space="preserve"> (10.10.10.0/24 y 127.0.0.0/8) y tiene </w:t>
      </w:r>
      <w:r>
        <w:rPr>
          <w:rFonts w:ascii="Consolas" w:cs="Consolas" w:eastAsia="Consolas" w:hAnsi="Consolas"/>
          <w:color w:val="8A2C0D"/>
          <w:sz w:val="20"/>
          <w:szCs w:val="20"/>
        </w:rPr>
        <w:t xml:space="preserve">horizonte.internal</w:t>
      </w:r>
      <w:r>
        <w:t xml:space="preserve">, su inversa y el dominio público con IPs privadas. La vista </w:t>
      </w:r>
      <w:r>
        <w:rPr>
          <w:b/>
          <w:bCs/>
        </w:rPr>
        <w:t xml:space="preserve">externa</w:t>
      </w:r>
      <w:r>
        <w:t xml:space="preserve"> (</w:t>
      </w:r>
      <w:r>
        <w:rPr>
          <w:rFonts w:ascii="Consolas" w:cs="Consolas" w:eastAsia="Consolas" w:hAnsi="Consolas"/>
          <w:color w:val="8A2C0D"/>
          <w:sz w:val="20"/>
          <w:szCs w:val="20"/>
        </w:rPr>
        <w:t xml:space="preserve">match-clients { any; }</w:t>
      </w:r>
      <w:r>
        <w:t xml:space="preserve">) solo tiene el dominio público, firmado. BIND recorre las vistas </w:t>
      </w:r>
      <w:r>
        <w:rPr>
          <w:b/>
          <w:bCs/>
        </w:rPr>
        <w:t xml:space="preserve">en orden</w:t>
      </w:r>
      <w:r>
        <w:t xml:space="preserve"> y usa la primera que coincide con la IP de origen, por eso </w:t>
      </w:r>
      <w:r>
        <w:rPr>
          <w:rFonts w:ascii="Consolas" w:cs="Consolas" w:eastAsia="Consolas" w:hAnsi="Consolas"/>
          <w:color w:val="8A2C0D"/>
          <w:sz w:val="20"/>
          <w:szCs w:val="20"/>
        </w:rPr>
        <w:t xml:space="preserve">any</w:t>
      </w:r>
      <w:r>
        <w:t xml:space="preserve"> va al final: al revés, atraparía también al colegio.</w:t>
      </w:r>
    </w:p>
    <w:p>
      <w:pPr>
        <w:keepNext/>
        <w:spacing w:after="0" w:before="120"/>
      </w:pPr>
      <w:r>
        <w:rPr>
          <w:rFonts w:ascii="Consolas" w:cs="Consolas" w:eastAsia="Consolas" w:hAnsi="Consolas"/>
          <w:b/>
          <w:bCs/>
          <w:color w:val="5A6672"/>
          <w:sz w:val="17"/>
          <w:szCs w:val="17"/>
        </w:rPr>
        <w:t xml:space="preserve">ns1/named.conf.local</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acl "red-colegio" { 10.10.10.0/24; 127.0.0.0/8; };</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view "interna" {</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match-clients { "red-colegio"; };</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zone "horizonte.internal" { type primary; ... allow-transfer { key "transferencia-horizonte"; }; };</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zone "ue-horizonte.example" { type primary; file "/var/lib/bind/interna/db.ue-horizonte.example"; };</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view "externa" {</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match-clients { any; };</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zone "ue-horizonte.example" {</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dnssec-policy "horizonte";</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inline-signing yes;</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type primary;</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file "/var/lib/bind/externa/db.ue-horizonte.example";</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w:t>
      </w:r>
    </w:p>
    <w:p>
      <w:pPr>
        <w:keepNext/>
        <w:spacing w:after="0" w:before="160"/>
      </w:pPr>
      <w:r>
        <w:rPr>
          <w:b/>
          <w:bCs/>
        </w:rPr>
        <w:t xml:space="preserve">Figura 5</w:t>
      </w:r>
    </w:p>
    <w:p>
      <w:pPr>
        <w:keepNext/>
        <w:spacing w:after="80"/>
      </w:pPr>
      <w:r>
        <w:rPr>
          <w:i/>
          <w:iCs/>
        </w:rPr>
        <w:t xml:space="preserve">TODO completados en VS Code (las pestañas aún muestran ● sin guardar)</w:t>
      </w:r>
    </w:p>
    <w:p>
      <w:pPr>
        <w:keepNext/>
        <w:spacing w:after="60"/>
        <w:jc w:val="center"/>
      </w:pPr>
      <w:r>
        <w:drawing>
          <wp:inline distT="0" distB="0" distL="0" distR="0">
            <wp:extent cx="566737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257550"/>
                    </a:xfrm>
                    <a:prstGeom prst="rect">
                      <a:avLst/>
                    </a:prstGeom>
                  </pic:spPr>
                </pic:pic>
              </a:graphicData>
            </a:graphic>
          </wp:inline>
        </w:drawing>
      </w:r>
    </w:p>
    <w:p>
      <w:pPr>
        <w:spacing w:after="160" w:line="252" w:lineRule="auto"/>
      </w:pPr>
      <w:r>
        <w:rPr>
          <w:i/>
          <w:iCs/>
          <w:sz w:val="20"/>
          <w:szCs w:val="20"/>
        </w:rPr>
        <w:t xml:space="preserve">Nota. </w:t>
      </w:r>
      <w:r>
        <w:rPr>
          <w:sz w:val="20"/>
          <w:szCs w:val="20"/>
        </w:rPr>
        <w:t xml:space="preserve">Los puntos ● de las pestañas indican cambios sin guardar. Por eso las dos primeras instalaciones no tomaron </w:t>
      </w:r>
      <w:r>
        <w:rPr>
          <w:rFonts w:ascii="Consolas" w:cs="Consolas" w:eastAsia="Consolas" w:hAnsi="Consolas"/>
          <w:color w:val="8A2C0D"/>
          <w:sz w:val="18"/>
          <w:szCs w:val="18"/>
        </w:rPr>
        <w:t xml:space="preserve">named.conf</w:t>
      </w:r>
      <w:r>
        <w:rPr>
          <w:sz w:val="20"/>
          <w:szCs w:val="20"/>
        </w:rPr>
        <w:t xml:space="preserve"> ni </w:t>
      </w:r>
      <w:r>
        <w:rPr>
          <w:rFonts w:ascii="Consolas" w:cs="Consolas" w:eastAsia="Consolas" w:hAnsi="Consolas"/>
          <w:color w:val="8A2C0D"/>
          <w:sz w:val="18"/>
          <w:szCs w:val="18"/>
        </w:rPr>
        <w:t xml:space="preserve">named.conf.options</w:t>
      </w:r>
      <w:r>
        <w:rPr>
          <w:sz w:val="20"/>
          <w:szCs w:val="20"/>
        </w:rPr>
        <w:t xml:space="preserve">; se detectó con </w:t>
      </w:r>
      <w:r>
        <w:rPr>
          <w:rFonts w:ascii="Consolas" w:cs="Consolas" w:eastAsia="Consolas" w:hAnsi="Consolas"/>
          <w:color w:val="8A2C0D"/>
          <w:sz w:val="18"/>
          <w:szCs w:val="18"/>
        </w:rPr>
        <w:t xml:space="preserve">cat</w:t>
      </w:r>
      <w:r>
        <w:rPr>
          <w:sz w:val="20"/>
          <w:szCs w:val="20"/>
        </w:rPr>
        <w:t xml:space="preserve"> y </w:t>
      </w:r>
      <w:r>
        <w:rPr>
          <w:rFonts w:ascii="Consolas" w:cs="Consolas" w:eastAsia="Consolas" w:hAnsi="Consolas"/>
          <w:color w:val="8A2C0D"/>
          <w:sz w:val="18"/>
          <w:szCs w:val="18"/>
        </w:rPr>
        <w:t xml:space="preserve">grep</w:t>
      </w:r>
      <w:r>
        <w:rPr>
          <w:sz w:val="20"/>
          <w:szCs w:val="20"/>
        </w:rPr>
        <w:t xml:space="preserve"> desde ns1.</w:t>
      </w:r>
    </w:p>
    <w:p>
      <w:pPr>
        <w:spacing w:after="120" w:before="0" w:line="269" w:lineRule="auto"/>
        <w:jc w:val="both"/>
      </w:pPr>
      <w:r>
        <w:t xml:space="preserve">La primera instalación se detuvo en la validación con el error que pide la guía. En cuanto existe una </w:t>
      </w:r>
      <w:r>
        <w:rPr>
          <w:rFonts w:ascii="Consolas" w:cs="Consolas" w:eastAsia="Consolas" w:hAnsi="Consolas"/>
          <w:color w:val="8A2C0D"/>
          <w:sz w:val="20"/>
          <w:szCs w:val="20"/>
        </w:rPr>
        <w:t xml:space="preserve">view</w:t>
      </w:r>
      <w:r>
        <w:t xml:space="preserve">, BIND exige que </w:t>
      </w:r>
      <w:r>
        <w:rPr>
          <w:b/>
          <w:bCs/>
        </w:rPr>
        <w:t xml:space="preserve">todas</w:t>
      </w:r>
      <w:r>
        <w:t xml:space="preserve"> las zonas estén dentro de alguna vista, y </w:t>
      </w:r>
      <w:r>
        <w:rPr>
          <w:rFonts w:ascii="Consolas" w:cs="Consolas" w:eastAsia="Consolas" w:hAnsi="Consolas"/>
          <w:color w:val="8A2C0D"/>
          <w:sz w:val="20"/>
          <w:szCs w:val="20"/>
        </w:rPr>
        <w:t xml:space="preserve">named.conf.default-zones</w:t>
      </w:r>
      <w:r>
        <w:t xml:space="preserve"> de Ubuntu declara fuera las zonas por defecto (</w:t>
      </w:r>
      <w:r>
        <w:rPr>
          <w:rFonts w:ascii="Consolas" w:cs="Consolas" w:eastAsia="Consolas" w:hAnsi="Consolas"/>
          <w:color w:val="8A2C0D"/>
          <w:sz w:val="20"/>
          <w:szCs w:val="20"/>
        </w:rPr>
        <w:t xml:space="preserve">localhost</w:t>
      </w:r>
      <w:r>
        <w:t xml:space="preserve">, </w:t>
      </w:r>
      <w:r>
        <w:rPr>
          <w:rFonts w:ascii="Consolas" w:cs="Consolas" w:eastAsia="Consolas" w:hAnsi="Consolas"/>
          <w:color w:val="8A2C0D"/>
          <w:sz w:val="20"/>
          <w:szCs w:val="20"/>
        </w:rPr>
        <w:t xml:space="preserve">127.in-addr.arpa</w:t>
      </w:r>
      <w:r>
        <w:t xml:space="preserve">…). Como el instalador valida con </w:t>
      </w:r>
      <w:r>
        <w:rPr>
          <w:rFonts w:ascii="Consolas" w:cs="Consolas" w:eastAsia="Consolas" w:hAnsi="Consolas"/>
          <w:color w:val="8A2C0D"/>
          <w:sz w:val="20"/>
          <w:szCs w:val="20"/>
        </w:rPr>
        <w:t xml:space="preserve">named-checkconf -z</w:t>
      </w:r>
      <w:r>
        <w:t xml:space="preserve"> antes de reiniciar, BIND nunca quedó caído.</w:t>
      </w:r>
    </w:p>
    <w:p>
      <w:pPr>
        <w:keepNext/>
        <w:spacing w:after="0" w:before="120"/>
      </w:pPr>
      <w:r>
        <w:rPr>
          <w:rFonts w:ascii="Consolas" w:cs="Consolas" w:eastAsia="Consolas" w:hAnsi="Consolas"/>
          <w:b/>
          <w:bCs/>
          <w:color w:val="5A6672"/>
          <w:sz w:val="17"/>
          <w:szCs w:val="17"/>
        </w:rPr>
        <w:t xml:space="preserve">Error con named.conf tal como viene (salida copiada de la terminal)</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root@ns1:/# bash /lab/lab09/instalar_vistas_dnssec.sh</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/etc/bind/named.conf.default-zones:2: when using 'view' statements, all zones must be in views</w:t>
      </w:r>
    </w:p>
    <w:p>
      <w:pPr>
        <w:spacing w:after="120" w:before="0" w:line="269" w:lineRule="auto"/>
        <w:jc w:val="both"/>
      </w:pPr>
      <w:r>
        <w:rPr>
          <w:rFonts w:ascii="Consolas" w:cs="Consolas" w:eastAsia="Consolas" w:hAnsi="Consolas"/>
          <w:color w:val="8A2C0D"/>
          <w:sz w:val="20"/>
          <w:szCs w:val="20"/>
        </w:rPr>
        <w:t xml:space="preserve">cat</w:t>
      </w:r>
      <w:r>
        <w:t xml:space="preserve"> mostró que la línea seguía en el archivo y </w:t>
      </w:r>
      <w:r>
        <w:rPr>
          <w:rFonts w:ascii="Consolas" w:cs="Consolas" w:eastAsia="Consolas" w:hAnsi="Consolas"/>
          <w:color w:val="8A2C0D"/>
          <w:sz w:val="20"/>
          <w:szCs w:val="20"/>
        </w:rPr>
        <w:t xml:space="preserve">grep nsec3param</w:t>
      </w:r>
      <w:r>
        <w:t xml:space="preserve"> no encontró nada: VS Code no había guardado. Se borró el </w:t>
      </w:r>
      <w:r>
        <w:rPr>
          <w:rFonts w:ascii="Consolas" w:cs="Consolas" w:eastAsia="Consolas" w:hAnsi="Consolas"/>
          <w:color w:val="8A2C0D"/>
          <w:sz w:val="20"/>
          <w:szCs w:val="20"/>
        </w:rPr>
        <w:t xml:space="preserve">include</w:t>
      </w:r>
      <w:r>
        <w:t xml:space="preserve"> con </w:t>
      </w:r>
      <w:r>
        <w:rPr>
          <w:rFonts w:ascii="Consolas" w:cs="Consolas" w:eastAsia="Consolas" w:hAnsi="Consolas"/>
          <w:color w:val="8A2C0D"/>
          <w:sz w:val="20"/>
          <w:szCs w:val="20"/>
        </w:rPr>
        <w:t xml:space="preserve">sed</w:t>
      </w:r>
      <w:r>
        <w:t xml:space="preserve">, se agregó </w:t>
      </w:r>
      <w:r>
        <w:rPr>
          <w:rFonts w:ascii="Consolas" w:cs="Consolas" w:eastAsia="Consolas" w:hAnsi="Consolas"/>
          <w:color w:val="8A2C0D"/>
          <w:sz w:val="20"/>
          <w:szCs w:val="20"/>
        </w:rPr>
        <w:t xml:space="preserve">nsec3param</w:t>
      </w:r>
      <w:r>
        <w:t xml:space="preserve"> debajo del TODO y se comprobó con </w:t>
      </w:r>
      <w:r>
        <w:rPr>
          <w:rFonts w:ascii="Consolas" w:cs="Consolas" w:eastAsia="Consolas" w:hAnsi="Consolas"/>
          <w:color w:val="8A2C0D"/>
          <w:sz w:val="20"/>
          <w:szCs w:val="20"/>
        </w:rPr>
        <w:t xml:space="preserve">grep</w:t>
      </w:r>
      <w:r>
        <w:t xml:space="preserve"> (Figura 6). Al volver a VS Code apareció un conflicto de guardado (el archivo había cambiado en el disco); se aceptó la versión sin el </w:t>
      </w:r>
      <w:r>
        <w:rPr>
          <w:rFonts w:ascii="Consolas" w:cs="Consolas" w:eastAsia="Consolas" w:hAnsi="Consolas"/>
          <w:color w:val="8A2C0D"/>
          <w:sz w:val="20"/>
          <w:szCs w:val="20"/>
        </w:rPr>
        <w:t xml:space="preserve">include</w:t>
      </w:r>
      <w:r>
        <w:t xml:space="preserve">.</w:t>
      </w:r>
    </w:p>
    <w:p>
      <w:pPr>
        <w:keepNext/>
        <w:spacing w:after="0" w:before="160"/>
      </w:pPr>
      <w:r>
        <w:rPr>
          <w:b/>
          <w:bCs/>
        </w:rPr>
        <w:t xml:space="preserve">Figura 6</w:t>
      </w:r>
    </w:p>
    <w:p>
      <w:pPr>
        <w:keepNext/>
        <w:spacing w:after="80"/>
      </w:pPr>
      <w:r>
        <w:rPr>
          <w:i/>
          <w:iCs/>
        </w:rPr>
        <w:t xml:space="preserve">nsec3param agregado y primer intento de instalación</w:t>
      </w:r>
    </w:p>
    <w:p>
      <w:pPr>
        <w:keepNext/>
        <w:spacing w:after="60"/>
        <w:jc w:val="center"/>
      </w:pPr>
      <w:r>
        <w:drawing>
          <wp:inline distT="0" distB="0" distL="0" distR="0">
            <wp:extent cx="566737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809625"/>
                    </a:xfrm>
                    <a:prstGeom prst="rect">
                      <a:avLst/>
                    </a:prstGeom>
                  </pic:spPr>
                </pic:pic>
              </a:graphicData>
            </a:graphic>
          </wp:inline>
        </w:drawing>
      </w:r>
    </w:p>
    <w:p>
      <w:pPr>
        <w:spacing w:after="160" w:line="252" w:lineRule="auto"/>
      </w:pPr>
      <w:r>
        <w:rPr>
          <w:i/>
          <w:iCs/>
          <w:sz w:val="20"/>
          <w:szCs w:val="20"/>
        </w:rPr>
        <w:t xml:space="preserve">Nota. </w:t>
      </w:r>
      <w:r>
        <w:rPr>
          <w:sz w:val="20"/>
          <w:szCs w:val="20"/>
        </w:rPr>
        <w:t xml:space="preserve">En este intento BIND no terminó de generar la clave dentro de los 20 s que espera el script (</w:t>
      </w:r>
      <w:r>
        <w:rPr>
          <w:rFonts w:ascii="Consolas" w:cs="Consolas" w:eastAsia="Consolas" w:hAnsi="Consolas"/>
          <w:color w:val="8A2C0D"/>
          <w:sz w:val="18"/>
          <w:szCs w:val="18"/>
        </w:rPr>
        <w:t xml:space="preserve">ls: cannot access … .key</w:t>
      </w:r>
      <w:r>
        <w:rPr>
          <w:sz w:val="20"/>
          <w:szCs w:val="20"/>
        </w:rPr>
        <w:t xml:space="preserve">). Al ejecutarlo otra vez terminó correctamente y mostró el DS (Paso 3).</w:t>
      </w:r>
    </w:p>
    <w:p>
      <w:pPr>
        <w:spacing w:after="120" w:before="0" w:line="269" w:lineRule="auto"/>
        <w:jc w:val="both"/>
      </w:pPr>
      <w:r>
        <w:t xml:space="preserve">Con la configuración aplicada, la misma consulta da respuestas distintas según quién pregunta (Figuras 7 y 8 y Tabla 2).</w:t>
      </w:r>
    </w:p>
    <w:p>
      <w:pPr>
        <w:keepNext/>
        <w:spacing w:after="0" w:before="160"/>
      </w:pPr>
      <w:r>
        <w:rPr>
          <w:b/>
          <w:bCs/>
        </w:rPr>
        <w:t xml:space="preserve">Figura 7</w:t>
      </w:r>
    </w:p>
    <w:p>
      <w:pPr>
        <w:keepNext/>
        <w:spacing w:after="80"/>
      </w:pPr>
      <w:r>
        <w:rPr>
          <w:i/>
          <w:iCs/>
        </w:rPr>
        <w:t xml:space="preserve">Desde el cliente (vista interna): IPs privadas e intranet</w:t>
      </w:r>
    </w:p>
    <w:p>
      <w:pPr>
        <w:keepNext w:val="false"/>
        <w:spacing w:after="160"/>
        <w:jc w:val="center"/>
      </w:pPr>
      <w:r>
        <w:drawing>
          <wp:inline distT="0" distB="0" distL="0" distR="0">
            <wp:extent cx="493395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1162050"/>
                    </a:xfrm>
                    <a:prstGeom prst="rect">
                      <a:avLst/>
                    </a:prstGeom>
                  </pic:spPr>
                </pic:pic>
              </a:graphicData>
            </a:graphic>
          </wp:inline>
        </w:drawing>
      </w:r>
    </w:p>
    <w:p>
      <w:pPr>
        <w:keepNext/>
        <w:spacing w:after="0" w:before="160"/>
      </w:pPr>
      <w:r>
        <w:rPr>
          <w:b/>
          <w:bCs/>
        </w:rPr>
        <w:t xml:space="preserve">Figura 8</w:t>
      </w:r>
    </w:p>
    <w:p>
      <w:pPr>
        <w:keepNext/>
        <w:spacing w:after="80"/>
      </w:pPr>
      <w:r>
        <w:rPr>
          <w:i/>
          <w:iCs/>
        </w:rPr>
        <w:t xml:space="preserve">Desde externo (vista externa): IP pública, NXDOMAIN, REFUSED y la firma RRSIG</w:t>
      </w:r>
    </w:p>
    <w:p>
      <w:pPr>
        <w:keepNext w:val="false"/>
        <w:spacing w:after="160"/>
        <w:jc w:val="center"/>
      </w:pPr>
      <w:r>
        <w:drawing>
          <wp:inline distT="0" distB="0" distL="0" distR="0">
            <wp:extent cx="5667375"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1314450"/>
                    </a:xfrm>
                    <a:prstGeom prst="rect">
                      <a:avLst/>
                    </a:prstGeom>
                  </pic:spPr>
                </pic:pic>
              </a:graphicData>
            </a:graphic>
          </wp:inline>
        </w:drawing>
      </w:r>
    </w:p>
    <w:p>
      <w:pPr>
        <w:keepNext/>
        <w:spacing w:after="0" w:before="160"/>
      </w:pPr>
      <w:r>
        <w:rPr>
          <w:b/>
          <w:bCs/>
        </w:rPr>
        <w:t xml:space="preserve">Tabla 2</w:t>
      </w:r>
    </w:p>
    <w:p>
      <w:pPr>
        <w:keepNext/>
        <w:spacing w:after="80"/>
      </w:pPr>
      <w:r>
        <w:rPr>
          <w:i/>
          <w:iCs/>
        </w:rPr>
        <w:t xml:space="preserve">Parte B: El Mismo Nombre, Dos Respuestas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3173"/>
        <w:gridCol w:w="3173"/>
      </w:tblGrid>
      <w:tr>
        <w:trPr>
          <w:cantSplit/>
          <w:tblHeader/>
        </w:trPr>
        <w:tc>
          <w:tcPr>
            <w:tcW w:type="dxa" w:w="34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Consulta</w:t>
            </w:r>
          </w:p>
        </w:tc>
        <w:tc>
          <w:tcPr>
            <w:tcW w:type="dxa" w:w="3173"/>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Desde el cliente (10.10.10.50)</w:t>
            </w:r>
          </w:p>
        </w:tc>
        <w:tc>
          <w:tcPr>
            <w:tcW w:type="dxa" w:w="3173"/>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Desde externo (172.30.0.100)</w:t>
            </w:r>
          </w:p>
        </w:tc>
      </w:tr>
      <w:tr>
        <w:trPr>
          <w:cantSplit/>
        </w:trPr>
        <w:tc>
          <w:tcPr>
            <w:tcW w:type="dxa" w:w="3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www.ue-horizonte.example</w:t>
            </w:r>
          </w:p>
        </w:tc>
        <w:tc>
          <w:tcPr>
            <w:tcW w:type="dxa" w:w="3173"/>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10.10.10.20</w:t>
            </w:r>
          </w:p>
        </w:tc>
        <w:tc>
          <w:tcPr>
            <w:tcW w:type="dxa" w:w="3173"/>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203.0.113.20</w:t>
            </w:r>
          </w:p>
        </w:tc>
      </w:tr>
      <w:tr>
        <w:trPr>
          <w:cantSplit/>
        </w:trPr>
        <w:tc>
          <w:tcPr>
            <w:tcW w:type="dxa" w:w="3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intranet.ue-horizonte.example</w:t>
            </w:r>
          </w:p>
        </w:tc>
        <w:tc>
          <w:tcPr>
            <w:tcW w:type="dxa" w:w="3173"/>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10.10.10.21</w:t>
            </w:r>
          </w:p>
        </w:tc>
        <w:tc>
          <w:tcPr>
            <w:tcW w:type="dxa" w:w="3173"/>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NXDOMAIN</w:t>
            </w:r>
          </w:p>
        </w:tc>
      </w:tr>
      <w:tr>
        <w:trPr>
          <w:cantSplit/>
        </w:trPr>
        <w:tc>
          <w:tcPr>
            <w:tcW w:type="dxa" w:w="3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www.horizonte.internal</w:t>
            </w:r>
          </w:p>
        </w:tc>
        <w:tc>
          <w:tcPr>
            <w:tcW w:type="dxa" w:w="3173"/>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10.10.10.20</w:t>
            </w:r>
            <w:r>
              <w:rPr>
                <w:sz w:val="19"/>
                <w:szCs w:val="19"/>
              </w:rPr>
              <w:t xml:space="preserve"> (</w:t>
            </w:r>
            <w:r>
              <w:rPr>
                <w:rFonts w:ascii="Consolas" w:cs="Consolas" w:eastAsia="Consolas" w:hAnsi="Consolas"/>
                <w:color w:val="8A2C0D"/>
                <w:sz w:val="17"/>
                <w:szCs w:val="17"/>
              </w:rPr>
              <w:t xml:space="preserve">NOERROR</w:t>
            </w:r>
            <w:r>
              <w:rPr>
                <w:sz w:val="19"/>
                <w:szCs w:val="19"/>
              </w:rPr>
              <w:t xml:space="preserve">)</w:t>
            </w:r>
          </w:p>
        </w:tc>
        <w:tc>
          <w:tcPr>
            <w:tcW w:type="dxa" w:w="3173"/>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REFUSED</w:t>
            </w:r>
          </w:p>
        </w:tc>
      </w:tr>
    </w:tbl>
    <w:p>
      <w:pPr>
        <w:spacing w:after="60" w:before="60" w:line="252" w:lineRule="auto"/>
      </w:pPr>
      <w:r>
        <w:rPr>
          <w:i/>
          <w:iCs/>
          <w:sz w:val="20"/>
          <w:szCs w:val="20"/>
        </w:rPr>
        <w:t xml:space="preserve">Nota. </w:t>
      </w:r>
      <w:r>
        <w:rPr>
          <w:sz w:val="20"/>
          <w:szCs w:val="20"/>
        </w:rPr>
        <w:t xml:space="preserve">El colegio llega a su web por la IP privada sin salir a internet. Para internet la intranet no existe y </w:t>
      </w:r>
      <w:r>
        <w:rPr>
          <w:rFonts w:ascii="Consolas" w:cs="Consolas" w:eastAsia="Consolas" w:hAnsi="Consolas"/>
          <w:color w:val="8A2C0D"/>
          <w:sz w:val="18"/>
          <w:szCs w:val="18"/>
        </w:rPr>
        <w:t xml:space="preserve">horizonte.internal</w:t>
      </w:r>
      <w:r>
        <w:rPr>
          <w:sz w:val="20"/>
          <w:szCs w:val="20"/>
        </w:rPr>
        <w:t xml:space="preserve"> no se revela: la vista externa no tiene esa zona.</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sz w:val="21"/>
                <w:szCs w:val="21"/>
              </w:rPr>
              <w:t xml:space="preserve">Colegio: </w:t>
            </w:r>
            <w:r>
              <w:rPr>
                <w:rFonts w:ascii="Consolas" w:cs="Consolas" w:eastAsia="Consolas" w:hAnsi="Consolas"/>
                <w:color w:val="8A2C0D"/>
                <w:sz w:val="19"/>
                <w:szCs w:val="19"/>
              </w:rPr>
              <w:t xml:space="preserve">10.10.10.20</w:t>
            </w:r>
            <w:r>
              <w:rPr>
                <w:sz w:val="21"/>
                <w:szCs w:val="21"/>
              </w:rPr>
              <w:t xml:space="preserve"> · Internet: </w:t>
            </w:r>
            <w:r>
              <w:rPr>
                <w:rFonts w:ascii="Consolas" w:cs="Consolas" w:eastAsia="Consolas" w:hAnsi="Consolas"/>
                <w:color w:val="8A2C0D"/>
                <w:sz w:val="19"/>
                <w:szCs w:val="19"/>
              </w:rPr>
              <w:t xml:space="preserve">203.0.113.20</w:t>
            </w:r>
            <w:r>
              <w:rPr>
                <w:sz w:val="21"/>
                <w:szCs w:val="21"/>
              </w:rPr>
              <w:t xml:space="preserve"> y </w:t>
            </w:r>
            <w:r>
              <w:rPr>
                <w:rFonts w:ascii="Consolas" w:cs="Consolas" w:eastAsia="Consolas" w:hAnsi="Consolas"/>
                <w:color w:val="8A2C0D"/>
                <w:sz w:val="19"/>
                <w:szCs w:val="19"/>
              </w:rPr>
              <w:t xml:space="preserve">REFUSED</w:t>
            </w:r>
            <w:r>
              <w:rPr>
                <w:sz w:val="21"/>
                <w:szCs w:val="21"/>
              </w:rPr>
              <w:t xml:space="preserve"> para </w:t>
            </w:r>
            <w:r>
              <w:rPr>
                <w:rFonts w:ascii="Consolas" w:cs="Consolas" w:eastAsia="Consolas" w:hAnsi="Consolas"/>
                <w:color w:val="8A2C0D"/>
                <w:sz w:val="19"/>
                <w:szCs w:val="19"/>
              </w:rPr>
              <w:t xml:space="preserve">horizonte.internal</w:t>
            </w:r>
            <w:r>
              <w:rPr>
                <w:sz w:val="21"/>
                <w:szCs w:val="21"/>
              </w:rPr>
              <w:t xml:space="preserve">.</w:t>
            </w:r>
          </w:p>
        </w:tc>
      </w:tr>
    </w:tbl>
    <w:p>
      <w:pPr>
        <w:spacing w:after="60"/>
      </w:pPr>
    </w:p>
    <w:p>
      <w:pPr>
        <w:pStyle w:val="Heading2"/>
      </w:pPr>
      <w:r>
        <w:t xml:space="preserve">Paso 3 — Firmar con dnssec-policy</w:t>
      </w:r>
    </w:p>
    <w:p>
      <w:pPr>
        <w:pStyle w:val="Heading3"/>
      </w:pPr>
      <w:r>
        <w:t xml:space="preserve">Parte C — política y firma</w:t>
      </w:r>
    </w:p>
    <w:p>
      <w:pPr>
        <w:spacing w:after="120" w:before="0" w:line="269" w:lineRule="auto"/>
        <w:jc w:val="both"/>
      </w:pPr>
      <w:r>
        <w:t xml:space="preserve">La política </w:t>
      </w:r>
      <w:r>
        <w:rPr>
          <w:rFonts w:ascii="Consolas" w:cs="Consolas" w:eastAsia="Consolas" w:hAnsi="Consolas"/>
          <w:color w:val="8A2C0D"/>
          <w:sz w:val="20"/>
          <w:szCs w:val="20"/>
        </w:rPr>
        <w:t xml:space="preserve">horizonte</w:t>
      </w:r>
      <w:r>
        <w:t xml:space="preserve"> usa una sola clave </w:t>
      </w:r>
      <w:r>
        <w:rPr>
          <w:b/>
          <w:bCs/>
        </w:rPr>
        <w:t xml:space="preserve">CSK</w:t>
      </w:r>
      <w:r>
        <w:t xml:space="preserve"> ECDSA P-256 (algoritmo 13), firmas de 14 días que se renuevan cada 5 y </w:t>
      </w:r>
      <w:r>
        <w:rPr>
          <w:b/>
          <w:bCs/>
        </w:rPr>
        <w:t xml:space="preserve">NSEC3 con 0 iteraciones, sin opt-out y sin sal</w:t>
      </w:r>
      <w:r>
        <w:t xml:space="preserve">, como recomienda el RFC 9276: las iteraciones y la sal no dan seguridad real y solo cuestan CPU a los servidores y a los validadores.</w:t>
      </w:r>
    </w:p>
    <w:p>
      <w:pPr>
        <w:keepNext/>
        <w:spacing w:after="0" w:before="120"/>
      </w:pPr>
      <w:r>
        <w:rPr>
          <w:rFonts w:ascii="Consolas" w:cs="Consolas" w:eastAsia="Consolas" w:hAnsi="Consolas"/>
          <w:b/>
          <w:bCs/>
          <w:color w:val="5A6672"/>
          <w:sz w:val="17"/>
          <w:szCs w:val="17"/>
        </w:rPr>
        <w:t xml:space="preserve">ns1/named.conf.options</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dnssec-policy "horizonte" {</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keys { csk key-directory lifetime unlimited algorithm ecdsap256sha256; };</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nsec3param iterations 0 optout no salt-length 0;</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signatures-validity 14d;</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signatures-refresh 5d;</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max-zone-ttl 1d;</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w:t>
      </w:r>
    </w:p>
    <w:p>
      <w:pPr>
        <w:spacing w:after="120" w:before="0" w:line="269" w:lineRule="auto"/>
        <w:jc w:val="both"/>
      </w:pPr>
      <w:r>
        <w:t xml:space="preserve">Para ver qué pasa sin </w:t>
      </w:r>
      <w:r>
        <w:rPr>
          <w:rFonts w:ascii="Consolas" w:cs="Consolas" w:eastAsia="Consolas" w:hAnsi="Consolas"/>
          <w:color w:val="8A2C0D"/>
          <w:sz w:val="20"/>
          <w:szCs w:val="20"/>
        </w:rPr>
        <w:t xml:space="preserve">inline-signing</w:t>
      </w:r>
      <w:r>
        <w:t xml:space="preserve"> se probó sobre una </w:t>
      </w:r>
      <w:r>
        <w:rPr>
          <w:b/>
          <w:bCs/>
        </w:rPr>
        <w:t xml:space="preserve">copia</w:t>
      </w:r>
      <w:r>
        <w:t xml:space="preserve"> en </w:t>
      </w:r>
      <w:r>
        <w:rPr>
          <w:rFonts w:ascii="Consolas" w:cs="Consolas" w:eastAsia="Consolas" w:hAnsi="Consolas"/>
          <w:color w:val="8A2C0D"/>
          <w:sz w:val="20"/>
          <w:szCs w:val="20"/>
        </w:rPr>
        <w:t xml:space="preserve">/tmp</w:t>
      </w:r>
      <w:r>
        <w:t xml:space="preserve">, sin tocar la configuración real (Figura 9). En BIND 9.18, </w:t>
      </w:r>
      <w:r>
        <w:rPr>
          <w:rFonts w:ascii="Consolas" w:cs="Consolas" w:eastAsia="Consolas" w:hAnsi="Consolas"/>
          <w:color w:val="8A2C0D"/>
          <w:sz w:val="20"/>
          <w:szCs w:val="20"/>
        </w:rPr>
        <w:t xml:space="preserve">dnssec-policy</w:t>
      </w:r>
      <w:r>
        <w:t xml:space="preserve"> necesita escribir en la zona; como nuestra zona es un archivo estático sin actualizaciones dinámicas, hay que pedir </w:t>
      </w:r>
      <w:r>
        <w:rPr>
          <w:rFonts w:ascii="Consolas" w:cs="Consolas" w:eastAsia="Consolas" w:hAnsi="Consolas"/>
          <w:color w:val="8A2C0D"/>
          <w:sz w:val="20"/>
          <w:szCs w:val="20"/>
        </w:rPr>
        <w:t xml:space="preserve">inline-signing</w:t>
      </w:r>
      <w:r>
        <w:t xml:space="preserve">. Con eso BIND deja intacto el archivo escrito a mano y mantiene aparte una copia firmada que crea, firma y re-firma solo.</w:t>
      </w:r>
    </w:p>
    <w:p>
      <w:pPr>
        <w:keepNext/>
        <w:spacing w:after="0" w:before="160"/>
      </w:pPr>
      <w:r>
        <w:rPr>
          <w:b/>
          <w:bCs/>
        </w:rPr>
        <w:t xml:space="preserve">Figura 9</w:t>
      </w:r>
    </w:p>
    <w:p>
      <w:pPr>
        <w:keepNext/>
        <w:spacing w:after="80"/>
      </w:pPr>
      <w:r>
        <w:rPr>
          <w:i/>
          <w:iCs/>
        </w:rPr>
        <w:t xml:space="preserve">Sin inline-signing, named-checkconf rechaza la zona firmada</w:t>
      </w:r>
    </w:p>
    <w:p>
      <w:pPr>
        <w:keepNext w:val="false"/>
        <w:spacing w:after="160"/>
        <w:jc w:val="center"/>
      </w:pPr>
      <w:r>
        <w:drawing>
          <wp:inline distT="0" distB="0" distL="0" distR="0">
            <wp:extent cx="5762625"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628650"/>
                    </a:xfrm>
                    <a:prstGeom prst="rect">
                      <a:avLst/>
                    </a:prstGeom>
                  </pic:spPr>
                </pic:pic>
              </a:graphicData>
            </a:graphic>
          </wp:inline>
        </w:drawing>
      </w:r>
    </w:p>
    <w:p>
      <w:pPr>
        <w:spacing w:after="120" w:before="0" w:line="269" w:lineRule="auto"/>
        <w:jc w:val="both"/>
      </w:pPr>
      <w:r>
        <w:t xml:space="preserve">BIND generó la clave </w:t>
      </w:r>
      <w:r>
        <w:rPr>
          <w:rFonts w:ascii="Consolas" w:cs="Consolas" w:eastAsia="Consolas" w:hAnsi="Consolas"/>
          <w:color w:val="8A2C0D"/>
          <w:sz w:val="20"/>
          <w:szCs w:val="20"/>
        </w:rPr>
        <w:t xml:space="preserve">18104</w:t>
      </w:r>
      <w:r>
        <w:t xml:space="preserve"> en </w:t>
      </w:r>
      <w:r>
        <w:rPr>
          <w:rFonts w:ascii="Consolas" w:cs="Consolas" w:eastAsia="Consolas" w:hAnsi="Consolas"/>
          <w:color w:val="8A2C0D"/>
          <w:sz w:val="20"/>
          <w:szCs w:val="20"/>
        </w:rPr>
        <w:t xml:space="preserve">/var/lib/bind/claves</w:t>
      </w:r>
      <w:r>
        <w:t xml:space="preserve"> y la zona </w:t>
      </w:r>
      <w:r>
        <w:rPr>
          <w:rFonts w:ascii="Consolas" w:cs="Consolas" w:eastAsia="Consolas" w:hAnsi="Consolas"/>
          <w:color w:val="8A2C0D"/>
          <w:sz w:val="20"/>
          <w:szCs w:val="20"/>
        </w:rPr>
        <w:t xml:space="preserve">.signed</w:t>
      </w:r>
      <w:r>
        <w:t xml:space="preserve"> con sus diarios en </w:t>
      </w:r>
      <w:r>
        <w:rPr>
          <w:rFonts w:ascii="Consolas" w:cs="Consolas" w:eastAsia="Consolas" w:hAnsi="Consolas"/>
          <w:color w:val="8A2C0D"/>
          <w:sz w:val="20"/>
          <w:szCs w:val="20"/>
        </w:rPr>
        <w:t xml:space="preserve">/var/lib/bind/externa</w:t>
      </w:r>
      <w:r>
        <w:t xml:space="preserve"> (Figura 10). El </w:t>
      </w:r>
      <w:r>
        <w:rPr>
          <w:rFonts w:ascii="Consolas" w:cs="Consolas" w:eastAsia="Consolas" w:hAnsi="Consolas"/>
          <w:color w:val="8A2C0D"/>
          <w:sz w:val="20"/>
          <w:szCs w:val="20"/>
        </w:rPr>
        <w:t xml:space="preserve">.key</w:t>
      </w:r>
      <w:r>
        <w:t xml:space="preserve"> es la clave pública (DNSKEY), el </w:t>
      </w:r>
      <w:r>
        <w:rPr>
          <w:rFonts w:ascii="Consolas" w:cs="Consolas" w:eastAsia="Consolas" w:hAnsi="Consolas"/>
          <w:color w:val="8A2C0D"/>
          <w:sz w:val="20"/>
          <w:szCs w:val="20"/>
        </w:rPr>
        <w:t xml:space="preserve">.state</w:t>
      </w:r>
      <w:r>
        <w:t xml:space="preserve"> guarda el estado para la política y el </w:t>
      </w:r>
      <w:r>
        <w:rPr>
          <w:rFonts w:ascii="Consolas" w:cs="Consolas" w:eastAsia="Consolas" w:hAnsi="Consolas"/>
          <w:color w:val="8A2C0D"/>
          <w:sz w:val="20"/>
          <w:szCs w:val="20"/>
        </w:rPr>
        <w:t xml:space="preserve">.private</w:t>
      </w:r>
      <w:r>
        <w:t xml:space="preserve"> es la clave privada con la que firma. Del </w:t>
      </w:r>
      <w:r>
        <w:rPr>
          <w:rFonts w:ascii="Consolas" w:cs="Consolas" w:eastAsia="Consolas" w:hAnsi="Consolas"/>
          <w:color w:val="8A2C0D"/>
          <w:sz w:val="20"/>
          <w:szCs w:val="20"/>
        </w:rPr>
        <w:t xml:space="preserve">.private</w:t>
      </w:r>
      <w:r>
        <w:t xml:space="preserve"> solo se muestra el nombre: no se abre, no se copia y no se sube al repositorio.</w:t>
      </w:r>
    </w:p>
    <w:p>
      <w:pPr>
        <w:keepNext/>
        <w:spacing w:after="0" w:before="160"/>
      </w:pPr>
      <w:r>
        <w:rPr>
          <w:b/>
          <w:bCs/>
        </w:rPr>
        <w:t xml:space="preserve">Figura 10</w:t>
      </w:r>
    </w:p>
    <w:p>
      <w:pPr>
        <w:keepNext/>
        <w:spacing w:after="80"/>
      </w:pPr>
      <w:r>
        <w:rPr>
          <w:i/>
          <w:iCs/>
        </w:rPr>
        <w:t xml:space="preserve">Clave y zona firmada generadas por BIND</w:t>
      </w:r>
    </w:p>
    <w:p>
      <w:pPr>
        <w:keepNext w:val="false"/>
        <w:spacing w:after="160"/>
        <w:jc w:val="center"/>
      </w:pPr>
      <w:r>
        <w:drawing>
          <wp:inline distT="0" distB="0" distL="0" distR="0">
            <wp:extent cx="5667375"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847725"/>
                    </a:xfrm>
                    <a:prstGeom prst="rect">
                      <a:avLst/>
                    </a:prstGeom>
                  </pic:spPr>
                </pic:pic>
              </a:graphicData>
            </a:graphic>
          </wp:inline>
        </w:drawing>
      </w:r>
    </w:p>
    <w:p>
      <w:pPr>
        <w:spacing w:after="120" w:before="0" w:line="269" w:lineRule="auto"/>
        <w:jc w:val="both"/>
      </w:pPr>
      <w:r>
        <w:t xml:space="preserve">Desde externo, </w:t>
      </w:r>
      <w:r>
        <w:rPr>
          <w:rFonts w:ascii="Consolas" w:cs="Consolas" w:eastAsia="Consolas" w:hAnsi="Consolas"/>
          <w:color w:val="8A2C0D"/>
          <w:sz w:val="20"/>
          <w:szCs w:val="20"/>
        </w:rPr>
        <w:t xml:space="preserve">dig +dnssec</w:t>
      </w:r>
      <w:r>
        <w:t xml:space="preserve"> devuelve el registro A acompañado de su </w:t>
      </w:r>
      <w:r>
        <w:rPr>
          <w:b/>
          <w:bCs/>
        </w:rPr>
        <w:t xml:space="preserve">RRSIG</w:t>
      </w:r>
      <w:r>
        <w:t xml:space="preserve"> (Figura 8). La Tabla 3 explica cada campo.</w:t>
      </w:r>
    </w:p>
    <w:p>
      <w:pPr>
        <w:keepNext/>
        <w:spacing w:after="0" w:before="160"/>
      </w:pPr>
      <w:r>
        <w:rPr>
          <w:b/>
          <w:bCs/>
        </w:rPr>
        <w:t xml:space="preserve">Tabla 3</w:t>
      </w:r>
    </w:p>
    <w:p>
      <w:pPr>
        <w:keepNext/>
        <w:spacing w:after="80"/>
      </w:pPr>
      <w:r>
        <w:rPr>
          <w:i/>
          <w:iCs/>
        </w:rPr>
        <w:t xml:space="preserve">Campos del RRSIG de www.ue-horizonte.example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400"/>
        <w:gridCol w:w="5346"/>
      </w:tblGrid>
      <w:tr>
        <w:trPr>
          <w:cantSplit/>
          <w:tblHeader/>
        </w:trPr>
        <w:tc>
          <w:tcPr>
            <w:tcW w:type="dxa" w:w="20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Campo</w:t>
            </w:r>
          </w:p>
        </w:tc>
        <w:tc>
          <w:tcPr>
            <w:tcW w:type="dxa" w:w="24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Valor</w:t>
            </w:r>
          </w:p>
        </w:tc>
        <w:tc>
          <w:tcPr>
            <w:tcW w:type="dxa" w:w="53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Significado</w:t>
            </w:r>
          </w:p>
        </w:tc>
      </w:tr>
      <w:tr>
        <w:trPr>
          <w:cantSplit/>
        </w:trPr>
        <w:tc>
          <w:tcPr>
            <w:tcW w:type="dxa" w:w="20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Tipo cubierto</w:t>
            </w:r>
          </w:p>
        </w:tc>
        <w:tc>
          <w:tcPr>
            <w:tcW w:type="dxa" w:w="24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A</w:t>
            </w:r>
          </w:p>
        </w:tc>
        <w:tc>
          <w:tcPr>
            <w:tcW w:type="dxa" w:w="5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Firma el registro A de </w:t>
            </w:r>
            <w:r>
              <w:rPr>
                <w:rFonts w:ascii="Consolas" w:cs="Consolas" w:eastAsia="Consolas" w:hAnsi="Consolas"/>
                <w:color w:val="8A2C0D"/>
                <w:sz w:val="17"/>
                <w:szCs w:val="17"/>
              </w:rPr>
              <w:t xml:space="preserve">www</w:t>
            </w:r>
            <w:r>
              <w:rPr>
                <w:sz w:val="19"/>
                <w:szCs w:val="19"/>
              </w:rPr>
              <w:t xml:space="preserve">.</w:t>
            </w:r>
          </w:p>
        </w:tc>
      </w:tr>
      <w:tr>
        <w:trPr>
          <w:cantSplit/>
        </w:trPr>
        <w:tc>
          <w:tcPr>
            <w:tcW w:type="dxa" w:w="20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Algoritmo</w:t>
            </w:r>
          </w:p>
        </w:tc>
        <w:tc>
          <w:tcPr>
            <w:tcW w:type="dxa" w:w="24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13</w:t>
            </w:r>
          </w:p>
        </w:tc>
        <w:tc>
          <w:tcPr>
            <w:tcW w:type="dxa" w:w="5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ECDSA P-256 con SHA-256 (la CSK de la política).</w:t>
            </w:r>
          </w:p>
        </w:tc>
      </w:tr>
      <w:tr>
        <w:trPr>
          <w:cantSplit/>
        </w:trPr>
        <w:tc>
          <w:tcPr>
            <w:tcW w:type="dxa" w:w="20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Etiquetas</w:t>
            </w:r>
          </w:p>
        </w:tc>
        <w:tc>
          <w:tcPr>
            <w:tcW w:type="dxa" w:w="24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3</w:t>
            </w:r>
          </w:p>
        </w:tc>
        <w:tc>
          <w:tcPr>
            <w:tcW w:type="dxa" w:w="5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www</w:t>
            </w:r>
            <w:r>
              <w:rPr>
                <w:sz w:val="19"/>
                <w:szCs w:val="19"/>
              </w:rPr>
              <w:t xml:space="preserve">, </w:t>
            </w:r>
            <w:r>
              <w:rPr>
                <w:rFonts w:ascii="Consolas" w:cs="Consolas" w:eastAsia="Consolas" w:hAnsi="Consolas"/>
                <w:color w:val="8A2C0D"/>
                <w:sz w:val="17"/>
                <w:szCs w:val="17"/>
              </w:rPr>
              <w:t xml:space="preserve">ue-horizonte</w:t>
            </w:r>
            <w:r>
              <w:rPr>
                <w:sz w:val="19"/>
                <w:szCs w:val="19"/>
              </w:rPr>
              <w:t xml:space="preserve">, </w:t>
            </w:r>
            <w:r>
              <w:rPr>
                <w:rFonts w:ascii="Consolas" w:cs="Consolas" w:eastAsia="Consolas" w:hAnsi="Consolas"/>
                <w:color w:val="8A2C0D"/>
                <w:sz w:val="17"/>
                <w:szCs w:val="17"/>
              </w:rPr>
              <w:t xml:space="preserve">example</w:t>
            </w:r>
            <w:r>
              <w:rPr>
                <w:sz w:val="19"/>
                <w:szCs w:val="19"/>
              </w:rPr>
              <w:t xml:space="preserve">.</w:t>
            </w:r>
          </w:p>
        </w:tc>
      </w:tr>
      <w:tr>
        <w:trPr>
          <w:cantSplit/>
        </w:trPr>
        <w:tc>
          <w:tcPr>
            <w:tcW w:type="dxa" w:w="20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TTL original</w:t>
            </w:r>
          </w:p>
        </w:tc>
        <w:tc>
          <w:tcPr>
            <w:tcW w:type="dxa" w:w="24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3600</w:t>
            </w:r>
          </w:p>
        </w:tc>
        <w:tc>
          <w:tcPr>
            <w:tcW w:type="dxa" w:w="5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El TTL con el que se firmó el registro.</w:t>
            </w:r>
          </w:p>
        </w:tc>
      </w:tr>
      <w:tr>
        <w:trPr>
          <w:cantSplit/>
        </w:trPr>
        <w:tc>
          <w:tcPr>
            <w:tcW w:type="dxa" w:w="20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Vencimiento</w:t>
            </w:r>
          </w:p>
        </w:tc>
        <w:tc>
          <w:tcPr>
            <w:tcW w:type="dxa" w:w="24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20261105161444</w:t>
            </w:r>
          </w:p>
        </w:tc>
        <w:tc>
          <w:tcPr>
            <w:tcW w:type="dxa" w:w="5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05/11/2026 16:14:44 UTC, unos 14 días (</w:t>
            </w:r>
            <w:r>
              <w:rPr>
                <w:rFonts w:ascii="Consolas" w:cs="Consolas" w:eastAsia="Consolas" w:hAnsi="Consolas"/>
                <w:color w:val="8A2C0D"/>
                <w:sz w:val="17"/>
                <w:szCs w:val="17"/>
              </w:rPr>
              <w:t xml:space="preserve">signatures-validity 14d</w:t>
            </w:r>
            <w:r>
              <w:rPr>
                <w:sz w:val="19"/>
                <w:szCs w:val="19"/>
              </w:rPr>
              <w:t xml:space="preserve">).</w:t>
            </w:r>
          </w:p>
        </w:tc>
      </w:tr>
      <w:tr>
        <w:trPr>
          <w:cantSplit/>
        </w:trPr>
        <w:tc>
          <w:tcPr>
            <w:tcW w:type="dxa" w:w="20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Inicio</w:t>
            </w:r>
          </w:p>
        </w:tc>
        <w:tc>
          <w:tcPr>
            <w:tcW w:type="dxa" w:w="24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20261022152550</w:t>
            </w:r>
          </w:p>
        </w:tc>
        <w:tc>
          <w:tcPr>
            <w:tcW w:type="dxa" w:w="5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22/10/2026 15:25:50 UTC: una hora antes de firmar (16:25:50), para tolerar relojes desfasados.</w:t>
            </w:r>
          </w:p>
        </w:tc>
      </w:tr>
      <w:tr>
        <w:trPr>
          <w:cantSplit/>
        </w:trPr>
        <w:tc>
          <w:tcPr>
            <w:tcW w:type="dxa" w:w="20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Etiqueta de clave</w:t>
            </w:r>
          </w:p>
        </w:tc>
        <w:tc>
          <w:tcPr>
            <w:tcW w:type="dxa" w:w="24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18104</w:t>
            </w:r>
          </w:p>
        </w:tc>
        <w:tc>
          <w:tcPr>
            <w:tcW w:type="dxa" w:w="5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La misma del </w:t>
            </w:r>
            <w:r>
              <w:rPr>
                <w:rFonts w:ascii="Consolas" w:cs="Consolas" w:eastAsia="Consolas" w:hAnsi="Consolas"/>
                <w:color w:val="8A2C0D"/>
                <w:sz w:val="17"/>
                <w:szCs w:val="17"/>
              </w:rPr>
              <w:t xml:space="preserve">.key</w:t>
            </w:r>
            <w:r>
              <w:rPr>
                <w:sz w:val="19"/>
                <w:szCs w:val="19"/>
              </w:rPr>
              <w:t xml:space="preserve">, del DS y de </w:t>
            </w:r>
            <w:r>
              <w:rPr>
                <w:rFonts w:ascii="Consolas" w:cs="Consolas" w:eastAsia="Consolas" w:hAnsi="Consolas"/>
                <w:color w:val="8A2C0D"/>
                <w:sz w:val="17"/>
                <w:szCs w:val="17"/>
              </w:rPr>
              <w:t xml:space="preserve">rndc dnssec -status</w:t>
            </w:r>
            <w:r>
              <w:rPr>
                <w:sz w:val="19"/>
                <w:szCs w:val="19"/>
              </w:rPr>
              <w:t xml:space="preserve">.</w:t>
            </w:r>
          </w:p>
        </w:tc>
      </w:tr>
      <w:tr>
        <w:trPr>
          <w:cantSplit/>
        </w:trPr>
        <w:tc>
          <w:tcPr>
            <w:tcW w:type="dxa" w:w="20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Firmante</w:t>
            </w:r>
          </w:p>
        </w:tc>
        <w:tc>
          <w:tcPr>
            <w:tcW w:type="dxa" w:w="24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ue-horizonte.example.</w:t>
            </w:r>
          </w:p>
        </w:tc>
        <w:tc>
          <w:tcPr>
            <w:tcW w:type="dxa" w:w="5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La zona que firma.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rFonts w:ascii="Consolas" w:cs="Consolas" w:eastAsia="Consolas" w:hAnsi="Consolas"/>
                <w:color w:val="8A2C0D"/>
                <w:sz w:val="19"/>
                <w:szCs w:val="19"/>
              </w:rPr>
              <w:t xml:space="preserve">dig +dnssec @172.30.0.2 www.ue-horizonte.example</w:t>
            </w:r>
            <w:r>
              <w:rPr>
                <w:sz w:val="21"/>
                <w:szCs w:val="21"/>
              </w:rPr>
              <w:t xml:space="preserve"> muestra </w:t>
            </w:r>
            <w:r>
              <w:rPr>
                <w:rFonts w:ascii="Consolas" w:cs="Consolas" w:eastAsia="Consolas" w:hAnsi="Consolas"/>
                <w:color w:val="8A2C0D"/>
                <w:sz w:val="19"/>
                <w:szCs w:val="19"/>
              </w:rPr>
              <w:t xml:space="preserve">RRSIG A 13 3 3600 …</w:t>
            </w:r>
            <w:r>
              <w:rPr>
                <w:sz w:val="21"/>
                <w:szCs w:val="21"/>
              </w:rPr>
              <w:t xml:space="preserve">.</w:t>
            </w:r>
          </w:p>
        </w:tc>
      </w:tr>
    </w:tbl>
    <w:p>
      <w:pPr>
        <w:spacing w:after="60"/>
      </w:pPr>
    </w:p>
    <w:p>
      <w:pPr>
        <w:pStyle w:val="Heading2"/>
      </w:pPr>
      <w:r>
        <w:t xml:space="preserve">Paso 4 — Validar y romper</w:t>
      </w:r>
    </w:p>
    <w:p>
      <w:pPr>
        <w:pStyle w:val="Heading3"/>
      </w:pPr>
      <w:r>
        <w:t xml:space="preserve">Parte C — delv</w:t>
      </w:r>
    </w:p>
    <w:p>
      <w:pPr>
        <w:spacing w:after="120" w:before="0" w:line="269" w:lineRule="auto"/>
        <w:jc w:val="both"/>
      </w:pPr>
      <w:r>
        <w:rPr>
          <w:rFonts w:ascii="Consolas" w:cs="Consolas" w:eastAsia="Consolas" w:hAnsi="Consolas"/>
          <w:color w:val="8A2C0D"/>
          <w:sz w:val="20"/>
          <w:szCs w:val="20"/>
        </w:rPr>
        <w:t xml:space="preserve">delv</w:t>
      </w:r>
      <w:r>
        <w:t xml:space="preserve"> valida como lo haría un resolutor, usando como </w:t>
      </w:r>
      <w:r>
        <w:rPr>
          <w:b/>
          <w:bCs/>
        </w:rPr>
        <w:t xml:space="preserve">ancla de confianza</w:t>
      </w:r>
      <w:r>
        <w:t xml:space="preserve"> la clave pública que generó el instalador (Figura 11). Para </w:t>
      </w:r>
      <w:r>
        <w:rPr>
          <w:rFonts w:ascii="Consolas" w:cs="Consolas" w:eastAsia="Consolas" w:hAnsi="Consolas"/>
          <w:color w:val="8A2C0D"/>
          <w:sz w:val="20"/>
          <w:szCs w:val="20"/>
        </w:rPr>
        <w:t xml:space="preserve">www</w:t>
      </w:r>
      <w:r>
        <w:t xml:space="preserve"> respondió </w:t>
      </w:r>
      <w:r>
        <w:rPr>
          <w:rFonts w:ascii="Consolas" w:cs="Consolas" w:eastAsia="Consolas" w:hAnsi="Consolas"/>
          <w:b/>
          <w:bCs/>
          <w:color w:val="8A2C0D"/>
          <w:sz w:val="20"/>
          <w:szCs w:val="20"/>
        </w:rPr>
        <w:t xml:space="preserve">; fully validated</w:t>
      </w:r>
      <w:r>
        <w:t xml:space="preserve">: el ancla valida el DNSKEY de la zona y ese DNSKEY valida el RRSIG del registro, así que la respuesta es auténtica. Para </w:t>
      </w:r>
      <w:r>
        <w:rPr>
          <w:rFonts w:ascii="Consolas" w:cs="Consolas" w:eastAsia="Consolas" w:hAnsi="Consolas"/>
          <w:color w:val="8A2C0D"/>
          <w:sz w:val="20"/>
          <w:szCs w:val="20"/>
        </w:rPr>
        <w:t xml:space="preserve">noexiste</w:t>
      </w:r>
      <w:r>
        <w:t xml:space="preserve"> respondió </w:t>
      </w:r>
      <w:r>
        <w:rPr>
          <w:rFonts w:ascii="Consolas" w:cs="Consolas" w:eastAsia="Consolas" w:hAnsi="Consolas"/>
          <w:b/>
          <w:bCs/>
          <w:color w:val="8A2C0D"/>
          <w:sz w:val="20"/>
          <w:szCs w:val="20"/>
        </w:rPr>
        <w:t xml:space="preserve">; negative response, fully validated</w:t>
      </w:r>
      <w:r>
        <w:t xml:space="preserve">: lo que no existe se prueba con </w:t>
      </w:r>
      <w:r>
        <w:rPr>
          <w:b/>
          <w:bCs/>
        </w:rPr>
        <w:t xml:space="preserve">NSEC3</w:t>
      </w:r>
      <w:r>
        <w:t xml:space="preserve">, registros firmados que dicen "entre este hash y el siguiente no hay ningún nombre". La salida muestra </w:t>
      </w:r>
      <w:r>
        <w:rPr>
          <w:rFonts w:ascii="Consolas" w:cs="Consolas" w:eastAsia="Consolas" w:hAnsi="Consolas"/>
          <w:color w:val="8A2C0D"/>
          <w:sz w:val="20"/>
          <w:szCs w:val="20"/>
        </w:rPr>
        <w:t xml:space="preserve">NSEC3 1 0 0 -</w:t>
      </w:r>
      <w:r>
        <w:t xml:space="preserve">: SHA-1, sin opt-out, 0 iteraciones y sin sal, tal como se configuró.</w:t>
      </w:r>
    </w:p>
    <w:p>
      <w:pPr>
        <w:keepNext/>
        <w:spacing w:after="0" w:before="160"/>
      </w:pPr>
      <w:r>
        <w:rPr>
          <w:b/>
          <w:bCs/>
        </w:rPr>
        <w:t xml:space="preserve">Figura 11</w:t>
      </w:r>
    </w:p>
    <w:p>
      <w:pPr>
        <w:keepNext/>
        <w:spacing w:after="80"/>
      </w:pPr>
      <w:r>
        <w:rPr>
          <w:i/>
          <w:iCs/>
        </w:rPr>
        <w:t xml:space="preserve">delv: respuesta y NXDOMAIN validados (NSEC3)</w:t>
      </w:r>
    </w:p>
    <w:p>
      <w:pPr>
        <w:keepNext w:val="false"/>
        <w:spacing w:after="160"/>
        <w:jc w:val="center"/>
      </w:pPr>
      <w:r>
        <w:drawing>
          <wp:inline distT="0" distB="0" distL="0" distR="0">
            <wp:extent cx="576262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209800"/>
                    </a:xfrm>
                    <a:prstGeom prst="rect">
                      <a:avLst/>
                    </a:prstGeom>
                  </pic:spPr>
                </pic:pic>
              </a:graphicData>
            </a:graphic>
          </wp:inline>
        </w:drawing>
      </w:r>
    </w:p>
    <w:p>
      <w:pPr>
        <w:spacing w:after="120" w:before="0" w:line="269" w:lineRule="auto"/>
        <w:jc w:val="both"/>
      </w:pPr>
      <w:r>
        <w:t xml:space="preserve">Después se cambió </w:t>
      </w:r>
      <w:r>
        <w:rPr>
          <w:b/>
          <w:bCs/>
        </w:rPr>
        <w:t xml:space="preserve">una sola letra</w:t>
      </w:r>
      <w:r>
        <w:t xml:space="preserve"> de la clave en una copia del ancla (</w:t>
      </w:r>
      <w:r>
        <w:rPr>
          <w:rFonts w:ascii="Consolas" w:cs="Consolas" w:eastAsia="Consolas" w:hAnsi="Consolas"/>
          <w:color w:val="8A2C0D"/>
          <w:sz w:val="20"/>
          <w:szCs w:val="20"/>
        </w:rPr>
        <w:t xml:space="preserve">jN/9…</w:t>
      </w:r>
      <w:r>
        <w:t xml:space="preserve"> → </w:t>
      </w:r>
      <w:r>
        <w:rPr>
          <w:rFonts w:ascii="Consolas" w:cs="Consolas" w:eastAsia="Consolas" w:hAnsi="Consolas"/>
          <w:color w:val="8A2C0D"/>
          <w:sz w:val="20"/>
          <w:szCs w:val="20"/>
        </w:rPr>
        <w:t xml:space="preserve">AN/9…</w:t>
      </w:r>
      <w:r>
        <w:t xml:space="preserve">) y se repitió (Figura 12). delv respondió </w:t>
      </w:r>
      <w:r>
        <w:rPr>
          <w:rFonts w:ascii="Consolas" w:cs="Consolas" w:eastAsia="Consolas" w:hAnsi="Consolas"/>
          <w:color w:val="8A2C0D"/>
          <w:sz w:val="20"/>
          <w:szCs w:val="20"/>
        </w:rPr>
        <w:t xml:space="preserve">no valid signature found (DS)</w:t>
      </w:r>
      <w:r>
        <w:t xml:space="preserve"> y </w:t>
      </w:r>
      <w:r>
        <w:rPr>
          <w:rFonts w:ascii="Consolas" w:cs="Consolas" w:eastAsia="Consolas" w:hAnsi="Consolas"/>
          <w:b/>
          <w:bCs/>
          <w:color w:val="8A2C0D"/>
          <w:sz w:val="20"/>
          <w:szCs w:val="20"/>
        </w:rPr>
        <w:t xml:space="preserve">broken trust chain</w:t>
      </w:r>
      <w:r>
        <w:t xml:space="preserve">, y no entregó ninguna IP. Esto demuestra lo que pedía el consultor: si alguien envenena una caché con respuestas falsas, no puede firmarlas sin la clave privada, y un resolutor que valida las rechaza en lugar de engañar al usuario.</w:t>
      </w:r>
    </w:p>
    <w:p>
      <w:pPr>
        <w:keepNext/>
        <w:spacing w:after="0" w:before="160"/>
      </w:pPr>
      <w:r>
        <w:rPr>
          <w:b/>
          <w:bCs/>
        </w:rPr>
        <w:t xml:space="preserve">Figura 12</w:t>
      </w:r>
    </w:p>
    <w:p>
      <w:pPr>
        <w:keepNext/>
        <w:spacing w:after="80"/>
      </w:pPr>
      <w:r>
        <w:rPr>
          <w:i/>
          <w:iCs/>
        </w:rPr>
        <w:t xml:space="preserve">Ancla con una letra cambiada: broken trust chain</w:t>
      </w:r>
    </w:p>
    <w:p>
      <w:pPr>
        <w:keepNext w:val="false"/>
        <w:spacing w:after="160"/>
        <w:jc w:val="center"/>
      </w:pPr>
      <w:r>
        <w:drawing>
          <wp:inline distT="0" distB="0" distL="0" distR="0">
            <wp:extent cx="5762625"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1543050"/>
                    </a:xfrm>
                    <a:prstGeom prst="rect">
                      <a:avLst/>
                    </a:prstGeom>
                  </pic:spPr>
                </pic:pic>
              </a:graphicData>
            </a:graphic>
          </wp:inline>
        </w:drawing>
      </w:r>
    </w:p>
    <w:p>
      <w:pPr>
        <w:spacing w:after="120" w:before="0" w:line="269" w:lineRule="auto"/>
        <w:jc w:val="both"/>
      </w:pPr>
      <w:r>
        <w:t xml:space="preserve">El DS es el resumen SHA-256 (tipo </w:t>
      </w:r>
      <w:r>
        <w:rPr>
          <w:rFonts w:ascii="Consolas" w:cs="Consolas" w:eastAsia="Consolas" w:hAnsi="Consolas"/>
          <w:color w:val="8A2C0D"/>
          <w:sz w:val="20"/>
          <w:szCs w:val="20"/>
        </w:rPr>
        <w:t xml:space="preserve">2</w:t>
      </w:r>
      <w:r>
        <w:t xml:space="preserve">) de la clave </w:t>
      </w:r>
      <w:r>
        <w:rPr>
          <w:rFonts w:ascii="Consolas" w:cs="Consolas" w:eastAsia="Consolas" w:hAnsi="Consolas"/>
          <w:color w:val="8A2C0D"/>
          <w:sz w:val="20"/>
          <w:szCs w:val="20"/>
        </w:rPr>
        <w:t xml:space="preserve">18104</w:t>
      </w:r>
      <w:r>
        <w:t xml:space="preserve">. Se entrega al </w:t>
      </w:r>
      <w:r>
        <w:rPr>
          <w:b/>
          <w:bCs/>
        </w:rPr>
        <w:t xml:space="preserve">registrador</w:t>
      </w:r>
      <w:r>
        <w:t xml:space="preserve"> para que lo publique en la zona padre; así la cadena empieza en la raíz y nadie necesita configurar un ancla a mano. </w:t>
      </w:r>
      <w:r>
        <w:rPr>
          <w:rFonts w:ascii="Consolas" w:cs="Consolas" w:eastAsia="Consolas" w:hAnsi="Consolas"/>
          <w:color w:val="8A2C0D"/>
          <w:sz w:val="20"/>
          <w:szCs w:val="20"/>
        </w:rPr>
        <w:t xml:space="preserve">rndc dnssec -status</w:t>
      </w:r>
      <w:r>
        <w:t xml:space="preserve"> confirma la política, la CSK firmando desde las 16:25:50 UTC y </w:t>
      </w:r>
      <w:r>
        <w:rPr>
          <w:rFonts w:ascii="Consolas" w:cs="Consolas" w:eastAsia="Consolas" w:hAnsi="Consolas"/>
          <w:b/>
          <w:bCs/>
          <w:color w:val="8A2C0D"/>
          <w:sz w:val="20"/>
          <w:szCs w:val="20"/>
        </w:rPr>
        <w:t xml:space="preserve">ds: hidden</w:t>
      </w:r>
      <w:r>
        <w:t xml:space="preserve">: BIND sabe que el DS todavía no está en el padre (Figura 13).</w:t>
      </w:r>
    </w:p>
    <w:p>
      <w:pPr>
        <w:keepNext/>
        <w:spacing w:after="0" w:before="120"/>
      </w:pPr>
      <w:r>
        <w:rPr>
          <w:rFonts w:ascii="Consolas" w:cs="Consolas" w:eastAsia="Consolas" w:hAnsi="Consolas"/>
          <w:b/>
          <w:bCs/>
          <w:color w:val="5A6672"/>
          <w:sz w:val="17"/>
          <w:szCs w:val="17"/>
        </w:rPr>
        <w:t xml:space="preserve">compartido/DS-ue-horizonte.example.txt</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ue-horizonte.example. IN DS 18104 13 2 0AD99597A6C6A10002F5F9B60C5051E369BC87123AB77DA8A8A7D64226F780D7</w:t>
      </w:r>
    </w:p>
    <w:p>
      <w:pPr>
        <w:keepNext/>
        <w:spacing w:after="0" w:before="160"/>
      </w:pPr>
      <w:r>
        <w:rPr>
          <w:b/>
          <w:bCs/>
        </w:rPr>
        <w:t xml:space="preserve">Figura 13</w:t>
      </w:r>
    </w:p>
    <w:p>
      <w:pPr>
        <w:keepNext/>
        <w:spacing w:after="80"/>
      </w:pPr>
      <w:r>
        <w:rPr>
          <w:i/>
          <w:iCs/>
        </w:rPr>
        <w:t xml:space="preserve">DS para el registrador y estado de la clave con rndc dnssec -status</w:t>
      </w:r>
    </w:p>
    <w:p>
      <w:pPr>
        <w:keepNext w:val="false"/>
        <w:spacing w:after="160"/>
        <w:jc w:val="center"/>
      </w:pPr>
      <w:r>
        <w:drawing>
          <wp:inline distT="0" distB="0" distL="0" distR="0">
            <wp:extent cx="49339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33950" cy="1981200"/>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sz w:val="21"/>
                <w:szCs w:val="21"/>
              </w:rPr>
              <w:t xml:space="preserve">Tres salidas de </w:t>
            </w:r>
            <w:r>
              <w:rPr>
                <w:rFonts w:ascii="Consolas" w:cs="Consolas" w:eastAsia="Consolas" w:hAnsi="Consolas"/>
                <w:color w:val="8A2C0D"/>
                <w:sz w:val="19"/>
                <w:szCs w:val="19"/>
              </w:rPr>
              <w:t xml:space="preserve">delv</w:t>
            </w:r>
            <w:r>
              <w:rPr>
                <w:sz w:val="21"/>
                <w:szCs w:val="21"/>
              </w:rPr>
              <w:t xml:space="preserve"> (válida, NXDOMAIN validado y ancla falsa) y el DS.</w:t>
            </w:r>
          </w:p>
        </w:tc>
      </w:tr>
    </w:tbl>
    <w:p>
      <w:pPr>
        <w:spacing w:after="60"/>
      </w:pPr>
    </w:p>
    <w:p>
      <w:pPr>
        <w:pStyle w:val="Heading2"/>
      </w:pPr>
      <w:r>
        <w:t xml:space="preserve">Paso 5 — Monitoreo</w:t>
      </w:r>
    </w:p>
    <w:p>
      <w:pPr>
        <w:pStyle w:val="Heading3"/>
      </w:pPr>
      <w:r>
        <w:t xml:space="preserve">Parte D — vigilar_dns.sh</w:t>
      </w:r>
    </w:p>
    <w:p>
      <w:pPr>
        <w:spacing w:after="120" w:before="0" w:line="269" w:lineRule="auto"/>
        <w:jc w:val="both"/>
      </w:pPr>
      <w:r>
        <w:t xml:space="preserve">El TODO convierte el vencimiento del RRSIG (</w:t>
      </w:r>
      <w:r>
        <w:rPr>
          <w:rFonts w:ascii="Consolas" w:cs="Consolas" w:eastAsia="Consolas" w:hAnsi="Consolas"/>
          <w:color w:val="8A2C0D"/>
          <w:sz w:val="20"/>
          <w:szCs w:val="20"/>
        </w:rPr>
        <w:t xml:space="preserve">AAAAMMDDhhmmss</w:t>
      </w:r>
      <w:r>
        <w:t xml:space="preserve">, en UTC) a segundos y calcula los días que faltan:</w:t>
      </w:r>
    </w:p>
    <w:p>
      <w:pPr>
        <w:keepNext/>
        <w:spacing w:after="0" w:before="120"/>
      </w:pPr>
      <w:r>
        <w:rPr>
          <w:rFonts w:ascii="Consolas" w:cs="Consolas" w:eastAsia="Consolas" w:hAnsi="Consolas"/>
          <w:b/>
          <w:bCs/>
          <w:color w:val="5A6672"/>
          <w:sz w:val="17"/>
          <w:szCs w:val="17"/>
        </w:rPr>
        <w:t xml:space="preserve">vigilar_dns.sh (TODO)</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fin=$(date -u -d "${vence:0:8} ${vence:8:2}:${vence:10:2}:${vence:12:2}" +%s)</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dias=$(( (fin - $(date -u +%s)) / 86400 ))</w:t>
      </w:r>
    </w:p>
    <w:p>
      <w:pPr>
        <w:spacing w:after="120" w:before="0" w:line="269" w:lineRule="auto"/>
        <w:jc w:val="both"/>
      </w:pPr>
      <w:r>
        <w:t xml:space="preserve">El verificador dio primero </w:t>
      </w:r>
      <w:r>
        <w:rPr>
          <w:b/>
          <w:bCs/>
        </w:rPr>
        <w:t xml:space="preserve">15 de 16</w:t>
      </w:r>
      <w:r>
        <w:t xml:space="preserve">: solo fallaba el monitoreo (Figura 14). </w:t>
      </w:r>
      <w:r>
        <w:rPr>
          <w:rFonts w:ascii="Consolas" w:cs="Consolas" w:eastAsia="Consolas" w:hAnsi="Consolas"/>
          <w:color w:val="8A2C0D"/>
          <w:sz w:val="20"/>
          <w:szCs w:val="20"/>
        </w:rPr>
        <w:t xml:space="preserve">vigilar_dns.sh</w:t>
      </w:r>
      <w:r>
        <w:t xml:space="preserve"> avisó </w:t>
      </w:r>
      <w:r>
        <w:rPr>
          <w:rFonts w:ascii="Consolas" w:cs="Consolas" w:eastAsia="Consolas" w:hAnsi="Consolas"/>
          <w:color w:val="8A2C0D"/>
          <w:sz w:val="20"/>
          <w:szCs w:val="20"/>
        </w:rPr>
        <w:t xml:space="preserve">ns1=2026100701 ns2=2026100703</w:t>
      </w:r>
      <w:r>
        <w:t xml:space="preserve">. La zona interna del Lab 9 traía un serial </w:t>
      </w:r>
      <w:r>
        <w:rPr>
          <w:b/>
          <w:bCs/>
        </w:rPr>
        <w:t xml:space="preserve">menor</w:t>
      </w:r>
      <w:r>
        <w:t xml:space="preserve"> que el que ns2 conservaba del Lab 7, y un secundario solo copia la zona si el serial del primario es </w:t>
      </w:r>
      <w:r>
        <w:rPr>
          <w:b/>
          <w:bCs/>
        </w:rPr>
        <w:t xml:space="preserve">mayor</w:t>
      </w:r>
      <w:r>
        <w:t xml:space="preserve">. Se subió el serial a </w:t>
      </w:r>
      <w:r>
        <w:rPr>
          <w:rFonts w:ascii="Consolas" w:cs="Consolas" w:eastAsia="Consolas" w:hAnsi="Consolas"/>
          <w:color w:val="8A2C0D"/>
          <w:sz w:val="20"/>
          <w:szCs w:val="20"/>
        </w:rPr>
        <w:t xml:space="preserve">2026102201</w:t>
      </w:r>
      <w:r>
        <w:t xml:space="preserve"> (la fecha de hoy) y, como ahora la zona vive dentro de una vista, se recargó con </w:t>
      </w:r>
      <w:r>
        <w:rPr>
          <w:rFonts w:ascii="Consolas" w:cs="Consolas" w:eastAsia="Consolas" w:hAnsi="Consolas"/>
          <w:color w:val="8A2C0D"/>
          <w:sz w:val="20"/>
          <w:szCs w:val="20"/>
        </w:rPr>
        <w:t xml:space="preserve">rndc reload horizonte.internal in interna</w:t>
      </w:r>
      <w:r>
        <w:t xml:space="preserve">. Los dos servidores mostraron el mismo serial y el monitoreo quedó sin alertas (Figura 15).</w:t>
      </w:r>
    </w:p>
    <w:p>
      <w:pPr>
        <w:keepNext/>
        <w:spacing w:after="0" w:before="160"/>
      </w:pPr>
      <w:r>
        <w:rPr>
          <w:b/>
          <w:bCs/>
        </w:rPr>
        <w:t xml:space="preserve">Figura 14</w:t>
      </w:r>
    </w:p>
    <w:p>
      <w:pPr>
        <w:keepNext/>
        <w:spacing w:after="80"/>
      </w:pPr>
      <w:r>
        <w:rPr>
          <w:i/>
          <w:iCs/>
        </w:rPr>
        <w:t xml:space="preserve">Primer resultado: 15 de 16 (alerta del monitoreo)</w:t>
      </w:r>
    </w:p>
    <w:p>
      <w:pPr>
        <w:keepNext w:val="false"/>
        <w:spacing w:after="160"/>
        <w:jc w:val="center"/>
      </w:pPr>
      <w:r>
        <w:drawing>
          <wp:inline distT="0" distB="0" distL="0" distR="0">
            <wp:extent cx="42100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10050" cy="2457450"/>
                    </a:xfrm>
                    <a:prstGeom prst="rect">
                      <a:avLst/>
                    </a:prstGeom>
                  </pic:spPr>
                </pic:pic>
              </a:graphicData>
            </a:graphic>
          </wp:inline>
        </w:drawing>
      </w:r>
    </w:p>
    <w:p>
      <w:pPr>
        <w:keepNext/>
        <w:spacing w:after="0" w:before="160"/>
      </w:pPr>
      <w:r>
        <w:rPr>
          <w:b/>
          <w:bCs/>
        </w:rPr>
        <w:t xml:space="preserve">Figura 15</w:t>
      </w:r>
    </w:p>
    <w:p>
      <w:pPr>
        <w:keepNext/>
        <w:spacing w:after="80"/>
      </w:pPr>
      <w:r>
        <w:rPr>
          <w:i/>
          <w:iCs/>
        </w:rPr>
        <w:t xml:space="preserve">Serial corregido, ns2 sincronizado y monitoreo sin alertas</w:t>
      </w:r>
    </w:p>
    <w:p>
      <w:pPr>
        <w:keepNext w:val="false"/>
        <w:spacing w:after="160"/>
        <w:jc w:val="center"/>
      </w:pPr>
      <w:r>
        <w:drawing>
          <wp:inline distT="0" distB="0" distL="0" distR="0">
            <wp:extent cx="54864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181225"/>
                    </a:xfrm>
                    <a:prstGeom prst="rect">
                      <a:avLst/>
                    </a:prstGeom>
                  </pic:spPr>
                </pic:pic>
              </a:graphicData>
            </a:graphic>
          </wp:inline>
        </w:drawing>
      </w:r>
    </w:p>
    <w:p>
      <w:pPr>
        <w:spacing w:after="120" w:before="0" w:line="269" w:lineRule="auto"/>
        <w:jc w:val="both"/>
      </w:pPr>
      <w:r>
        <w:t xml:space="preserve">El monitoreo informa las firmas válidas por </w:t>
      </w:r>
      <w:r>
        <w:rPr>
          <w:b/>
          <w:bCs/>
        </w:rPr>
        <w:t xml:space="preserve">13 días más</w:t>
      </w:r>
      <w:r>
        <w:t xml:space="preserve">, los tres servidores respondiendo en 4 ms, </w:t>
      </w:r>
      <w:r>
        <w:rPr>
          <w:b/>
          <w:bCs/>
        </w:rPr>
        <w:t xml:space="preserve">30</w:t>
      </w:r>
      <w:r>
        <w:t xml:space="preserve"> consultas de la vista externa y </w:t>
      </w:r>
      <w:r>
        <w:rPr>
          <w:b/>
          <w:bCs/>
        </w:rPr>
        <w:t xml:space="preserve">58</w:t>
      </w:r>
      <w:r>
        <w:t xml:space="preserve"> de la interna, y el DS todavía </w:t>
      </w:r>
      <w:r>
        <w:rPr>
          <w:rFonts w:ascii="Consolas" w:cs="Consolas" w:eastAsia="Consolas" w:hAnsi="Consolas"/>
          <w:color w:val="8A2C0D"/>
          <w:sz w:val="20"/>
          <w:szCs w:val="20"/>
        </w:rPr>
        <w:t xml:space="preserve">hidden</w:t>
      </w:r>
      <w:r>
        <w:t xml:space="preserve">. Si BIND se detuviera 3 semanas, nadie renovaría las firmas: a los 14 días vencerían y todo resolutor que valide respondería </w:t>
      </w:r>
      <w:r>
        <w:rPr>
          <w:b/>
          <w:bCs/>
        </w:rPr>
        <w:t xml:space="preserve">SERVFAIL</w:t>
      </w:r>
      <w:r>
        <w:t xml:space="preserve">. El dominio "desaparecería" aunque los datos sigan ahí, por eso la alerta salta cuando quedan menos de 3 días. Con todo corregido, el verificador aprobó las </w:t>
      </w:r>
      <w:r>
        <w:rPr>
          <w:b/>
          <w:bCs/>
        </w:rPr>
        <w:t xml:space="preserve">16 comprobaciones</w:t>
      </w:r>
      <w:r>
        <w:t xml:space="preserve"> (Figura 16).</w:t>
      </w:r>
    </w:p>
    <w:p>
      <w:pPr>
        <w:keepNext/>
        <w:spacing w:after="0" w:before="160"/>
      </w:pPr>
      <w:r>
        <w:rPr>
          <w:b/>
          <w:bCs/>
        </w:rPr>
        <w:t xml:space="preserve">Figura 16</w:t>
      </w:r>
    </w:p>
    <w:p>
      <w:pPr>
        <w:keepNext/>
        <w:spacing w:after="80"/>
      </w:pPr>
      <w:r>
        <w:rPr>
          <w:i/>
          <w:iCs/>
        </w:rPr>
        <w:t xml:space="preserve">verificar_lab09.sh: 16 de 16 comprobaciones</w:t>
      </w:r>
    </w:p>
    <w:p>
      <w:pPr>
        <w:keepNext w:val="false"/>
        <w:spacing w:after="160"/>
        <w:jc w:val="center"/>
      </w:pPr>
      <w:r>
        <w:drawing>
          <wp:inline distT="0" distB="0" distL="0" distR="0">
            <wp:extent cx="43910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91025" cy="2047875"/>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sz w:val="21"/>
                <w:szCs w:val="21"/>
              </w:rPr>
              <w:t xml:space="preserve">✅ Monitoreo sin alertas · </w:t>
            </w:r>
            <w:r>
              <w:rPr>
                <w:b/>
                <w:bCs/>
                <w:sz w:val="21"/>
                <w:szCs w:val="21"/>
              </w:rPr>
              <w:t xml:space="preserve">Resultado: 16 de 16 comprobaciones.</w:t>
            </w:r>
          </w:p>
        </w:tc>
      </w:tr>
    </w:tbl>
    <w:p>
      <w:pPr>
        <w:spacing w:after="60"/>
      </w:pPr>
    </w:p>
    <w:p>
      <w:pPr>
        <w:pStyle w:val="Heading1"/>
      </w:pPr>
      <w:r>
        <w:t xml:space="preserve">6. Retos (para llegar a Estratégico)</w:t>
      </w:r>
    </w:p>
    <w:p>
      <w:pPr>
        <w:spacing w:after="120" w:before="0" w:line="269" w:lineRule="auto"/>
        <w:jc w:val="both"/>
      </w:pPr>
      <w:r>
        <w:t xml:space="preserve">Los retos opcionales </w:t>
      </w:r>
      <w:r>
        <w:rPr>
          <w:b/>
          <w:bCs/>
        </w:rPr>
        <w:t xml:space="preserve">no se realizaron</w:t>
      </w:r>
      <w:r>
        <w:t xml:space="preserve"> en esta entrega. Se dejan indicados con lo que haría falta para cada uno.</w:t>
      </w:r>
    </w:p>
    <w:p>
      <w:pPr>
        <w:keepNext/>
        <w:spacing w:after="0" w:before="160"/>
      </w:pPr>
      <w:r>
        <w:rPr>
          <w:b/>
          <w:bCs/>
        </w:rPr>
        <w:t xml:space="preserve">Tabla 4</w:t>
      </w:r>
    </w:p>
    <w:p>
      <w:pPr>
        <w:keepNext/>
        <w:spacing w:after="80"/>
      </w:pPr>
      <w:r>
        <w:rPr>
          <w:i/>
          <w:iCs/>
        </w:rPr>
        <w:t xml:space="preserve">Estado de los Retos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300"/>
        <w:gridCol w:w="5146"/>
      </w:tblGrid>
      <w:tr>
        <w:trPr>
          <w:cantSplit/>
          <w:tblHeader/>
        </w:trPr>
        <w:tc>
          <w:tcPr>
            <w:tcW w:type="dxa" w:w="33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Reto</w:t>
            </w:r>
          </w:p>
        </w:tc>
        <w:tc>
          <w:tcPr>
            <w:tcW w:type="dxa" w:w="13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Estado</w:t>
            </w:r>
          </w:p>
        </w:tc>
        <w:tc>
          <w:tcPr>
            <w:tcW w:type="dxa" w:w="51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Qué haría falta</w:t>
            </w:r>
          </w:p>
        </w:tc>
      </w:tr>
      <w:tr>
        <w:trPr>
          <w:cantSplit/>
        </w:trPr>
        <w:tc>
          <w:tcPr>
            <w:tcW w:type="dxa" w:w="33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vigilar_dns.sh</w:t>
            </w:r>
            <w:r>
              <w:rPr>
                <w:b/>
                <w:bCs/>
                <w:sz w:val="19"/>
                <w:szCs w:val="19"/>
              </w:rPr>
              <w:t xml:space="preserve"> con un servicio y un timer de systemd cada hora</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No realizado</w:t>
            </w:r>
          </w:p>
        </w:tc>
        <w:tc>
          <w:tcPr>
            <w:tcW w:type="dxa" w:w="51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Un </w:t>
            </w:r>
            <w:r>
              <w:rPr>
                <w:rFonts w:ascii="Consolas" w:cs="Consolas" w:eastAsia="Consolas" w:hAnsi="Consolas"/>
                <w:color w:val="8A2C0D"/>
                <w:sz w:val="17"/>
                <w:szCs w:val="17"/>
              </w:rPr>
              <w:t xml:space="preserve">vigilar-dns.service</w:t>
            </w:r>
            <w:r>
              <w:rPr>
                <w:sz w:val="19"/>
                <w:szCs w:val="19"/>
              </w:rPr>
              <w:t xml:space="preserve"> (</w:t>
            </w:r>
            <w:r>
              <w:rPr>
                <w:rFonts w:ascii="Consolas" w:cs="Consolas" w:eastAsia="Consolas" w:hAnsi="Consolas"/>
                <w:color w:val="8A2C0D"/>
                <w:sz w:val="17"/>
                <w:szCs w:val="17"/>
              </w:rPr>
              <w:t xml:space="preserve">Type=oneshot</w:t>
            </w:r>
            <w:r>
              <w:rPr>
                <w:sz w:val="19"/>
                <w:szCs w:val="19"/>
              </w:rPr>
              <w:t xml:space="preserve">) y un </w:t>
            </w:r>
            <w:r>
              <w:rPr>
                <w:rFonts w:ascii="Consolas" w:cs="Consolas" w:eastAsia="Consolas" w:hAnsi="Consolas"/>
                <w:color w:val="8A2C0D"/>
                <w:sz w:val="17"/>
                <w:szCs w:val="17"/>
              </w:rPr>
              <w:t xml:space="preserve">vigilar-dns.timer</w:t>
            </w:r>
            <w:r>
              <w:rPr>
                <w:sz w:val="19"/>
                <w:szCs w:val="19"/>
              </w:rPr>
              <w:t xml:space="preserve"> con </w:t>
            </w:r>
            <w:r>
              <w:rPr>
                <w:rFonts w:ascii="Consolas" w:cs="Consolas" w:eastAsia="Consolas" w:hAnsi="Consolas"/>
                <w:color w:val="8A2C0D"/>
                <w:sz w:val="17"/>
                <w:szCs w:val="17"/>
              </w:rPr>
              <w:t xml:space="preserve">OnCalendar=hourly</w:t>
            </w:r>
            <w:r>
              <w:rPr>
                <w:sz w:val="19"/>
                <w:szCs w:val="19"/>
              </w:rPr>
              <w:t xml:space="preserve">; las alertas quedarían en </w:t>
            </w:r>
            <w:r>
              <w:rPr>
                <w:rFonts w:ascii="Consolas" w:cs="Consolas" w:eastAsia="Consolas" w:hAnsi="Consolas"/>
                <w:color w:val="8A2C0D"/>
                <w:sz w:val="17"/>
                <w:szCs w:val="17"/>
              </w:rPr>
              <w:t xml:space="preserve">journalctl -u vigilar-dns</w:t>
            </w:r>
            <w:r>
              <w:rPr>
                <w:sz w:val="19"/>
                <w:szCs w:val="19"/>
              </w:rPr>
              <w:t xml:space="preserve">.</w:t>
            </w:r>
          </w:p>
        </w:tc>
      </w:tr>
      <w:tr>
        <w:trPr>
          <w:cantSplit/>
        </w:trPr>
        <w:tc>
          <w:tcPr>
            <w:tcW w:type="dxa" w:w="33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ns2 sirviendo también la vista externa</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No realizado</w:t>
            </w:r>
          </w:p>
        </w:tc>
        <w:tc>
          <w:tcPr>
            <w:tcW w:type="dxa" w:w="51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Dos claves TSIG y </w:t>
            </w:r>
            <w:r>
              <w:rPr>
                <w:rFonts w:ascii="Consolas" w:cs="Consolas" w:eastAsia="Consolas" w:hAnsi="Consolas"/>
                <w:color w:val="8A2C0D"/>
                <w:sz w:val="17"/>
                <w:szCs w:val="17"/>
              </w:rPr>
              <w:t xml:space="preserve">match-clients { key "…"; }</w:t>
            </w:r>
            <w:r>
              <w:rPr>
                <w:sz w:val="19"/>
                <w:szCs w:val="19"/>
              </w:rPr>
              <w:t xml:space="preserve"> en cada vista, para que ns2 transfiera cada vista con su propia clave.</w:t>
            </w:r>
          </w:p>
        </w:tc>
      </w:tr>
      <w:tr>
        <w:trPr>
          <w:cantSplit/>
        </w:trPr>
        <w:tc>
          <w:tcPr>
            <w:tcW w:type="dxa" w:w="33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Simular el vencimiento (</w:t>
            </w:r>
            <w:r>
              <w:rPr>
                <w:rFonts w:ascii="Consolas" w:cs="Consolas" w:eastAsia="Consolas" w:hAnsi="Consolas"/>
                <w:b/>
                <w:bCs/>
                <w:color w:val="8A2C0D"/>
                <w:sz w:val="17"/>
                <w:szCs w:val="17"/>
              </w:rPr>
              <w:t xml:space="preserve">signatures-validity 1h</w:t>
            </w:r>
            <w:r>
              <w:rPr>
                <w:b/>
                <w:bCs/>
                <w:sz w:val="19"/>
                <w:szCs w:val="19"/>
              </w:rPr>
              <w:t xml:space="preserve">)</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No realizado</w:t>
            </w:r>
          </w:p>
        </w:tc>
        <w:tc>
          <w:tcPr>
            <w:tcW w:type="dxa" w:w="51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Bajar la validez en una copia de la política y observar en </w:t>
            </w:r>
            <w:r>
              <w:rPr>
                <w:rFonts w:ascii="Consolas" w:cs="Consolas" w:eastAsia="Consolas" w:hAnsi="Consolas"/>
                <w:color w:val="8A2C0D"/>
                <w:sz w:val="17"/>
                <w:szCs w:val="17"/>
              </w:rPr>
              <w:t xml:space="preserve">journalctl -u named</w:t>
            </w:r>
            <w:r>
              <w:rPr>
                <w:sz w:val="19"/>
                <w:szCs w:val="19"/>
              </w:rPr>
              <w:t xml:space="preserve"> cómo BIND re-firma.</w:t>
            </w:r>
          </w:p>
        </w:tc>
      </w:tr>
    </w:tbl>
    <w:p>
      <w:pPr>
        <w:spacing w:after="80"/>
      </w:pPr>
    </w:p>
    <w:p>
      <w:pPr>
        <w:pStyle w:val="Heading1"/>
      </w:pPr>
      <w:r>
        <w:t xml:space="preserve">7. Uso de Inteligencia Artificial en este laboratorio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2E7D32" w:sz="24"/>
              <w:bottom w:val="none" w:color="FFFFFF" w:sz="0"/>
              <w:right w:val="none" w:color="FFFFFF" w:sz="0"/>
            </w:tcBorders>
            <w:shd w:fill="EAF6EC" w:color="auto" w:val="clear"/>
            <w:tcMar>
              <w:top w:type="dxa" w:w="80"/>
              <w:left w:type="dxa" w:w="180"/>
              <w:bottom w:type="dxa" w:w="80"/>
              <w:right w:type="dxa" w:w="180"/>
            </w:tcMar>
          </w:tcPr>
          <w:p>
            <w:pPr>
              <w:spacing w:after="60" w:before="40"/>
            </w:pPr>
            <w:r>
              <w:rPr>
                <w:b/>
                <w:bCs/>
                <w:color w:val="2E7D32"/>
              </w:rPr>
              <w:t xml:space="preserve">✅ Permitido — cómo se usó</w:t>
            </w:r>
          </w:p>
          <w:p>
            <w:pPr>
              <w:spacing w:after="40" w:line="260" w:lineRule="auto"/>
            </w:pPr>
            <w:r>
              <w:rPr>
                <w:sz w:val="21"/>
                <w:szCs w:val="21"/>
              </w:rPr>
              <w:t xml:space="preserve">• Explicaciones de vistas, RRSIG, DS y NSEC3, contrastadas con las salidas reales de </w:t>
            </w:r>
            <w:r>
              <w:rPr>
                <w:rFonts w:ascii="Consolas" w:cs="Consolas" w:eastAsia="Consolas" w:hAnsi="Consolas"/>
                <w:color w:val="8A2C0D"/>
                <w:sz w:val="19"/>
                <w:szCs w:val="19"/>
              </w:rPr>
              <w:t xml:space="preserve">dig</w:t>
            </w:r>
            <w:r>
              <w:rPr>
                <w:sz w:val="21"/>
                <w:szCs w:val="21"/>
              </w:rPr>
              <w:t xml:space="preserve"> y </w:t>
            </w:r>
            <w:r>
              <w:rPr>
                <w:rFonts w:ascii="Consolas" w:cs="Consolas" w:eastAsia="Consolas" w:hAnsi="Consolas"/>
                <w:color w:val="8A2C0D"/>
                <w:sz w:val="19"/>
                <w:szCs w:val="19"/>
              </w:rPr>
              <w:t xml:space="preserve">delv</w:t>
            </w:r>
            <w:r>
              <w:rPr>
                <w:sz w:val="21"/>
                <w:szCs w:val="21"/>
              </w:rPr>
              <w:t xml:space="preserve">.</w:t>
            </w:r>
          </w:p>
          <w:p>
            <w:pPr>
              <w:spacing w:after="40" w:line="260" w:lineRule="auto"/>
            </w:pPr>
            <w:r>
              <w:rPr>
                <w:sz w:val="21"/>
                <w:szCs w:val="21"/>
              </w:rPr>
              <w:t xml:space="preserve">• Interpretación de los errores de </w:t>
            </w:r>
            <w:r>
              <w:rPr>
                <w:rFonts w:ascii="Consolas" w:cs="Consolas" w:eastAsia="Consolas" w:hAnsi="Consolas"/>
                <w:color w:val="8A2C0D"/>
                <w:sz w:val="19"/>
                <w:szCs w:val="19"/>
              </w:rPr>
              <w:t xml:space="preserve">named-checkconf</w:t>
            </w:r>
            <w:r>
              <w:rPr>
                <w:sz w:val="21"/>
                <w:szCs w:val="21"/>
              </w:rPr>
              <w:t xml:space="preserve"> (default-zones e inline-signing) y del aviso de seriales.</w:t>
            </w:r>
          </w:p>
          <w:p>
            <w:pPr>
              <w:spacing w:after="40" w:line="260" w:lineRule="auto"/>
            </w:pPr>
            <w:r>
              <w:rPr>
                <w:sz w:val="21"/>
                <w:szCs w:val="21"/>
              </w:rPr>
              <w:t xml:space="preserve">• Cálculo de fechas en bash, probado con </w:t>
            </w:r>
            <w:r>
              <w:rPr>
                <w:rFonts w:ascii="Consolas" w:cs="Consolas" w:eastAsia="Consolas" w:hAnsi="Consolas"/>
                <w:color w:val="8A2C0D"/>
                <w:sz w:val="19"/>
                <w:szCs w:val="19"/>
              </w:rPr>
              <w:t xml:space="preserve">vigilar_dns.sh</w:t>
            </w:r>
            <w:r>
              <w:rPr>
                <w:sz w:val="21"/>
                <w:szCs w:val="21"/>
              </w:rPr>
              <w:t xml:space="preserve"> (13 días hasta el 05/11/2026).</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A33B0B" w:sz="24"/>
              <w:bottom w:val="none" w:color="FFFFFF" w:sz="0"/>
              <w:right w:val="none" w:color="FFFFFF" w:sz="0"/>
            </w:tcBorders>
            <w:shd w:fill="FDECEA" w:color="auto" w:val="clear"/>
            <w:tcMar>
              <w:top w:type="dxa" w:w="80"/>
              <w:left w:type="dxa" w:w="180"/>
              <w:bottom w:type="dxa" w:w="80"/>
              <w:right w:type="dxa" w:w="180"/>
            </w:tcMar>
          </w:tcPr>
          <w:p>
            <w:pPr>
              <w:spacing w:after="60" w:before="40"/>
            </w:pPr>
            <w:r>
              <w:rPr>
                <w:b/>
                <w:bCs/>
                <w:color w:val="A33B0B"/>
              </w:rPr>
              <w:t xml:space="preserve">⛔ No permitido — cómo se respetó</w:t>
            </w:r>
          </w:p>
          <w:p>
            <w:pPr>
              <w:spacing w:after="40" w:line="260" w:lineRule="auto"/>
            </w:pPr>
            <w:r>
              <w:rPr>
                <w:sz w:val="21"/>
                <w:szCs w:val="21"/>
              </w:rPr>
              <w:t xml:space="preserve">• El </w:t>
            </w:r>
            <w:r>
              <w:rPr>
                <w:rFonts w:ascii="Consolas" w:cs="Consolas" w:eastAsia="Consolas" w:hAnsi="Consolas"/>
                <w:color w:val="8A2C0D"/>
                <w:sz w:val="19"/>
                <w:szCs w:val="19"/>
              </w:rPr>
              <w:t xml:space="preserve">.private</w:t>
            </w:r>
            <w:r>
              <w:rPr>
                <w:sz w:val="21"/>
                <w:szCs w:val="21"/>
              </w:rPr>
              <w:t xml:space="preserve"> de la clave </w:t>
            </w:r>
            <w:r>
              <w:rPr>
                <w:b/>
                <w:bCs/>
                <w:sz w:val="21"/>
                <w:szCs w:val="21"/>
              </w:rPr>
              <w:t xml:space="preserve">no</w:t>
            </w:r>
            <w:r>
              <w:rPr>
                <w:sz w:val="21"/>
                <w:szCs w:val="21"/>
              </w:rPr>
              <w:t xml:space="preserve"> se compartió: solo se listó su nombre con </w:t>
            </w:r>
            <w:r>
              <w:rPr>
                <w:rFonts w:ascii="Consolas" w:cs="Consolas" w:eastAsia="Consolas" w:hAnsi="Consolas"/>
                <w:color w:val="8A2C0D"/>
                <w:sz w:val="19"/>
                <w:szCs w:val="19"/>
              </w:rPr>
              <w:t xml:space="preserve">ls</w:t>
            </w:r>
            <w:r>
              <w:rPr>
                <w:sz w:val="21"/>
                <w:szCs w:val="21"/>
              </w:rPr>
              <w:t xml:space="preserve">.</w:t>
            </w:r>
          </w:p>
          <w:p>
            <w:pPr>
              <w:spacing w:after="40" w:line="260" w:lineRule="auto"/>
            </w:pPr>
            <w:r>
              <w:rPr>
                <w:sz w:val="21"/>
                <w:szCs w:val="21"/>
              </w:rPr>
              <w:t xml:space="preserve">• La firma la hace </w:t>
            </w:r>
            <w:r>
              <w:rPr>
                <w:rFonts w:ascii="Consolas" w:cs="Consolas" w:eastAsia="Consolas" w:hAnsi="Consolas"/>
                <w:color w:val="8A2C0D"/>
                <w:sz w:val="19"/>
                <w:szCs w:val="19"/>
              </w:rPr>
              <w:t xml:space="preserve">dnssec-policy</w:t>
            </w:r>
            <w:r>
              <w:rPr>
                <w:sz w:val="21"/>
                <w:szCs w:val="21"/>
              </w:rPr>
              <w:t xml:space="preserve">; no se usó </w:t>
            </w:r>
            <w:r>
              <w:rPr>
                <w:rFonts w:ascii="Consolas" w:cs="Consolas" w:eastAsia="Consolas" w:hAnsi="Consolas"/>
                <w:color w:val="8A2C0D"/>
                <w:sz w:val="19"/>
                <w:szCs w:val="19"/>
              </w:rPr>
              <w:t xml:space="preserve">dnssec-signzone</w:t>
            </w:r>
            <w:r>
              <w:rPr>
                <w:sz w:val="21"/>
                <w:szCs w:val="21"/>
              </w:rPr>
              <w:t xml:space="preserve"> + cron.</w:t>
            </w:r>
          </w:p>
          <w:p>
            <w:pPr>
              <w:spacing w:after="40" w:line="260" w:lineRule="auto"/>
            </w:pPr>
            <w:r>
              <w:rPr>
                <w:sz w:val="21"/>
                <w:szCs w:val="21"/>
              </w:rPr>
              <w:t xml:space="preserve">• La validación </w:t>
            </w:r>
            <w:r>
              <w:rPr>
                <w:b/>
                <w:bCs/>
                <w:sz w:val="21"/>
                <w:szCs w:val="21"/>
              </w:rPr>
              <w:t xml:space="preserve">nunca</w:t>
            </w:r>
            <w:r>
              <w:rPr>
                <w:sz w:val="21"/>
                <w:szCs w:val="21"/>
              </w:rPr>
              <w:t xml:space="preserve"> se desactivó; la prueba del ancla falsa se hizo con una copia en </w:t>
            </w:r>
            <w:r>
              <w:rPr>
                <w:rFonts w:ascii="Consolas" w:cs="Consolas" w:eastAsia="Consolas" w:hAnsi="Consolas"/>
                <w:color w:val="8A2C0D"/>
                <w:sz w:val="19"/>
                <w:szCs w:val="19"/>
              </w:rPr>
              <w:t xml:space="preserve">/tmp</w:t>
            </w:r>
            <w:r>
              <w:rPr>
                <w:sz w:val="21"/>
                <w:szCs w:val="21"/>
              </w:rPr>
              <w:t xml:space="preserve">.</w:t>
            </w:r>
          </w:p>
        </w:tc>
      </w:tr>
    </w:tbl>
    <w:p>
      <w:pPr>
        <w:spacing w:after="60"/>
      </w:pPr>
    </w:p>
    <w:p>
      <w:pPr>
        <w:spacing w:after="120" w:before="0" w:line="269" w:lineRule="auto"/>
        <w:jc w:val="both"/>
      </w:pPr>
      <w:r>
        <w:t xml:space="preserve">La bitácora completa, con las 12 consultas realizadas, cómo se verificó cada una y qué se aprendió, está en el </w:t>
      </w:r>
      <w:r>
        <w:rPr>
          <w:b/>
          <w:bCs/>
        </w:rPr>
        <w:t xml:space="preserve">Anexo B</w:t>
      </w:r>
      <w:r>
        <w:t xml:space="preserve">.</w:t>
      </w:r>
    </w:p>
    <w:p>
      <w:pPr>
        <w:pStyle w:val="Heading1"/>
      </w:pPr>
      <w:r>
        <w:t xml:space="preserve">8. Entregable</w:t>
      </w:r>
    </w:p>
    <w:p>
      <w:pPr>
        <w:keepNext/>
        <w:spacing w:after="0" w:before="160"/>
      </w:pPr>
      <w:r>
        <w:rPr>
          <w:b/>
          <w:bCs/>
        </w:rPr>
        <w:t xml:space="preserve">Tabla 5</w:t>
      </w:r>
    </w:p>
    <w:p>
      <w:pPr>
        <w:keepNext/>
        <w:spacing w:after="80"/>
      </w:pPr>
      <w:r>
        <w:rPr>
          <w:i/>
          <w:iCs/>
        </w:rPr>
        <w:t xml:space="preserve">Lista de Comprobación del Entregable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900"/>
        <w:gridCol w:w="4446"/>
      </w:tblGrid>
      <w:tr>
        <w:trPr>
          <w:cantSplit/>
          <w:tblHeader/>
        </w:trPr>
        <w:tc>
          <w:tcPr>
            <w:tcW w:type="dxa" w:w="44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Elemento</w:t>
            </w:r>
          </w:p>
        </w:tc>
        <w:tc>
          <w:tcPr>
            <w:tcW w:type="dxa" w:w="9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Estado</w:t>
            </w:r>
          </w:p>
        </w:tc>
        <w:tc>
          <w:tcPr>
            <w:tcW w:type="dxa" w:w="44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Evidencia</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ns1/</w:t>
            </w:r>
            <w:r>
              <w:rPr>
                <w:b/>
                <w:bCs/>
                <w:sz w:val="19"/>
                <w:szCs w:val="19"/>
              </w:rPr>
              <w:t xml:space="preserve"> y </w:t>
            </w:r>
            <w:r>
              <w:rPr>
                <w:rFonts w:ascii="Consolas" w:cs="Consolas" w:eastAsia="Consolas" w:hAnsi="Consolas"/>
                <w:b/>
                <w:bCs/>
                <w:color w:val="8A2C0D"/>
                <w:sz w:val="17"/>
                <w:szCs w:val="17"/>
              </w:rPr>
              <w:t xml:space="preserve">vigilar_dns.sh</w:t>
            </w:r>
            <w:r>
              <w:rPr>
                <w:b/>
                <w:bCs/>
                <w:sz w:val="19"/>
                <w:szCs w:val="19"/>
              </w:rPr>
              <w:t xml:space="preserve"> completos</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5 de 5 TODO (Tabla 1).</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Captura del verificador con 16 de 16</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Figura 16</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Capturas de </w:t>
            </w:r>
            <w:r>
              <w:rPr>
                <w:rFonts w:ascii="Consolas" w:cs="Consolas" w:eastAsia="Consolas" w:hAnsi="Consolas"/>
                <w:b/>
                <w:bCs/>
                <w:color w:val="8A2C0D"/>
                <w:sz w:val="17"/>
                <w:szCs w:val="17"/>
              </w:rPr>
              <w:t xml:space="preserve">delv</w:t>
            </w:r>
            <w:r>
              <w:rPr>
                <w:b/>
                <w:bCs/>
                <w:sz w:val="19"/>
                <w:szCs w:val="19"/>
              </w:rPr>
              <w:t xml:space="preserve"> (válida y ancla falsa)</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Figuras 11 y 12</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HOJA_TRABAJO.md</w:t>
            </w:r>
            <w:r>
              <w:rPr>
                <w:b/>
                <w:bCs/>
                <w:sz w:val="19"/>
                <w:szCs w:val="19"/>
              </w:rPr>
              <w:t xml:space="preserve"> (partes A a D)</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Anexo A</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BITACORA_IA.md</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Anexo B</w:t>
            </w:r>
          </w:p>
        </w:tc>
      </w:tr>
    </w:tbl>
    <w:p>
      <w:pPr>
        <w:spacing w:after="80"/>
      </w:pPr>
    </w:p>
    <w:p>
      <w:pPr>
        <w:pStyle w:val="Heading1"/>
      </w:pPr>
      <w:r>
        <w:t xml:space="preserve">9. Rúbrica de evaluación: evidencias por criterio</w:t>
      </w:r>
    </w:p>
    <w:p>
      <w:pPr>
        <w:keepNext/>
        <w:spacing w:after="0" w:before="160"/>
      </w:pPr>
      <w:r>
        <w:rPr>
          <w:b/>
          <w:bCs/>
        </w:rPr>
        <w:t xml:space="preserve">Tabla 6</w:t>
      </w:r>
    </w:p>
    <w:p>
      <w:pPr>
        <w:keepNext/>
        <w:spacing w:after="80"/>
      </w:pPr>
      <w:r>
        <w:rPr>
          <w:i/>
          <w:iCs/>
        </w:rPr>
        <w:t xml:space="preserve">Criterios de la Rúbrica y Dónde se Evidencian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900"/>
        <w:gridCol w:w="6446"/>
      </w:tblGrid>
      <w:tr>
        <w:trPr>
          <w:cantSplit/>
          <w:tblHeader/>
        </w:trPr>
        <w:tc>
          <w:tcPr>
            <w:tcW w:type="dxa" w:w="24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Criterio</w:t>
            </w:r>
          </w:p>
        </w:tc>
        <w:tc>
          <w:tcPr>
            <w:tcW w:type="dxa" w:w="9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Puntos</w:t>
            </w:r>
          </w:p>
        </w:tc>
        <w:tc>
          <w:tcPr>
            <w:tcW w:type="dxa" w:w="64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Evidencia en este informe</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Vistas</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25</w:t>
            </w:r>
          </w:p>
        </w:tc>
        <w:tc>
          <w:tcPr>
            <w:tcW w:type="dxa" w:w="6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Respuestas distintas por público (Tabla 2); orden de las vistas y acl explicados; error de </w:t>
            </w:r>
            <w:r>
              <w:rPr>
                <w:rFonts w:ascii="Consolas" w:cs="Consolas" w:eastAsia="Consolas" w:hAnsi="Consolas"/>
                <w:color w:val="8A2C0D"/>
                <w:sz w:val="17"/>
                <w:szCs w:val="17"/>
              </w:rPr>
              <w:t xml:space="preserve">default-zones</w:t>
            </w:r>
            <w:r>
              <w:rPr>
                <w:sz w:val="19"/>
                <w:szCs w:val="19"/>
              </w:rPr>
              <w:t xml:space="preserve"> explicado (Paso 2).</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DNSSEC con dnssec-policy</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25</w:t>
            </w:r>
          </w:p>
        </w:tc>
        <w:tc>
          <w:tcPr>
            <w:tcW w:type="dxa" w:w="6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Zona firmada (Figuras 8 y 10); </w:t>
            </w:r>
            <w:r>
              <w:rPr>
                <w:rFonts w:ascii="Consolas" w:cs="Consolas" w:eastAsia="Consolas" w:hAnsi="Consolas"/>
                <w:color w:val="8A2C0D"/>
                <w:sz w:val="17"/>
                <w:szCs w:val="17"/>
              </w:rPr>
              <w:t xml:space="preserve">inline-signing</w:t>
            </w:r>
            <w:r>
              <w:rPr>
                <w:sz w:val="19"/>
                <w:szCs w:val="19"/>
              </w:rPr>
              <w:t xml:space="preserve"> explicado (Figura 9); RRSIG interpretado (Tabla 3).</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Cadena de confianza</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20</w:t>
            </w:r>
          </w:p>
        </w:tc>
        <w:tc>
          <w:tcPr>
            <w:tcW w:type="dxa" w:w="6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delv</w:t>
            </w:r>
            <w:r>
              <w:rPr>
                <w:sz w:val="19"/>
                <w:szCs w:val="19"/>
              </w:rPr>
              <w:t xml:space="preserve"> válido, NXDOMAIN con NSEC3 y ancla falsa (Figuras 11 y 12); DS y su destino (Figura 13).</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Monitoreo</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15</w:t>
            </w:r>
          </w:p>
        </w:tc>
        <w:tc>
          <w:tcPr>
            <w:tcW w:type="dxa" w:w="6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Cálculo de vencimiento correcto; alerta de seriales diagnosticada y corregida; sin alertas (Figura 15).</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Bitácora y reflexión</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15</w:t>
            </w:r>
          </w:p>
        </w:tc>
        <w:tc>
          <w:tcPr>
            <w:tcW w:type="dxa" w:w="6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DNSSEC vs HTTPS (Conclusiones y Anexo A); bitácora verificada (Anexo B).</w:t>
            </w:r>
          </w:p>
        </w:tc>
      </w:tr>
    </w:tbl>
    <w:p>
      <w:pPr>
        <w:spacing w:after="80"/>
      </w:pPr>
    </w:p>
    <w:p>
      <w:pPr>
        <w:pStyle w:val="Heading1"/>
      </w:pPr>
      <w:r>
        <w:t xml:space="preserve">10. Conclusiones</w:t>
      </w:r>
    </w:p>
    <w:p>
      <w:pPr>
        <w:spacing w:after="120" w:before="0" w:line="269" w:lineRule="auto"/>
        <w:jc w:val="both"/>
      </w:pPr>
      <w:r>
        <w:t xml:space="preserve">Las dos advertencias del consultor quedaron resueltas. Desde internet ya no se ven los nombres internos: la misma pregunta recibe la IP privada si viene del colegio y la pública si viene de fuera, mientras que </w:t>
      </w:r>
      <w:r>
        <w:rPr>
          <w:rFonts w:ascii="Consolas" w:cs="Consolas" w:eastAsia="Consolas" w:hAnsi="Consolas"/>
          <w:color w:val="8A2C0D"/>
          <w:sz w:val="20"/>
          <w:szCs w:val="20"/>
        </w:rPr>
        <w:t xml:space="preserve">horizonte.internal</w:t>
      </w:r>
      <w:r>
        <w:t xml:space="preserve"> y la intranet no existen para el mundo. El dominio público está firmado: cualquier resolutor que valide puede comprobar que la respuesta es auténtica, y con una sola letra cambiada en el ancla la cadena se rompe. </w:t>
      </w:r>
      <w:r>
        <w:rPr>
          <w:rFonts w:ascii="Consolas" w:cs="Consolas" w:eastAsia="Consolas" w:hAnsi="Consolas"/>
          <w:color w:val="8A2C0D"/>
          <w:sz w:val="20"/>
          <w:szCs w:val="20"/>
        </w:rPr>
        <w:t xml:space="preserve">dnssec-policy</w:t>
      </w:r>
      <w:r>
        <w:t xml:space="preserve"> genera, firma y re-firma sin intervención, y </w:t>
      </w:r>
      <w:r>
        <w:rPr>
          <w:rFonts w:ascii="Consolas" w:cs="Consolas" w:eastAsia="Consolas" w:hAnsi="Consolas"/>
          <w:color w:val="8A2C0D"/>
          <w:sz w:val="20"/>
          <w:szCs w:val="20"/>
        </w:rPr>
        <w:t xml:space="preserve">vigilar_dns.sh</w:t>
      </w:r>
      <w:r>
        <w:t xml:space="preserve"> avisa antes de que las firmas venzan o de que ns2 se desincronice.</w:t>
      </w:r>
    </w:p>
    <w:p>
      <w:pPr>
        <w:spacing w:after="120" w:before="0" w:line="269" w:lineRule="auto"/>
        <w:jc w:val="both"/>
      </w:pPr>
      <w:r>
        <w:t xml:space="preserve">DNSSEC y HTTPS se complementan. HTTPS protege la conexión una vez que se sabe a qué IP ir; DNSSEC protege que esa IP sea la verdadera, y también los registros que no son web (MX, SPF, DMARC, CAA) y la inexistencia de un nombre. Muchos dominios aún no lo usan porque exige mantener claves y coordinar el DS con el registrador, y un error deja el dominio inaccesible para todos los que validan. Falta un paso para que la protección llegue a todos los visitantes: entregar el DS al registrador, porque mientras esté </w:t>
      </w:r>
      <w:r>
        <w:rPr>
          <w:rFonts w:ascii="Consolas" w:cs="Consolas" w:eastAsia="Consolas" w:hAnsi="Consolas"/>
          <w:color w:val="8A2C0D"/>
          <w:sz w:val="20"/>
          <w:szCs w:val="20"/>
        </w:rPr>
        <w:t xml:space="preserve">hidden</w:t>
      </w:r>
      <w:r>
        <w:t xml:space="preserve"> solo valida quien tiene el ancla manual.</w:t>
      </w:r>
    </w:p>
    <w:p>
      <w:pPr>
        <w:pStyle w:val="Heading1"/>
      </w:pPr>
      <w:r>
        <w:t xml:space="preserve">Referencias</w:t>
      </w:r>
    </w:p>
    <w:p>
      <w:pPr>
        <w:spacing w:after="100" w:line="260" w:lineRule="auto"/>
        <w:ind w:left="720" w:hanging="720"/>
      </w:pPr>
      <w:r>
        <w:rPr>
          <w:sz w:val="21"/>
          <w:szCs w:val="21"/>
        </w:rPr>
        <w:t xml:space="preserve">Arends, R., Austein, R., Larson, M., Massey, D., &amp; Rose, S. (2005). </w:t>
      </w:r>
      <w:r>
        <w:rPr>
          <w:i/>
          <w:iCs/>
          <w:sz w:val="21"/>
          <w:szCs w:val="21"/>
        </w:rPr>
        <w:t xml:space="preserve">DNS security introduction and requirements</w:t>
      </w:r>
      <w:r>
        <w:rPr>
          <w:sz w:val="21"/>
          <w:szCs w:val="21"/>
        </w:rPr>
        <w:t xml:space="preserve"> (RFC 4033). Internet Engineering Task Force. https://www.rfc-editor.org/rfc/rfc4033</w:t>
      </w:r>
    </w:p>
    <w:p>
      <w:pPr>
        <w:spacing w:after="100" w:line="260" w:lineRule="auto"/>
        <w:ind w:left="720" w:hanging="720"/>
      </w:pPr>
      <w:r>
        <w:rPr>
          <w:sz w:val="21"/>
          <w:szCs w:val="21"/>
        </w:rPr>
        <w:t xml:space="preserve">Hardaker, W., &amp; Dukhovni, V. (2022). </w:t>
      </w:r>
      <w:r>
        <w:rPr>
          <w:i/>
          <w:iCs/>
          <w:sz w:val="21"/>
          <w:szCs w:val="21"/>
        </w:rPr>
        <w:t xml:space="preserve">Guidance for NSEC3 parameter settings</w:t>
      </w:r>
      <w:r>
        <w:rPr>
          <w:sz w:val="21"/>
          <w:szCs w:val="21"/>
        </w:rPr>
        <w:t xml:space="preserve"> (RFC 9276). Internet Engineering Task Force. https://www.rfc-editor.org/rfc/rfc9276</w:t>
      </w:r>
    </w:p>
    <w:p>
      <w:pPr>
        <w:spacing w:after="100" w:line="260" w:lineRule="auto"/>
        <w:ind w:left="720" w:hanging="720"/>
      </w:pPr>
      <w:r>
        <w:rPr>
          <w:sz w:val="21"/>
          <w:szCs w:val="21"/>
        </w:rPr>
        <w:t xml:space="preserve">Internet Systems Consortium. (s.f.-a). </w:t>
      </w:r>
      <w:r>
        <w:rPr>
          <w:i/>
          <w:iCs/>
          <w:sz w:val="21"/>
          <w:szCs w:val="21"/>
        </w:rPr>
        <w:t xml:space="preserve">DNSSEC guide</w:t>
      </w:r>
      <w:r>
        <w:rPr>
          <w:sz w:val="21"/>
          <w:szCs w:val="21"/>
        </w:rPr>
        <w:t xml:space="preserve">. BIND 9 Administrator Reference Manual. https://bind9.readthedocs.io/en/latest/dnssec-guide.html</w:t>
      </w:r>
    </w:p>
    <w:p>
      <w:pPr>
        <w:spacing w:after="100" w:line="260" w:lineRule="auto"/>
        <w:ind w:left="720" w:hanging="720"/>
      </w:pPr>
      <w:r>
        <w:rPr>
          <w:sz w:val="21"/>
          <w:szCs w:val="21"/>
        </w:rPr>
        <w:t xml:space="preserve">Internet Systems Consortium. (s.f.-b). </w:t>
      </w:r>
      <w:r>
        <w:rPr>
          <w:i/>
          <w:iCs/>
          <w:sz w:val="21"/>
          <w:szCs w:val="21"/>
        </w:rPr>
        <w:t xml:space="preserve">dnssec-policy requires dynamic DNS or inline-signing</w:t>
      </w:r>
      <w:r>
        <w:rPr>
          <w:sz w:val="21"/>
          <w:szCs w:val="21"/>
        </w:rPr>
        <w:t xml:space="preserve">. ISC Knowledgebase. https://kb.isc.org/docs/dnssec-policy-requires-dynamic-dns-or-inline-signing</w:t>
      </w:r>
    </w:p>
    <w:p>
      <w:pPr>
        <w:spacing w:after="100" w:line="260" w:lineRule="auto"/>
        <w:ind w:left="720" w:hanging="720"/>
      </w:pPr>
      <w:r>
        <w:rPr>
          <w:sz w:val="21"/>
          <w:szCs w:val="21"/>
        </w:rPr>
        <w:t xml:space="preserve">Laurie, B., Sisson, G., Arends, R., &amp; Blacka, D. (2008). </w:t>
      </w:r>
      <w:r>
        <w:rPr>
          <w:i/>
          <w:iCs/>
          <w:sz w:val="21"/>
          <w:szCs w:val="21"/>
        </w:rPr>
        <w:t xml:space="preserve">DNS security (DNSSEC) hashed authenticated denial of existence</w:t>
      </w:r>
      <w:r>
        <w:rPr>
          <w:sz w:val="21"/>
          <w:szCs w:val="21"/>
        </w:rPr>
        <w:t xml:space="preserve"> (RFC 5155). Internet Engineering Task Force. https://www.rfc-editor.org/rfc/rfc5155</w:t>
      </w:r>
    </w:p>
    <w:p>
      <w:pPr>
        <w:spacing w:after="100" w:line="260" w:lineRule="auto"/>
        <w:ind w:left="720" w:hanging="720"/>
      </w:pPr>
      <w:r>
        <w:rPr>
          <w:sz w:val="21"/>
          <w:szCs w:val="21"/>
        </w:rPr>
        <w:t xml:space="preserve">Requena Llorentty, J. N. (2026). </w:t>
      </w:r>
      <w:r>
        <w:rPr>
          <w:i/>
          <w:iCs/>
          <w:sz w:val="21"/>
          <w:szCs w:val="21"/>
        </w:rPr>
        <w:t xml:space="preserve">Guía de laboratorio 09: DNS profesional: vistas (split-horizon), DNSSEC con dnssec-policy y monitoreo</w:t>
      </w:r>
      <w:r>
        <w:rPr>
          <w:sz w:val="21"/>
          <w:szCs w:val="21"/>
        </w:rPr>
        <w:t xml:space="preserve"> [Guía de laboratorio]. Universidad Privada Domingo Savio.</w:t>
      </w:r>
    </w:p>
    <w:p>
      <w:pPr>
        <w:pStyle w:val="Heading1"/>
        <w:pageBreakBefore/>
      </w:pPr>
      <w:r>
        <w:t xml:space="preserve">Anexo A — HOJA_TRABAJO.md</w:t>
      </w:r>
    </w:p>
    <w:p>
      <w:pPr>
        <w:spacing w:after="120" w:before="0" w:line="269" w:lineRule="auto"/>
        <w:jc w:val="both"/>
      </w:pPr>
      <w:r>
        <w:rPr>
          <w:i/>
          <w:iCs/>
        </w:rPr>
        <w:t xml:space="preserve">Laboratorio 9 — Hoja de trabajo: vistas (split-horizon), DNSSEC y monitoreo.</w:t>
      </w:r>
    </w:p>
    <w:p>
      <w:pPr>
        <w:spacing w:after="120" w:before="0" w:line="269" w:lineRule="auto"/>
        <w:jc w:val="both"/>
      </w:pPr>
      <w:r>
        <w:t xml:space="preserve">Nombre: Lizeth Rodríguez   Fecha: 22/10/2026</w:t>
      </w:r>
    </w:p>
    <w:p>
      <w:pPr>
        <w:spacing w:after="120" w:before="0" w:line="269" w:lineRule="auto"/>
        <w:jc w:val="both"/>
      </w:pPr>
      <w:r>
        <w:t xml:space="preserve">Red </w:t>
      </w:r>
      <w:r>
        <w:rPr>
          <w:rFonts w:ascii="Consolas" w:cs="Consolas" w:eastAsia="Consolas" w:hAnsi="Consolas"/>
          <w:color w:val="8A2C0D"/>
          <w:sz w:val="20"/>
          <w:szCs w:val="20"/>
        </w:rPr>
        <w:t xml:space="preserve">red_dns</w:t>
      </w:r>
      <w:r>
        <w:t xml:space="preserve"> actualizada con la red </w:t>
      </w:r>
      <w:r>
        <w:rPr>
          <w:rFonts w:ascii="Consolas" w:cs="Consolas" w:eastAsia="Consolas" w:hAnsi="Consolas"/>
          <w:color w:val="8A2C0D"/>
          <w:sz w:val="20"/>
          <w:szCs w:val="20"/>
        </w:rPr>
        <w:t xml:space="preserve">internet</w:t>
      </w:r>
      <w:r>
        <w:t xml:space="preserve"> (172.30.0.0/24) y el nodo </w:t>
      </w:r>
      <w:r>
        <w:rPr>
          <w:rFonts w:ascii="Consolas" w:cs="Consolas" w:eastAsia="Consolas" w:hAnsi="Consolas"/>
          <w:color w:val="8A2C0D"/>
          <w:sz w:val="20"/>
          <w:szCs w:val="20"/>
        </w:rPr>
        <w:t xml:space="preserve">externo</w:t>
      </w:r>
      <w:r>
        <w:t xml:space="preserve"> (172.30.0.100). ns1 tiene dos caras: 10.10.10.2 (colegio) y 172.30.0.2 (pública). Al recrearse ns1 se reinstaló el Laboratorio 7 (</w:t>
      </w:r>
      <w:r>
        <w:rPr>
          <w:rFonts w:ascii="Consolas" w:cs="Consolas" w:eastAsia="Consolas" w:hAnsi="Consolas"/>
          <w:color w:val="8A2C0D"/>
          <w:sz w:val="20"/>
          <w:szCs w:val="20"/>
        </w:rPr>
        <w:t xml:space="preserve">instalar_ns1.sh</w:t>
      </w:r>
      <w:r>
        <w:t xml:space="preserve"> y </w:t>
      </w:r>
      <w:r>
        <w:rPr>
          <w:rFonts w:ascii="Consolas" w:cs="Consolas" w:eastAsia="Consolas" w:hAnsi="Consolas"/>
          <w:color w:val="8A2C0D"/>
          <w:sz w:val="20"/>
          <w:szCs w:val="20"/>
        </w:rPr>
        <w:t xml:space="preserve">instalar_ns2.sh</w:t>
      </w:r>
      <w:r>
        <w:t xml:space="preserve">) y </w:t>
      </w:r>
      <w:r>
        <w:rPr>
          <w:rFonts w:ascii="Consolas" w:cs="Consolas" w:eastAsia="Consolas" w:hAnsi="Consolas"/>
          <w:color w:val="8A2C0D"/>
          <w:sz w:val="20"/>
          <w:szCs w:val="20"/>
        </w:rPr>
        <w:t xml:space="preserve">verificar_lab07.sh</w:t>
      </w:r>
      <w:r>
        <w:t xml:space="preserve"> dio </w:t>
      </w:r>
      <w:r>
        <w:rPr>
          <w:b/>
          <w:bCs/>
        </w:rPr>
        <w:t xml:space="preserve">16 de 16</w:t>
      </w:r>
      <w:r>
        <w:t xml:space="preserve">. Carpeta de trabajo: </w:t>
      </w:r>
      <w:r>
        <w:rPr>
          <w:rFonts w:ascii="Consolas" w:cs="Consolas" w:eastAsia="Consolas" w:hAnsi="Consolas"/>
          <w:color w:val="8A2C0D"/>
          <w:sz w:val="20"/>
          <w:szCs w:val="20"/>
        </w:rPr>
        <w:t xml:space="preserve">/lab/lab09</w:t>
      </w:r>
      <w:r>
        <w:t xml:space="preserve">.</w:t>
      </w:r>
    </w:p>
    <w:p>
      <w:pPr>
        <w:pStyle w:val="Heading2"/>
      </w:pPr>
      <w:r>
        <w:t xml:space="preserve">Parte A — El problema</w:t>
      </w:r>
    </w:p>
    <w:p>
      <w:pPr>
        <w:spacing w:after="120" w:before="0" w:line="269" w:lineRule="auto"/>
        <w:jc w:val="both"/>
      </w:pPr>
      <w:r>
        <w:t xml:space="preserve">Desde el nodo </w:t>
      </w:r>
      <w:r>
        <w:rPr>
          <w:b/>
          <w:bCs/>
        </w:rPr>
        <w:t xml:space="preserve">externo</w:t>
      </w:r>
      <w:r>
        <w:t xml:space="preserve"> (simula internet), antes de las vistas: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38"/>
        <w:gridCol w:w="4008"/>
      </w:tblGrid>
      <w:tr>
        <w:trPr>
          <w:cantSplit/>
          <w:tblHeader/>
        </w:trPr>
        <w:tc>
          <w:tcPr>
            <w:tcW w:type="dxa" w:w="5738"/>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Consulta</w:t>
            </w:r>
          </w:p>
        </w:tc>
        <w:tc>
          <w:tcPr>
            <w:tcW w:type="dxa" w:w="4008"/>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Respuesta</w:t>
            </w:r>
          </w:p>
        </w:tc>
      </w:tr>
      <w:tr>
        <w:trPr>
          <w:cantSplit/>
        </w:trPr>
        <w:tc>
          <w:tcPr>
            <w:tcW w:type="dxa" w:w="5738"/>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dig +short @172.30.0.2 www.horizonte.internal</w:t>
            </w:r>
          </w:p>
        </w:tc>
        <w:tc>
          <w:tcPr>
            <w:tcW w:type="dxa" w:w="400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10.10.10.20</w:t>
            </w:r>
          </w:p>
        </w:tc>
      </w:tr>
      <w:tr>
        <w:trPr>
          <w:cantSplit/>
        </w:trPr>
        <w:tc>
          <w:tcPr>
            <w:tcW w:type="dxa" w:w="5738"/>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dig +short @172.30.0.2 mail.horizonte.internal</w:t>
            </w:r>
          </w:p>
        </w:tc>
        <w:tc>
          <w:tcPr>
            <w:tcW w:type="dxa" w:w="400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10.10.10.25</w:t>
            </w:r>
          </w:p>
        </w:tc>
      </w:tr>
      <w:tr>
        <w:trPr>
          <w:cantSplit/>
        </w:trPr>
        <w:tc>
          <w:tcPr>
            <w:tcW w:type="dxa" w:w="5738"/>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dig @172.30.0.2 horizonte.internal AXFR</w:t>
            </w:r>
          </w:p>
        </w:tc>
        <w:tc>
          <w:tcPr>
            <w:tcW w:type="dxa" w:w="400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 Transfer failed.</w:t>
            </w:r>
          </w:p>
        </w:tc>
      </w:tr>
    </w:tbl>
    <w:p>
      <w:pPr>
        <w:spacing w:after="80"/>
      </w:pPr>
    </w:p>
    <w:p>
      <w:pPr>
        <w:spacing w:after="120" w:before="0" w:line="269" w:lineRule="auto"/>
        <w:jc w:val="both"/>
      </w:pPr>
      <w:r>
        <w:rPr>
          <w:b/>
          <w:bCs/>
        </w:rPr>
        <w:t xml:space="preserve">¿Qué información interna ve alguien de fuera?</w:t>
      </w:r>
      <w:r>
        <w:t xml:space="preserve"> Cualquiera en internet puede preguntar nombres del colegio y recibir sus IPs privadas: el servidor web (10.10.10.20), el correo (10.10.10.25) y, adivinando nombres, otros equipos. La transferencia completa (AXFR) </w:t>
      </w:r>
      <w:r>
        <w:rPr>
          <w:b/>
          <w:bCs/>
        </w:rPr>
        <w:t xml:space="preserve">no</w:t>
      </w:r>
      <w:r>
        <w:t xml:space="preserve"> salió porque desde el Laboratorio 7 exige la clave TSIG, pero las consultas una por una sí responden.</w:t>
      </w:r>
    </w:p>
    <w:p>
      <w:pPr>
        <w:spacing w:after="120" w:before="0" w:line="269" w:lineRule="auto"/>
        <w:jc w:val="both"/>
      </w:pPr>
      <w:r>
        <w:rPr>
          <w:b/>
          <w:bCs/>
        </w:rPr>
        <w:t xml:space="preserve">¿Por qué es un riesgo?</w:t>
      </w:r>
      <w:r>
        <w:t xml:space="preserve"> Es reconocimiento gratis para un atacante: conoce el direccionamiento interno, qué servicios hay y cómo se llaman, sin tocar la red. Esa información sirve para preparar ataques dirigidos o phishing creíble. Además, </w:t>
      </w:r>
      <w:r>
        <w:rPr>
          <w:rFonts w:ascii="Consolas" w:cs="Consolas" w:eastAsia="Consolas" w:hAnsi="Consolas"/>
          <w:color w:val="8A2C0D"/>
          <w:sz w:val="20"/>
          <w:szCs w:val="20"/>
        </w:rPr>
        <w:t xml:space="preserve">horizonte.internal</w:t>
      </w:r>
      <w:r>
        <w:t xml:space="preserve"> no tiene ningún sentido fuera del colegio.</w:t>
      </w:r>
    </w:p>
    <w:p>
      <w:pPr>
        <w:pStyle w:val="Heading2"/>
      </w:pPr>
      <w:r>
        <w:t xml:space="preserve">Parte B — Vistas</w:t>
      </w:r>
    </w:p>
    <w:p>
      <w:pPr>
        <w:spacing w:after="120" w:before="0" w:line="269" w:lineRule="auto"/>
        <w:jc w:val="both"/>
      </w:pPr>
      <w:r>
        <w:t xml:space="preserve">TODO completados: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82"/>
        <w:gridCol w:w="5364"/>
      </w:tblGrid>
      <w:tr>
        <w:trPr>
          <w:cantSplit/>
          <w:tblHeader/>
        </w:trPr>
        <w:tc>
          <w:tcPr>
            <w:tcW w:type="dxa" w:w="4382"/>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Archivo</w:t>
            </w:r>
          </w:p>
        </w:tc>
        <w:tc>
          <w:tcPr>
            <w:tcW w:type="dxa" w:w="5364"/>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Qué se escribió</w:t>
            </w:r>
          </w:p>
        </w:tc>
      </w:tr>
      <w:tr>
        <w:trPr>
          <w:cantSplit/>
        </w:trPr>
        <w:tc>
          <w:tcPr>
            <w:tcW w:type="dxa" w:w="4382"/>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ns1/named.conf</w:t>
            </w:r>
          </w:p>
        </w:tc>
        <w:tc>
          <w:tcPr>
            <w:tcW w:type="dxa" w:w="536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Se </w:t>
            </w:r>
            <w:r>
              <w:rPr>
                <w:b/>
                <w:bCs/>
                <w:sz w:val="18"/>
                <w:szCs w:val="18"/>
              </w:rPr>
              <w:t xml:space="preserve">borró</w:t>
            </w:r>
            <w:r>
              <w:rPr>
                <w:sz w:val="18"/>
                <w:szCs w:val="18"/>
              </w:rPr>
              <w:t xml:space="preserve"> </w:t>
            </w:r>
            <w:r>
              <w:rPr>
                <w:rFonts w:ascii="Consolas" w:cs="Consolas" w:eastAsia="Consolas" w:hAnsi="Consolas"/>
                <w:color w:val="8A2C0D"/>
                <w:sz w:val="16"/>
                <w:szCs w:val="16"/>
              </w:rPr>
              <w:t xml:space="preserve">include "/etc/bind/named.conf.default-zones";</w:t>
            </w:r>
          </w:p>
        </w:tc>
      </w:tr>
      <w:tr>
        <w:trPr>
          <w:cantSplit/>
        </w:trPr>
        <w:tc>
          <w:tcPr>
            <w:tcW w:type="dxa" w:w="4382"/>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ns1/named.conf.local</w:t>
            </w:r>
            <w:r>
              <w:rPr>
                <w:sz w:val="18"/>
                <w:szCs w:val="18"/>
              </w:rPr>
              <w:t xml:space="preserve"> (vista interna)</w:t>
            </w:r>
          </w:p>
        </w:tc>
        <w:tc>
          <w:tcPr>
            <w:tcW w:type="dxa" w:w="536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match-clients { "red-colegio"; };</w:t>
            </w:r>
          </w:p>
        </w:tc>
      </w:tr>
      <w:tr>
        <w:trPr>
          <w:cantSplit/>
        </w:trPr>
        <w:tc>
          <w:tcPr>
            <w:tcW w:type="dxa" w:w="4382"/>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ns1/named.conf.local</w:t>
            </w:r>
            <w:r>
              <w:rPr>
                <w:sz w:val="18"/>
                <w:szCs w:val="18"/>
              </w:rPr>
              <w:t xml:space="preserve"> (zona externa)</w:t>
            </w:r>
          </w:p>
        </w:tc>
        <w:tc>
          <w:tcPr>
            <w:tcW w:type="dxa" w:w="536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dnssec-policy "horizonte";</w:t>
            </w:r>
            <w:r>
              <w:rPr>
                <w:sz w:val="18"/>
                <w:szCs w:val="18"/>
              </w:rPr>
              <w:t xml:space="preserve"> y </w:t>
            </w:r>
            <w:r>
              <w:rPr>
                <w:rFonts w:ascii="Consolas" w:cs="Consolas" w:eastAsia="Consolas" w:hAnsi="Consolas"/>
                <w:color w:val="8A2C0D"/>
                <w:sz w:val="16"/>
                <w:szCs w:val="16"/>
              </w:rPr>
              <w:t xml:space="preserve">inline-signing yes;</w:t>
            </w:r>
          </w:p>
        </w:tc>
      </w:tr>
      <w:tr>
        <w:trPr>
          <w:cantSplit/>
        </w:trPr>
        <w:tc>
          <w:tcPr>
            <w:tcW w:type="dxa" w:w="4382"/>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ns1/named.conf.options</w:t>
            </w:r>
          </w:p>
        </w:tc>
        <w:tc>
          <w:tcPr>
            <w:tcW w:type="dxa" w:w="536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nsec3param iterations 0 optout no salt-length 0;</w:t>
            </w:r>
          </w:p>
        </w:tc>
      </w:tr>
    </w:tbl>
    <w:p>
      <w:pPr>
        <w:spacing w:after="80"/>
      </w:pPr>
    </w:p>
    <w:p>
      <w:pPr>
        <w:spacing w:after="120" w:before="0" w:line="269" w:lineRule="auto"/>
        <w:jc w:val="both"/>
      </w:pPr>
      <w:r>
        <w:rPr>
          <w:b/>
          <w:bCs/>
        </w:rPr>
        <w:t xml:space="preserve">1. Error con </w:t>
      </w:r>
      <w:r>
        <w:rPr>
          <w:rFonts w:ascii="Consolas" w:cs="Consolas" w:eastAsia="Consolas" w:hAnsi="Consolas"/>
          <w:b/>
          <w:bCs/>
          <w:color w:val="8A2C0D"/>
          <w:sz w:val="20"/>
          <w:szCs w:val="20"/>
        </w:rPr>
        <w:t xml:space="preserve">named.conf</w:t>
      </w:r>
      <w:r>
        <w:rPr>
          <w:b/>
          <w:bCs/>
        </w:rPr>
        <w:t xml:space="preserve"> tal como viene:</w:t>
      </w:r>
    </w:p>
    <w:p>
      <w:pPr>
        <w:keepNext w:val="false"/>
        <w:keepLines/>
        <w:pBdr>
          <w:left w:val="single" w:color="1D4E89" w:sz="12" w:space="6"/>
        </w:pBdr>
        <w:shd w:fill="F3F5F8" w:color="auto" w:val="clear"/>
        <w:spacing w:after="160" w:before="120" w:line="240" w:lineRule="auto"/>
        <w:ind w:left="120"/>
      </w:pPr>
      <w:r>
        <w:rPr>
          <w:rFonts w:ascii="Consolas" w:cs="Consolas" w:eastAsia="Consolas" w:hAnsi="Consolas"/>
          <w:sz w:val="17"/>
          <w:szCs w:val="17"/>
        </w:rPr>
        <w:t xml:space="preserve">/etc/bind/named.conf.default-zones:2: when using 'view' statements, all zones must be in views</w:t>
      </w:r>
    </w:p>
    <w:p>
      <w:pPr>
        <w:spacing w:after="120" w:before="0" w:line="269" w:lineRule="auto"/>
        <w:jc w:val="both"/>
      </w:pPr>
      <w:r>
        <w:t xml:space="preserve">Ocurre porque, en cuanto existe una sola </w:t>
      </w:r>
      <w:r>
        <w:rPr>
          <w:rFonts w:ascii="Consolas" w:cs="Consolas" w:eastAsia="Consolas" w:hAnsi="Consolas"/>
          <w:color w:val="8A2C0D"/>
          <w:sz w:val="20"/>
          <w:szCs w:val="20"/>
        </w:rPr>
        <w:t xml:space="preserve">view</w:t>
      </w:r>
      <w:r>
        <w:t xml:space="preserve">, BIND exige que </w:t>
      </w:r>
      <w:r>
        <w:rPr>
          <w:b/>
          <w:bCs/>
        </w:rPr>
        <w:t xml:space="preserve">todas</w:t>
      </w:r>
      <w:r>
        <w:t xml:space="preserve"> las zonas estén dentro de alguna vista. </w:t>
      </w:r>
      <w:r>
        <w:rPr>
          <w:rFonts w:ascii="Consolas" w:cs="Consolas" w:eastAsia="Consolas" w:hAnsi="Consolas"/>
          <w:color w:val="8A2C0D"/>
          <w:sz w:val="20"/>
          <w:szCs w:val="20"/>
        </w:rPr>
        <w:t xml:space="preserve">named.conf.default-zones</w:t>
      </w:r>
      <w:r>
        <w:t xml:space="preserve"> de Ubuntu declara fuera de las vistas las zonas por defecto (</w:t>
      </w:r>
      <w:r>
        <w:rPr>
          <w:rFonts w:ascii="Consolas" w:cs="Consolas" w:eastAsia="Consolas" w:hAnsi="Consolas"/>
          <w:color w:val="8A2C0D"/>
          <w:sz w:val="20"/>
          <w:szCs w:val="20"/>
        </w:rPr>
        <w:t xml:space="preserve">localhost</w:t>
      </w:r>
      <w:r>
        <w:t xml:space="preserve">, </w:t>
      </w:r>
      <w:r>
        <w:rPr>
          <w:rFonts w:ascii="Consolas" w:cs="Consolas" w:eastAsia="Consolas" w:hAnsi="Consolas"/>
          <w:color w:val="8A2C0D"/>
          <w:sz w:val="20"/>
          <w:szCs w:val="20"/>
        </w:rPr>
        <w:t xml:space="preserve">127.in-addr.arpa</w:t>
      </w:r>
      <w:r>
        <w:t xml:space="preserve">, </w:t>
      </w:r>
      <w:r>
        <w:rPr>
          <w:rFonts w:ascii="Consolas" w:cs="Consolas" w:eastAsia="Consolas" w:hAnsi="Consolas"/>
          <w:color w:val="8A2C0D"/>
          <w:sz w:val="20"/>
          <w:szCs w:val="20"/>
        </w:rPr>
        <w:t xml:space="preserve">0.in-addr.arpa</w:t>
      </w:r>
      <w:r>
        <w:t xml:space="preserve">, </w:t>
      </w:r>
      <w:r>
        <w:rPr>
          <w:rFonts w:ascii="Consolas" w:cs="Consolas" w:eastAsia="Consolas" w:hAnsi="Consolas"/>
          <w:color w:val="8A2C0D"/>
          <w:sz w:val="20"/>
          <w:szCs w:val="20"/>
        </w:rPr>
        <w:t xml:space="preserve">255.in-addr.arpa</w:t>
      </w:r>
      <w:r>
        <w:t xml:space="preserve">). El instalador valida con </w:t>
      </w:r>
      <w:r>
        <w:rPr>
          <w:rFonts w:ascii="Consolas" w:cs="Consolas" w:eastAsia="Consolas" w:hAnsi="Consolas"/>
          <w:color w:val="8A2C0D"/>
          <w:sz w:val="20"/>
          <w:szCs w:val="20"/>
        </w:rPr>
        <w:t xml:space="preserve">named-checkconf -z</w:t>
      </w:r>
      <w:r>
        <w:t xml:space="preserve"> y se detuvo antes de reiniciar BIND, así que el servicio nunca quedó caído. Se borró la línea y se volvió a instalar.</w:t>
      </w:r>
    </w:p>
    <w:p>
      <w:pPr>
        <w:spacing w:after="120" w:before="0" w:line="269" w:lineRule="auto"/>
        <w:jc w:val="both"/>
      </w:pPr>
      <w:r>
        <w:rPr>
          <w:b/>
          <w:bCs/>
        </w:rPr>
        <w:t xml:space="preserve">Orden de las vistas.</w:t>
      </w:r>
      <w:r>
        <w:t xml:space="preserve"> BIND recorre las vistas </w:t>
      </w:r>
      <w:r>
        <w:rPr>
          <w:b/>
          <w:bCs/>
        </w:rPr>
        <w:t xml:space="preserve">en orden</w:t>
      </w:r>
      <w:r>
        <w:t xml:space="preserve"> y usa la </w:t>
      </w:r>
      <w:r>
        <w:rPr>
          <w:b/>
          <w:bCs/>
        </w:rPr>
        <w:t xml:space="preserve">primera</w:t>
      </w:r>
      <w:r>
        <w:t xml:space="preserve"> cuyo </w:t>
      </w:r>
      <w:r>
        <w:rPr>
          <w:rFonts w:ascii="Consolas" w:cs="Consolas" w:eastAsia="Consolas" w:hAnsi="Consolas"/>
          <w:color w:val="8A2C0D"/>
          <w:sz w:val="20"/>
          <w:szCs w:val="20"/>
        </w:rPr>
        <w:t xml:space="preserve">match-clients</w:t>
      </w:r>
      <w:r>
        <w:t xml:space="preserve"> coincide con la IP de origen. La interna (</w:t>
      </w:r>
      <w:r>
        <w:rPr>
          <w:rFonts w:ascii="Consolas" w:cs="Consolas" w:eastAsia="Consolas" w:hAnsi="Consolas"/>
          <w:color w:val="8A2C0D"/>
          <w:sz w:val="20"/>
          <w:szCs w:val="20"/>
        </w:rPr>
        <w:t xml:space="preserve">acl "red-colegio" { 10.10.10.0/24; 127.0.0.0/8; }</w:t>
      </w:r>
      <w:r>
        <w:t xml:space="preserve">) va primero y la externa (</w:t>
      </w:r>
      <w:r>
        <w:rPr>
          <w:rFonts w:ascii="Consolas" w:cs="Consolas" w:eastAsia="Consolas" w:hAnsi="Consolas"/>
          <w:color w:val="8A2C0D"/>
          <w:sz w:val="20"/>
          <w:szCs w:val="20"/>
        </w:rPr>
        <w:t xml:space="preserve">match-clients { any; }</w:t>
      </w:r>
      <w:r>
        <w:t xml:space="preserve">) al final. Si estuvieran al revés, </w:t>
      </w:r>
      <w:r>
        <w:rPr>
          <w:rFonts w:ascii="Consolas" w:cs="Consolas" w:eastAsia="Consolas" w:hAnsi="Consolas"/>
          <w:color w:val="8A2C0D"/>
          <w:sz w:val="20"/>
          <w:szCs w:val="20"/>
        </w:rPr>
        <w:t xml:space="preserve">any</w:t>
      </w:r>
      <w:r>
        <w:t xml:space="preserve"> atraparía también al colegio y nadie vería la vista interna.</w:t>
      </w:r>
    </w:p>
    <w:p>
      <w:pPr>
        <w:spacing w:after="120" w:before="0" w:line="269" w:lineRule="auto"/>
        <w:jc w:val="both"/>
      </w:pPr>
      <w:r>
        <w:rPr>
          <w:b/>
          <w:bCs/>
        </w:rPr>
        <w:t xml:space="preserve">2. Tabla (el mismo nombre, dos respuestas):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47"/>
        <w:gridCol w:w="3298"/>
        <w:gridCol w:w="3001"/>
      </w:tblGrid>
      <w:tr>
        <w:trPr>
          <w:cantSplit/>
          <w:tblHeader/>
        </w:trPr>
        <w:tc>
          <w:tcPr>
            <w:tcW w:type="dxa" w:w="3447"/>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Consulta</w:t>
            </w:r>
          </w:p>
        </w:tc>
        <w:tc>
          <w:tcPr>
            <w:tcW w:type="dxa" w:w="3298"/>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Desde el cliente (10.10.10.50)</w:t>
            </w:r>
          </w:p>
        </w:tc>
        <w:tc>
          <w:tcPr>
            <w:tcW w:type="dxa" w:w="3001"/>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Desde externo (172.30.0.100)</w:t>
            </w:r>
          </w:p>
        </w:tc>
      </w:tr>
      <w:tr>
        <w:trPr>
          <w:cantSplit/>
        </w:trPr>
        <w:tc>
          <w:tcPr>
            <w:tcW w:type="dxa" w:w="344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www.ue-horizonte.example</w:t>
            </w:r>
          </w:p>
        </w:tc>
        <w:tc>
          <w:tcPr>
            <w:tcW w:type="dxa" w:w="329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10.10.10.20</w:t>
            </w:r>
          </w:p>
        </w:tc>
        <w:tc>
          <w:tcPr>
            <w:tcW w:type="dxa" w:w="300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203.0.113.20</w:t>
            </w:r>
          </w:p>
        </w:tc>
      </w:tr>
      <w:tr>
        <w:trPr>
          <w:cantSplit/>
        </w:trPr>
        <w:tc>
          <w:tcPr>
            <w:tcW w:type="dxa" w:w="344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intranet.ue-horizonte.example</w:t>
            </w:r>
          </w:p>
        </w:tc>
        <w:tc>
          <w:tcPr>
            <w:tcW w:type="dxa" w:w="329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10.10.10.21</w:t>
            </w:r>
          </w:p>
        </w:tc>
        <w:tc>
          <w:tcPr>
            <w:tcW w:type="dxa" w:w="300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NXDOMAIN</w:t>
            </w:r>
          </w:p>
        </w:tc>
      </w:tr>
      <w:tr>
        <w:trPr>
          <w:cantSplit/>
        </w:trPr>
        <w:tc>
          <w:tcPr>
            <w:tcW w:type="dxa" w:w="344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www.horizonte.internal</w:t>
            </w:r>
          </w:p>
        </w:tc>
        <w:tc>
          <w:tcPr>
            <w:tcW w:type="dxa" w:w="329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10.10.10.20</w:t>
            </w:r>
            <w:r>
              <w:rPr>
                <w:sz w:val="18"/>
                <w:szCs w:val="18"/>
              </w:rPr>
              <w:t xml:space="preserve"> (</w:t>
            </w:r>
            <w:r>
              <w:rPr>
                <w:rFonts w:ascii="Consolas" w:cs="Consolas" w:eastAsia="Consolas" w:hAnsi="Consolas"/>
                <w:color w:val="8A2C0D"/>
                <w:sz w:val="16"/>
                <w:szCs w:val="16"/>
              </w:rPr>
              <w:t xml:space="preserve">NOERROR</w:t>
            </w:r>
            <w:r>
              <w:rPr>
                <w:sz w:val="18"/>
                <w:szCs w:val="18"/>
              </w:rPr>
              <w:t xml:space="preserve">)</w:t>
            </w:r>
          </w:p>
        </w:tc>
        <w:tc>
          <w:tcPr>
            <w:tcW w:type="dxa" w:w="300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REFUSED</w:t>
            </w:r>
          </w:p>
        </w:tc>
      </w:tr>
    </w:tbl>
    <w:p>
      <w:pPr>
        <w:spacing w:after="80"/>
      </w:pPr>
    </w:p>
    <w:p>
      <w:pPr>
        <w:spacing w:after="120" w:before="0" w:line="269" w:lineRule="auto"/>
        <w:jc w:val="both"/>
      </w:pPr>
      <w:r>
        <w:t xml:space="preserve">El colegio llega a su web por la IP privada sin salir a internet y ve la intranet. Internet solo ve la IP pública, la intranet "no existe" para ellos y </w:t>
      </w:r>
      <w:r>
        <w:rPr>
          <w:rFonts w:ascii="Consolas" w:cs="Consolas" w:eastAsia="Consolas" w:hAnsi="Consolas"/>
          <w:color w:val="8A2C0D"/>
          <w:sz w:val="20"/>
          <w:szCs w:val="20"/>
        </w:rPr>
        <w:t xml:space="preserve">horizonte.internal</w:t>
      </w:r>
      <w:r>
        <w:t xml:space="preserve"> no se le revela: la vista externa ni siquiera tiene esa zona, por eso responde </w:t>
      </w:r>
      <w:r>
        <w:rPr>
          <w:rFonts w:ascii="Consolas" w:cs="Consolas" w:eastAsia="Consolas" w:hAnsi="Consolas"/>
          <w:color w:val="8A2C0D"/>
          <w:sz w:val="20"/>
          <w:szCs w:val="20"/>
        </w:rPr>
        <w:t xml:space="preserve">REFUSED</w:t>
      </w:r>
      <w:r>
        <w:t xml:space="preserve">.</w:t>
      </w:r>
    </w:p>
    <w:p>
      <w:pPr>
        <w:pStyle w:val="Heading2"/>
      </w:pPr>
      <w:r>
        <w:t xml:space="preserve">Parte C — DNSSEC con dnssec-policy</w:t>
      </w:r>
    </w:p>
    <w:p>
      <w:pPr>
        <w:spacing w:after="120" w:before="0" w:line="269" w:lineRule="auto"/>
        <w:jc w:val="both"/>
      </w:pPr>
      <w:r>
        <w:rPr>
          <w:b/>
          <w:bCs/>
        </w:rPr>
        <w:t xml:space="preserve">1. Sin </w:t>
      </w:r>
      <w:r>
        <w:rPr>
          <w:rFonts w:ascii="Consolas" w:cs="Consolas" w:eastAsia="Consolas" w:hAnsi="Consolas"/>
          <w:b/>
          <w:bCs/>
          <w:color w:val="8A2C0D"/>
          <w:sz w:val="20"/>
          <w:szCs w:val="20"/>
        </w:rPr>
        <w:t xml:space="preserve">inline-signing yes;</w:t>
      </w:r>
      <w:r>
        <w:t xml:space="preserve">, </w:t>
      </w:r>
      <w:r>
        <w:rPr>
          <w:rFonts w:ascii="Consolas" w:cs="Consolas" w:eastAsia="Consolas" w:hAnsi="Consolas"/>
          <w:color w:val="8A2C0D"/>
          <w:sz w:val="20"/>
          <w:szCs w:val="20"/>
        </w:rPr>
        <w:t xml:space="preserve">named-checkconf</w:t>
      </w:r>
      <w:r>
        <w:t xml:space="preserve"> (probado sobre una copia en </w:t>
      </w:r>
      <w:r>
        <w:rPr>
          <w:rFonts w:ascii="Consolas" w:cs="Consolas" w:eastAsia="Consolas" w:hAnsi="Consolas"/>
          <w:color w:val="8A2C0D"/>
          <w:sz w:val="20"/>
          <w:szCs w:val="20"/>
        </w:rPr>
        <w:t xml:space="preserve">/tmp</w:t>
      </w:r>
      <w:r>
        <w:t xml:space="preserve">) dice:</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'inline-signing yes;' must also be configured explicitly for zones using dnssec-policy without a configured</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'allow-update' or 'update-policy'.</w:t>
      </w:r>
    </w:p>
    <w:p>
      <w:pPr>
        <w:spacing w:after="120" w:before="0" w:line="269" w:lineRule="auto"/>
        <w:jc w:val="both"/>
      </w:pPr>
      <w:r>
        <w:t xml:space="preserve">En BIND 9.18, </w:t>
      </w:r>
      <w:r>
        <w:rPr>
          <w:rFonts w:ascii="Consolas" w:cs="Consolas" w:eastAsia="Consolas" w:hAnsi="Consolas"/>
          <w:color w:val="8A2C0D"/>
          <w:sz w:val="20"/>
          <w:szCs w:val="20"/>
        </w:rPr>
        <w:t xml:space="preserve">dnssec-policy</w:t>
      </w:r>
      <w:r>
        <w:t xml:space="preserve"> necesita poder escribir en la zona. Como nuestra zona es un archivo estático (sin actualizaciones dinámicas), hay que pedir </w:t>
      </w:r>
      <w:r>
        <w:rPr>
          <w:rFonts w:ascii="Consolas" w:cs="Consolas" w:eastAsia="Consolas" w:hAnsi="Consolas"/>
          <w:color w:val="8A2C0D"/>
          <w:sz w:val="20"/>
          <w:szCs w:val="20"/>
        </w:rPr>
        <w:t xml:space="preserve">inline-signing</w:t>
      </w:r>
      <w:r>
        <w:t xml:space="preserve">: BIND deja </w:t>
      </w:r>
      <w:r>
        <w:rPr>
          <w:b/>
          <w:bCs/>
        </w:rPr>
        <w:t xml:space="preserve">intacto</w:t>
      </w:r>
      <w:r>
        <w:t xml:space="preserve"> el archivo que escribimos (</w:t>
      </w:r>
      <w:r>
        <w:rPr>
          <w:rFonts w:ascii="Consolas" w:cs="Consolas" w:eastAsia="Consolas" w:hAnsi="Consolas"/>
          <w:color w:val="8A2C0D"/>
          <w:sz w:val="20"/>
          <w:szCs w:val="20"/>
        </w:rPr>
        <w:t xml:space="preserve">db.ue-horizonte.example</w:t>
      </w:r>
      <w:r>
        <w:t xml:space="preserve">) y mantiene aparte una copia firmada (</w:t>
      </w:r>
      <w:r>
        <w:rPr>
          <w:rFonts w:ascii="Consolas" w:cs="Consolas" w:eastAsia="Consolas" w:hAnsi="Consolas"/>
          <w:color w:val="8A2C0D"/>
          <w:sz w:val="20"/>
          <w:szCs w:val="20"/>
        </w:rPr>
        <w:t xml:space="preserve">db.ue-horizonte.example.signed</w:t>
      </w:r>
      <w:r>
        <w:t xml:space="preserve">) que crea, firma y re-firma solo.</w:t>
      </w:r>
    </w:p>
    <w:p>
      <w:pPr>
        <w:spacing w:after="120" w:before="0" w:line="269" w:lineRule="auto"/>
        <w:jc w:val="both"/>
      </w:pPr>
      <w:r>
        <w:rPr>
          <w:b/>
          <w:bCs/>
        </w:rPr>
        <w:t xml:space="preserve">2. Archivos que generó BIND:</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/var/lib/bind/claves:</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Kue-horizonte.example.+013+18104.key  Kue-horizonte.example.+013+18104.private  Kue-horizonte.example.+013+18104.state</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/var/lib/bind/externa:</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db.ue-horizonte.example  db.ue-horizonte.example.jbk  db.ue-horizonte.example.signed  db.ue-horizonte.example.signed.jnl</w:t>
      </w:r>
    </w:p>
    <w:p>
      <w:pPr>
        <w:pStyle w:val="ListParagraph"/>
        <w:numPr>
          <w:ilvl w:val="0"/>
          <w:numId w:val="2"/>
        </w:numPr>
        <w:spacing w:after="60" w:before="0" w:line="269" w:lineRule="auto"/>
      </w:pPr>
      <w:r>
        <w:rPr>
          <w:rFonts w:ascii="Consolas" w:cs="Consolas" w:eastAsia="Consolas" w:hAnsi="Consolas"/>
          <w:color w:val="8A2C0D"/>
          <w:sz w:val="20"/>
          <w:szCs w:val="20"/>
        </w:rPr>
        <w:t xml:space="preserve">.key</w:t>
      </w:r>
      <w:r>
        <w:t xml:space="preserve">: la clave </w:t>
      </w:r>
      <w:r>
        <w:rPr>
          <w:b/>
          <w:bCs/>
        </w:rPr>
        <w:t xml:space="preserve">pública</w:t>
      </w:r>
      <w:r>
        <w:t xml:space="preserve"> (DNSKEY). </w:t>
      </w:r>
      <w:r>
        <w:rPr>
          <w:rFonts w:ascii="Consolas" w:cs="Consolas" w:eastAsia="Consolas" w:hAnsi="Consolas"/>
          <w:color w:val="8A2C0D"/>
          <w:sz w:val="20"/>
          <w:szCs w:val="20"/>
        </w:rPr>
        <w:t xml:space="preserve">+013</w:t>
      </w:r>
      <w:r>
        <w:t xml:space="preserve"> = algoritmo 13 (ECDSA P-256) y </w:t>
      </w:r>
      <w:r>
        <w:rPr>
          <w:rFonts w:ascii="Consolas" w:cs="Consolas" w:eastAsia="Consolas" w:hAnsi="Consolas"/>
          <w:color w:val="8A2C0D"/>
          <w:sz w:val="20"/>
          <w:szCs w:val="20"/>
        </w:rPr>
        <w:t xml:space="preserve">18104</w:t>
      </w:r>
      <w:r>
        <w:t xml:space="preserve"> = etiqueta de la clave.</w:t>
      </w:r>
    </w:p>
    <w:p>
      <w:pPr>
        <w:pStyle w:val="ListParagraph"/>
        <w:numPr>
          <w:ilvl w:val="0"/>
          <w:numId w:val="2"/>
        </w:numPr>
        <w:spacing w:after="60" w:before="0" w:line="269" w:lineRule="auto"/>
      </w:pPr>
      <w:r>
        <w:rPr>
          <w:rFonts w:ascii="Consolas" w:cs="Consolas" w:eastAsia="Consolas" w:hAnsi="Consolas"/>
          <w:color w:val="8A2C0D"/>
          <w:sz w:val="20"/>
          <w:szCs w:val="20"/>
        </w:rPr>
        <w:t xml:space="preserve">.private</w:t>
      </w:r>
      <w:r>
        <w:t xml:space="preserve">: la clave </w:t>
      </w:r>
      <w:r>
        <w:rPr>
          <w:b/>
          <w:bCs/>
        </w:rPr>
        <w:t xml:space="preserve">privada</w:t>
      </w:r>
      <w:r>
        <w:t xml:space="preserve"> con la que BIND firma. No se muestra, no se copia y no se sube al repositorio.</w:t>
      </w:r>
    </w:p>
    <w:p>
      <w:pPr>
        <w:pStyle w:val="ListParagraph"/>
        <w:numPr>
          <w:ilvl w:val="0"/>
          <w:numId w:val="2"/>
        </w:numPr>
        <w:spacing w:after="60" w:before="0" w:line="269" w:lineRule="auto"/>
      </w:pPr>
      <w:r>
        <w:rPr>
          <w:rFonts w:ascii="Consolas" w:cs="Consolas" w:eastAsia="Consolas" w:hAnsi="Consolas"/>
          <w:color w:val="8A2C0D"/>
          <w:sz w:val="20"/>
          <w:szCs w:val="20"/>
        </w:rPr>
        <w:t xml:space="preserve">.state</w:t>
      </w:r>
      <w:r>
        <w:t xml:space="preserve">: el estado de la clave para </w:t>
      </w:r>
      <w:r>
        <w:rPr>
          <w:rFonts w:ascii="Consolas" w:cs="Consolas" w:eastAsia="Consolas" w:hAnsi="Consolas"/>
          <w:color w:val="8A2C0D"/>
          <w:sz w:val="20"/>
          <w:szCs w:val="20"/>
        </w:rPr>
        <w:t xml:space="preserve">dnssec-policy</w:t>
      </w:r>
      <w:r>
        <w:t xml:space="preserve"> (publicada, firmando, DS…).</w:t>
      </w:r>
    </w:p>
    <w:p>
      <w:pPr>
        <w:pStyle w:val="ListParagraph"/>
        <w:numPr>
          <w:ilvl w:val="0"/>
          <w:numId w:val="2"/>
        </w:numPr>
        <w:spacing w:after="60" w:before="0" w:line="269" w:lineRule="auto"/>
      </w:pPr>
      <w:r>
        <w:rPr>
          <w:rFonts w:ascii="Consolas" w:cs="Consolas" w:eastAsia="Consolas" w:hAnsi="Consolas"/>
          <w:color w:val="8A2C0D"/>
          <w:sz w:val="20"/>
          <w:szCs w:val="20"/>
        </w:rPr>
        <w:t xml:space="preserve">.signed</w:t>
      </w:r>
      <w:r>
        <w:t xml:space="preserve">: la zona firmada que BIND sirve; </w:t>
      </w:r>
      <w:r>
        <w:rPr>
          <w:rFonts w:ascii="Consolas" w:cs="Consolas" w:eastAsia="Consolas" w:hAnsi="Consolas"/>
          <w:color w:val="8A2C0D"/>
          <w:sz w:val="20"/>
          <w:szCs w:val="20"/>
        </w:rPr>
        <w:t xml:space="preserve">.jnl</w:t>
      </w:r>
      <w:r>
        <w:t xml:space="preserve"> y </w:t>
      </w:r>
      <w:r>
        <w:rPr>
          <w:rFonts w:ascii="Consolas" w:cs="Consolas" w:eastAsia="Consolas" w:hAnsi="Consolas"/>
          <w:color w:val="8A2C0D"/>
          <w:sz w:val="20"/>
          <w:szCs w:val="20"/>
        </w:rPr>
        <w:t xml:space="preserve">.jbk</w:t>
      </w:r>
      <w:r>
        <w:t xml:space="preserve">: diarios de cambios de la firma en línea.</w:t>
      </w:r>
    </w:p>
    <w:p>
      <w:pPr>
        <w:spacing w:after="120" w:before="0" w:line="269" w:lineRule="auto"/>
        <w:jc w:val="both"/>
      </w:pPr>
      <w:r>
        <w:rPr>
          <w:b/>
          <w:bCs/>
        </w:rPr>
        <w:t xml:space="preserve">3. RRSIG</w:t>
      </w:r>
      <w:r>
        <w:t xml:space="preserve"> (</w:t>
      </w:r>
      <w:r>
        <w:rPr>
          <w:rFonts w:ascii="Consolas" w:cs="Consolas" w:eastAsia="Consolas" w:hAnsi="Consolas"/>
          <w:color w:val="8A2C0D"/>
          <w:sz w:val="20"/>
          <w:szCs w:val="20"/>
        </w:rPr>
        <w:t xml:space="preserve">dig +dnssec @172.30.0.2 www.ue-horizonte.example</w:t>
      </w:r>
      <w:r>
        <w:t xml:space="preserve">):</w:t>
      </w:r>
    </w:p>
    <w:p>
      <w:pPr>
        <w:keepNext w:val="false"/>
        <w:keepLines/>
        <w:pBdr>
          <w:left w:val="single" w:color="1D4E89" w:sz="12" w:space="6"/>
        </w:pBdr>
        <w:shd w:fill="F3F5F8" w:color="auto" w:val="clear"/>
        <w:spacing w:after="160" w:before="120" w:line="240" w:lineRule="auto"/>
        <w:ind w:left="120"/>
      </w:pPr>
      <w:r>
        <w:rPr>
          <w:rFonts w:ascii="Consolas" w:cs="Consolas" w:eastAsia="Consolas" w:hAnsi="Consolas"/>
          <w:sz w:val="17"/>
          <w:szCs w:val="17"/>
        </w:rPr>
        <w:t xml:space="preserve">www.ue-horizonte.example. 3600 IN RRSIG A 13 3 3600 20261105161444 20261022152550 18104 ue-horizonte.example. nMEsF/...</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5"/>
        <w:gridCol w:w="2551"/>
        <w:gridCol w:w="4410"/>
      </w:tblGrid>
      <w:tr>
        <w:trPr>
          <w:cantSplit/>
          <w:tblHeader/>
        </w:trPr>
        <w:tc>
          <w:tcPr>
            <w:tcW w:type="dxa" w:w="2785"/>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Campo</w:t>
            </w:r>
          </w:p>
        </w:tc>
        <w:tc>
          <w:tcPr>
            <w:tcW w:type="dxa" w:w="2551"/>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Valor</w:t>
            </w:r>
          </w:p>
        </w:tc>
        <w:tc>
          <w:tcPr>
            <w:tcW w:type="dxa" w:w="4410"/>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Significado</w:t>
            </w:r>
          </w:p>
        </w:tc>
      </w:tr>
      <w:tr>
        <w:trPr>
          <w:cantSplit/>
        </w:trPr>
        <w:tc>
          <w:tcPr>
            <w:tcW w:type="dxa" w:w="2785"/>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Tipo cubierto</w:t>
            </w:r>
          </w:p>
        </w:tc>
        <w:tc>
          <w:tcPr>
            <w:tcW w:type="dxa" w:w="255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A</w:t>
            </w:r>
          </w:p>
        </w:tc>
        <w:tc>
          <w:tcPr>
            <w:tcW w:type="dxa" w:w="44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Firma el registro A de </w:t>
            </w:r>
            <w:r>
              <w:rPr>
                <w:rFonts w:ascii="Consolas" w:cs="Consolas" w:eastAsia="Consolas" w:hAnsi="Consolas"/>
                <w:color w:val="8A2C0D"/>
                <w:sz w:val="16"/>
                <w:szCs w:val="16"/>
              </w:rPr>
              <w:t xml:space="preserve">www</w:t>
            </w:r>
          </w:p>
        </w:tc>
      </w:tr>
      <w:tr>
        <w:trPr>
          <w:cantSplit/>
        </w:trPr>
        <w:tc>
          <w:tcPr>
            <w:tcW w:type="dxa" w:w="2785"/>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Algoritmo</w:t>
            </w:r>
          </w:p>
        </w:tc>
        <w:tc>
          <w:tcPr>
            <w:tcW w:type="dxa" w:w="255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13</w:t>
            </w:r>
          </w:p>
        </w:tc>
        <w:tc>
          <w:tcPr>
            <w:tcW w:type="dxa" w:w="44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ECDSA P-256 con SHA-256 (la CSK de la política)</w:t>
            </w:r>
          </w:p>
        </w:tc>
      </w:tr>
      <w:tr>
        <w:trPr>
          <w:cantSplit/>
        </w:trPr>
        <w:tc>
          <w:tcPr>
            <w:tcW w:type="dxa" w:w="2785"/>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Etiquetas</w:t>
            </w:r>
          </w:p>
        </w:tc>
        <w:tc>
          <w:tcPr>
            <w:tcW w:type="dxa" w:w="255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3</w:t>
            </w:r>
          </w:p>
        </w:tc>
        <w:tc>
          <w:tcPr>
            <w:tcW w:type="dxa" w:w="44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www</w:t>
            </w:r>
            <w:r>
              <w:rPr>
                <w:sz w:val="18"/>
                <w:szCs w:val="18"/>
              </w:rPr>
              <w:t xml:space="preserve">, </w:t>
            </w:r>
            <w:r>
              <w:rPr>
                <w:rFonts w:ascii="Consolas" w:cs="Consolas" w:eastAsia="Consolas" w:hAnsi="Consolas"/>
                <w:color w:val="8A2C0D"/>
                <w:sz w:val="16"/>
                <w:szCs w:val="16"/>
              </w:rPr>
              <w:t xml:space="preserve">ue-horizonte</w:t>
            </w:r>
            <w:r>
              <w:rPr>
                <w:sz w:val="18"/>
                <w:szCs w:val="18"/>
              </w:rPr>
              <w:t xml:space="preserve">, </w:t>
            </w:r>
            <w:r>
              <w:rPr>
                <w:rFonts w:ascii="Consolas" w:cs="Consolas" w:eastAsia="Consolas" w:hAnsi="Consolas"/>
                <w:color w:val="8A2C0D"/>
                <w:sz w:val="16"/>
                <w:szCs w:val="16"/>
              </w:rPr>
              <w:t xml:space="preserve">example</w:t>
            </w:r>
          </w:p>
        </w:tc>
      </w:tr>
      <w:tr>
        <w:trPr>
          <w:cantSplit/>
        </w:trPr>
        <w:tc>
          <w:tcPr>
            <w:tcW w:type="dxa" w:w="2785"/>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TTL original</w:t>
            </w:r>
          </w:p>
        </w:tc>
        <w:tc>
          <w:tcPr>
            <w:tcW w:type="dxa" w:w="255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3600</w:t>
            </w:r>
          </w:p>
        </w:tc>
        <w:tc>
          <w:tcPr>
            <w:tcW w:type="dxa" w:w="44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TTL con el que se firmó</w:t>
            </w:r>
          </w:p>
        </w:tc>
      </w:tr>
      <w:tr>
        <w:trPr>
          <w:cantSplit/>
        </w:trPr>
        <w:tc>
          <w:tcPr>
            <w:tcW w:type="dxa" w:w="2785"/>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Vencimiento</w:t>
            </w:r>
          </w:p>
        </w:tc>
        <w:tc>
          <w:tcPr>
            <w:tcW w:type="dxa" w:w="255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20261105161444</w:t>
            </w:r>
          </w:p>
        </w:tc>
        <w:tc>
          <w:tcPr>
            <w:tcW w:type="dxa" w:w="44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05/11/2026 16:14:44 UTC (unos 14 días: </w:t>
            </w:r>
            <w:r>
              <w:rPr>
                <w:rFonts w:ascii="Consolas" w:cs="Consolas" w:eastAsia="Consolas" w:hAnsi="Consolas"/>
                <w:color w:val="8A2C0D"/>
                <w:sz w:val="16"/>
                <w:szCs w:val="16"/>
              </w:rPr>
              <w:t xml:space="preserve">signatures-validity 14d</w:t>
            </w:r>
            <w:r>
              <w:rPr>
                <w:sz w:val="18"/>
                <w:szCs w:val="18"/>
              </w:rPr>
              <w:t xml:space="preserve">)</w:t>
            </w:r>
          </w:p>
        </w:tc>
      </w:tr>
      <w:tr>
        <w:trPr>
          <w:cantSplit/>
        </w:trPr>
        <w:tc>
          <w:tcPr>
            <w:tcW w:type="dxa" w:w="2785"/>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Inicio</w:t>
            </w:r>
          </w:p>
        </w:tc>
        <w:tc>
          <w:tcPr>
            <w:tcW w:type="dxa" w:w="255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20261022152550</w:t>
            </w:r>
          </w:p>
        </w:tc>
        <w:tc>
          <w:tcPr>
            <w:tcW w:type="dxa" w:w="44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22/10/2026 15:25:50 UTC; BIND la fecha una hora antes de firmar para tolerar relojes desfasados</w:t>
            </w:r>
          </w:p>
        </w:tc>
      </w:tr>
      <w:tr>
        <w:trPr>
          <w:cantSplit/>
        </w:trPr>
        <w:tc>
          <w:tcPr>
            <w:tcW w:type="dxa" w:w="2785"/>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Etiqueta de clave</w:t>
            </w:r>
          </w:p>
        </w:tc>
        <w:tc>
          <w:tcPr>
            <w:tcW w:type="dxa" w:w="255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18104</w:t>
            </w:r>
          </w:p>
        </w:tc>
        <w:tc>
          <w:tcPr>
            <w:tcW w:type="dxa" w:w="44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La misma clave del </w:t>
            </w:r>
            <w:r>
              <w:rPr>
                <w:rFonts w:ascii="Consolas" w:cs="Consolas" w:eastAsia="Consolas" w:hAnsi="Consolas"/>
                <w:color w:val="8A2C0D"/>
                <w:sz w:val="16"/>
                <w:szCs w:val="16"/>
              </w:rPr>
              <w:t xml:space="preserve">.key</w:t>
            </w:r>
            <w:r>
              <w:rPr>
                <w:sz w:val="18"/>
                <w:szCs w:val="18"/>
              </w:rPr>
              <w:t xml:space="preserve"> y del DS</w:t>
            </w:r>
          </w:p>
        </w:tc>
      </w:tr>
      <w:tr>
        <w:trPr>
          <w:cantSplit/>
        </w:trPr>
        <w:tc>
          <w:tcPr>
            <w:tcW w:type="dxa" w:w="2785"/>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Firmante</w:t>
            </w:r>
          </w:p>
        </w:tc>
        <w:tc>
          <w:tcPr>
            <w:tcW w:type="dxa" w:w="255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ue-horizonte.example.</w:t>
            </w:r>
          </w:p>
        </w:tc>
        <w:tc>
          <w:tcPr>
            <w:tcW w:type="dxa" w:w="44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La zona que firma</w:t>
            </w:r>
          </w:p>
        </w:tc>
      </w:tr>
    </w:tbl>
    <w:p>
      <w:pPr>
        <w:spacing w:after="80"/>
      </w:pPr>
    </w:p>
    <w:p>
      <w:pPr>
        <w:spacing w:after="120" w:before="0" w:line="269" w:lineRule="auto"/>
        <w:jc w:val="both"/>
      </w:pPr>
      <w:r>
        <w:rPr>
          <w:b/>
          <w:bCs/>
        </w:rPr>
        <w:t xml:space="preserve">4. delv con el ancla:</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delv @172.30.0.2 -a /lab/lab09/compartido/ancla-ue-horizonte.conf +root=ue-horizonte.example www.ue-horizonte.example</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fully validated</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www.ue-horizonte.example. 3600 IN A 203.0.113.20</w:t>
      </w:r>
    </w:p>
    <w:p>
      <w:pPr>
        <w:spacing w:after="120" w:before="0" w:line="269" w:lineRule="auto"/>
        <w:jc w:val="both"/>
      </w:pPr>
      <w:r>
        <w:t xml:space="preserve">"Fully validated" significa que delv comprobó la cadena completa: el ancla de confianza (nuestra clave pública) valida el DNSKEY de la zona, y ese DNSKEY valida el RRSIG del registro A. La respuesta es auténtica y no fue alterada en el camino.</w:t>
      </w:r>
    </w:p>
    <w:p>
      <w:pPr>
        <w:spacing w:after="120" w:before="0" w:line="269" w:lineRule="auto"/>
        <w:jc w:val="both"/>
      </w:pPr>
      <w:r>
        <w:t xml:space="preserve">Con </w:t>
      </w:r>
      <w:r>
        <w:rPr>
          <w:rFonts w:ascii="Consolas" w:cs="Consolas" w:eastAsia="Consolas" w:hAnsi="Consolas"/>
          <w:color w:val="8A2C0D"/>
          <w:sz w:val="20"/>
          <w:szCs w:val="20"/>
        </w:rPr>
        <w:t xml:space="preserve">noexiste.ue-horizonte.example</w:t>
      </w:r>
      <w:r>
        <w:t xml:space="preserve"> → </w:t>
      </w:r>
      <w:r>
        <w:rPr>
          <w:rFonts w:ascii="Consolas" w:cs="Consolas" w:eastAsia="Consolas" w:hAnsi="Consolas"/>
          <w:color w:val="8A2C0D"/>
          <w:sz w:val="20"/>
          <w:szCs w:val="20"/>
        </w:rPr>
        <w:t xml:space="preserve">; negative response, fully validated</w:t>
      </w:r>
      <w:r>
        <w:t xml:space="preserve">. </w:t>
      </w:r>
      <w:r>
        <w:rPr>
          <w:b/>
          <w:bCs/>
        </w:rPr>
        <w:t xml:space="preserve">Lo que no existe se firma con NSEC3</w:t>
      </w:r>
      <w:r>
        <w:t xml:space="preserve">: la zona tiene una cadena ordenada de </w:t>
      </w:r>
      <w:r>
        <w:rPr>
          <w:i/>
          <w:iCs/>
        </w:rPr>
        <w:t xml:space="preserve">hashes</w:t>
      </w:r>
      <w:r>
        <w:t xml:space="preserve"> de los nombres que sí existen, y cada registro NSEC3 (firmado) dice "entre este hash y el siguiente no hay nada". El servidor entrega los NSEC3 que cubren el hueco donde estaría </w:t>
      </w:r>
      <w:r>
        <w:rPr>
          <w:rFonts w:ascii="Consolas" w:cs="Consolas" w:eastAsia="Consolas" w:hAnsi="Consolas"/>
          <w:color w:val="8A2C0D"/>
          <w:sz w:val="20"/>
          <w:szCs w:val="20"/>
        </w:rPr>
        <w:t xml:space="preserve">noexiste</w:t>
      </w:r>
      <w:r>
        <w:t xml:space="preserve"> y así prueba su inexistencia sin firmar en el momento. En la salida se ve </w:t>
      </w:r>
      <w:r>
        <w:rPr>
          <w:rFonts w:ascii="Consolas" w:cs="Consolas" w:eastAsia="Consolas" w:hAnsi="Consolas"/>
          <w:color w:val="8A2C0D"/>
          <w:sz w:val="20"/>
          <w:szCs w:val="20"/>
        </w:rPr>
        <w:t xml:space="preserve">NSEC3 1 0 0 -</w:t>
      </w:r>
      <w:r>
        <w:t xml:space="preserve">: SHA-1, sin opt-out, </w:t>
      </w:r>
      <w:r>
        <w:rPr>
          <w:b/>
          <w:bCs/>
        </w:rPr>
        <w:t xml:space="preserve">0 iteraciones</w:t>
      </w:r>
      <w:r>
        <w:t xml:space="preserve"> y </w:t>
      </w:r>
      <w:r>
        <w:rPr>
          <w:b/>
          <w:bCs/>
        </w:rPr>
        <w:t xml:space="preserve">sin sal (</w:t>
      </w:r>
      <w:r>
        <w:rPr>
          <w:rFonts w:ascii="Consolas" w:cs="Consolas" w:eastAsia="Consolas" w:hAnsi="Consolas"/>
          <w:b/>
          <w:bCs/>
          <w:color w:val="8A2C0D"/>
          <w:sz w:val="20"/>
          <w:szCs w:val="20"/>
        </w:rPr>
        <w:t xml:space="preserve">-</w:t>
      </w:r>
      <w:r>
        <w:rPr>
          <w:b/>
          <w:bCs/>
        </w:rPr>
        <w:t xml:space="preserve">)</w:t>
      </w:r>
      <w:r>
        <w:t xml:space="preserve">, tal como se configuró (RFC 9276).</w:t>
      </w:r>
    </w:p>
    <w:p>
      <w:pPr>
        <w:spacing w:after="120" w:before="0" w:line="269" w:lineRule="auto"/>
        <w:jc w:val="both"/>
      </w:pPr>
      <w:r>
        <w:rPr>
          <w:b/>
          <w:bCs/>
        </w:rPr>
        <w:t xml:space="preserve">5. Ancla falsa</w:t>
      </w:r>
      <w:r>
        <w:t xml:space="preserve"> (copia en </w:t>
      </w:r>
      <w:r>
        <w:rPr>
          <w:rFonts w:ascii="Consolas" w:cs="Consolas" w:eastAsia="Consolas" w:hAnsi="Consolas"/>
          <w:color w:val="8A2C0D"/>
          <w:sz w:val="20"/>
          <w:szCs w:val="20"/>
        </w:rPr>
        <w:t xml:space="preserve">/tmp</w:t>
      </w:r>
      <w:r>
        <w:t xml:space="preserve"> con una sola letra cambiada, </w:t>
      </w:r>
      <w:r>
        <w:rPr>
          <w:rFonts w:ascii="Consolas" w:cs="Consolas" w:eastAsia="Consolas" w:hAnsi="Consolas"/>
          <w:color w:val="8A2C0D"/>
          <w:sz w:val="20"/>
          <w:szCs w:val="20"/>
        </w:rPr>
        <w:t xml:space="preserve">jN/9…</w:t>
      </w:r>
      <w:r>
        <w:t xml:space="preserve"> → </w:t>
      </w:r>
      <w:r>
        <w:rPr>
          <w:rFonts w:ascii="Consolas" w:cs="Consolas" w:eastAsia="Consolas" w:hAnsi="Consolas"/>
          <w:color w:val="8A2C0D"/>
          <w:sz w:val="20"/>
          <w:szCs w:val="20"/>
        </w:rPr>
        <w:t xml:space="preserve">AN/9…</w:t>
      </w:r>
      <w:r>
        <w:t xml:space="preserve">):</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 validating ue-horizonte.example/DNSKEY: no valid signature found (DS)</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broken trust chain resolving 'www.ue-horizonte.example/A/IN': 172.30.0.2#53</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 resolution failed: broken trust chain</w:t>
      </w:r>
    </w:p>
    <w:p>
      <w:pPr>
        <w:spacing w:after="120" w:before="0" w:line="269" w:lineRule="auto"/>
        <w:jc w:val="both"/>
      </w:pPr>
      <w:r>
        <w:t xml:space="preserve">La clave del ancla ya no coincide con la DNSKEY que firma la zona, así que la cadena se rompe y delv </w:t>
      </w:r>
      <w:r>
        <w:rPr>
          <w:b/>
          <w:bCs/>
        </w:rPr>
        <w:t xml:space="preserve">no entrega ninguna respuesta</w:t>
      </w:r>
      <w:r>
        <w:t xml:space="preserve">. Esto demuestra que un atacante que envenene la caché con respuestas falsas no puede firmarlas: sin la clave privada correcta, un resolutor que valida las rechaza (SERVFAIL) en lugar de engañar al usuario.</w:t>
      </w:r>
    </w:p>
    <w:p>
      <w:pPr>
        <w:spacing w:after="120" w:before="0" w:line="269" w:lineRule="auto"/>
        <w:jc w:val="both"/>
      </w:pPr>
      <w:r>
        <w:rPr>
          <w:b/>
          <w:bCs/>
        </w:rPr>
        <w:t xml:space="preserve">6. DS:</w:t>
      </w:r>
      <w:r>
        <w:t xml:space="preserve"> </w:t>
      </w:r>
      <w:r>
        <w:rPr>
          <w:rFonts w:ascii="Consolas" w:cs="Consolas" w:eastAsia="Consolas" w:hAnsi="Consolas"/>
          <w:color w:val="8A2C0D"/>
          <w:sz w:val="20"/>
          <w:szCs w:val="20"/>
        </w:rPr>
        <w:t xml:space="preserve">compartido/DS-ue-horizonte.example.txt</w:t>
      </w:r>
    </w:p>
    <w:p>
      <w:pPr>
        <w:keepNext w:val="false"/>
        <w:keepLines/>
        <w:pBdr>
          <w:left w:val="single" w:color="1D4E89" w:sz="12" w:space="6"/>
        </w:pBdr>
        <w:shd w:fill="F3F5F8" w:color="auto" w:val="clear"/>
        <w:spacing w:after="160" w:before="120" w:line="240" w:lineRule="auto"/>
        <w:ind w:left="120"/>
      </w:pPr>
      <w:r>
        <w:rPr>
          <w:rFonts w:ascii="Consolas" w:cs="Consolas" w:eastAsia="Consolas" w:hAnsi="Consolas"/>
          <w:sz w:val="17"/>
          <w:szCs w:val="17"/>
        </w:rPr>
        <w:t xml:space="preserve">ue-horizonte.example. IN DS 18104 13 2 0AD99597A6C6A10002F5F9B60C5051E369BC87123AB77DA8A8A7D64226F780D7</w:t>
      </w:r>
    </w:p>
    <w:p>
      <w:pPr>
        <w:spacing w:after="120" w:before="0" w:line="269" w:lineRule="auto"/>
        <w:jc w:val="both"/>
      </w:pPr>
      <w:r>
        <w:t xml:space="preserve">Es el resumen SHA-256 (tipo </w:t>
      </w:r>
      <w:r>
        <w:rPr>
          <w:rFonts w:ascii="Consolas" w:cs="Consolas" w:eastAsia="Consolas" w:hAnsi="Consolas"/>
          <w:color w:val="8A2C0D"/>
          <w:sz w:val="20"/>
          <w:szCs w:val="20"/>
        </w:rPr>
        <w:t xml:space="preserve">2</w:t>
      </w:r>
      <w:r>
        <w:t xml:space="preserve">) de la clave </w:t>
      </w:r>
      <w:r>
        <w:rPr>
          <w:rFonts w:ascii="Consolas" w:cs="Consolas" w:eastAsia="Consolas" w:hAnsi="Consolas"/>
          <w:color w:val="8A2C0D"/>
          <w:sz w:val="20"/>
          <w:szCs w:val="20"/>
        </w:rPr>
        <w:t xml:space="preserve">18104</w:t>
      </w:r>
      <w:r>
        <w:t xml:space="preserve">, algoritmo </w:t>
      </w:r>
      <w:r>
        <w:rPr>
          <w:rFonts w:ascii="Consolas" w:cs="Consolas" w:eastAsia="Consolas" w:hAnsi="Consolas"/>
          <w:color w:val="8A2C0D"/>
          <w:sz w:val="20"/>
          <w:szCs w:val="20"/>
        </w:rPr>
        <w:t xml:space="preserve">13</w:t>
      </w:r>
      <w:r>
        <w:t xml:space="preserve">. Se entrega al </w:t>
      </w:r>
      <w:r>
        <w:rPr>
          <w:b/>
          <w:bCs/>
        </w:rPr>
        <w:t xml:space="preserve">registrador / zona padre</w:t>
      </w:r>
      <w:r>
        <w:t xml:space="preserve"> (en Bolivia, NIC Bolivia para </w:t>
      </w:r>
      <w:r>
        <w:rPr>
          <w:rFonts w:ascii="Consolas" w:cs="Consolas" w:eastAsia="Consolas" w:hAnsi="Consolas"/>
          <w:color w:val="8A2C0D"/>
          <w:sz w:val="20"/>
          <w:szCs w:val="20"/>
        </w:rPr>
        <w:t xml:space="preserve">.bo</w:t>
      </w:r>
      <w:r>
        <w:t xml:space="preserve">) para que lo publique en la zona superior. Así la cadena de confianza empieza en la raíz firmada y llega hasta nuestro dominio sin que cada usuario tenga que configurar un ancla a mano.</w:t>
      </w:r>
    </w:p>
    <w:p>
      <w:pPr>
        <w:spacing w:after="120" w:before="0" w:line="269" w:lineRule="auto"/>
        <w:jc w:val="both"/>
      </w:pPr>
      <w:r>
        <w:rPr>
          <w:rFonts w:ascii="Consolas" w:cs="Consolas" w:eastAsia="Consolas" w:hAnsi="Consolas"/>
          <w:color w:val="8A2C0D"/>
          <w:sz w:val="20"/>
          <w:szCs w:val="20"/>
        </w:rPr>
        <w:t xml:space="preserve">rndc dnssec -status ue-horizonte.example in externa</w:t>
      </w:r>
      <w:r>
        <w:t xml:space="preserve"> → </w:t>
      </w:r>
      <w:r>
        <w:rPr>
          <w:rFonts w:ascii="Consolas" w:cs="Consolas" w:eastAsia="Consolas" w:hAnsi="Consolas"/>
          <w:color w:val="8A2C0D"/>
          <w:sz w:val="20"/>
          <w:szCs w:val="20"/>
        </w:rPr>
        <w:t xml:space="preserve">dnssec-policy: horizonte</w:t>
      </w:r>
      <w:r>
        <w:t xml:space="preserve">, clave </w:t>
      </w:r>
      <w:r>
        <w:rPr>
          <w:rFonts w:ascii="Consolas" w:cs="Consolas" w:eastAsia="Consolas" w:hAnsi="Consolas"/>
          <w:color w:val="8A2C0D"/>
          <w:sz w:val="20"/>
          <w:szCs w:val="20"/>
        </w:rPr>
        <w:t xml:space="preserve">18104 (ECDSAP256SHA256), CSK</w:t>
      </w:r>
      <w:r>
        <w:t xml:space="preserve">, </w:t>
      </w:r>
      <w:r>
        <w:rPr>
          <w:rFonts w:ascii="Consolas" w:cs="Consolas" w:eastAsia="Consolas" w:hAnsi="Consolas"/>
          <w:color w:val="8A2C0D"/>
          <w:sz w:val="20"/>
          <w:szCs w:val="20"/>
        </w:rPr>
        <w:t xml:space="preserve">published: yes</w:t>
      </w:r>
      <w:r>
        <w:t xml:space="preserve">, </w:t>
      </w:r>
      <w:r>
        <w:rPr>
          <w:rFonts w:ascii="Consolas" w:cs="Consolas" w:eastAsia="Consolas" w:hAnsi="Consolas"/>
          <w:color w:val="8A2C0D"/>
          <w:sz w:val="20"/>
          <w:szCs w:val="20"/>
        </w:rPr>
        <w:t xml:space="preserve">key signing: yes</w:t>
      </w:r>
      <w:r>
        <w:t xml:space="preserve">, </w:t>
      </w:r>
      <w:r>
        <w:rPr>
          <w:rFonts w:ascii="Consolas" w:cs="Consolas" w:eastAsia="Consolas" w:hAnsi="Consolas"/>
          <w:color w:val="8A2C0D"/>
          <w:sz w:val="20"/>
          <w:szCs w:val="20"/>
        </w:rPr>
        <w:t xml:space="preserve">zone signing: yes</w:t>
      </w:r>
      <w:r>
        <w:t xml:space="preserve">, </w:t>
      </w:r>
      <w:r>
        <w:rPr>
          <w:rFonts w:ascii="Consolas" w:cs="Consolas" w:eastAsia="Consolas" w:hAnsi="Consolas"/>
          <w:color w:val="8A2C0D"/>
          <w:sz w:val="20"/>
          <w:szCs w:val="20"/>
        </w:rPr>
        <w:t xml:space="preserve">No rollover scheduled</w:t>
      </w:r>
      <w:r>
        <w:t xml:space="preserve"> y </w:t>
      </w:r>
      <w:r>
        <w:rPr>
          <w:rFonts w:ascii="Consolas" w:cs="Consolas" w:eastAsia="Consolas" w:hAnsi="Consolas"/>
          <w:b/>
          <w:bCs/>
          <w:color w:val="8A2C0D"/>
          <w:sz w:val="20"/>
          <w:szCs w:val="20"/>
        </w:rPr>
        <w:t xml:space="preserve">ds: hidden</w:t>
      </w:r>
      <w:r>
        <w:t xml:space="preserve">: BIND sabe que el DS todavía </w:t>
      </w:r>
      <w:r>
        <w:rPr>
          <w:b/>
          <w:bCs/>
        </w:rPr>
        <w:t xml:space="preserve">no</w:t>
      </w:r>
      <w:r>
        <w:t xml:space="preserve"> está publicado en el padre. Mientras siga </w:t>
      </w:r>
      <w:r>
        <w:rPr>
          <w:rFonts w:ascii="Consolas" w:cs="Consolas" w:eastAsia="Consolas" w:hAnsi="Consolas"/>
          <w:color w:val="8A2C0D"/>
          <w:sz w:val="20"/>
          <w:szCs w:val="20"/>
        </w:rPr>
        <w:t xml:space="preserve">hidden</w:t>
      </w:r>
      <w:r>
        <w:t xml:space="preserve">, DNSSEC solo protege a quien use el ancla manual (como delv aquí).</w:t>
      </w:r>
    </w:p>
    <w:p>
      <w:pPr>
        <w:pStyle w:val="Heading2"/>
      </w:pPr>
      <w:r>
        <w:t xml:space="preserve">Parte D — Monitoreo</w:t>
      </w:r>
    </w:p>
    <w:p>
      <w:pPr>
        <w:spacing w:after="120" w:before="0" w:line="269" w:lineRule="auto"/>
        <w:jc w:val="both"/>
      </w:pPr>
      <w:r>
        <w:t xml:space="preserve">TODO de </w:t>
      </w:r>
      <w:r>
        <w:rPr>
          <w:rFonts w:ascii="Consolas" w:cs="Consolas" w:eastAsia="Consolas" w:hAnsi="Consolas"/>
          <w:color w:val="8A2C0D"/>
          <w:sz w:val="20"/>
          <w:szCs w:val="20"/>
        </w:rPr>
        <w:t xml:space="preserve">vigilar_dns.sh</w:t>
      </w:r>
      <w:r>
        <w:t xml:space="preserve">:</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fin=$(date -u -d "${vence:0:8} ${vence:8:2}:${vence:10:2}:${vence:12:2}" +%s)</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dias=$(( (fin - $(date -u +%s)) / 86400 ))</w:t>
      </w:r>
    </w:p>
    <w:p>
      <w:pPr>
        <w:spacing w:after="120" w:before="0" w:line="269" w:lineRule="auto"/>
        <w:jc w:val="both"/>
      </w:pPr>
      <w:r>
        <w:rPr>
          <w:rFonts w:ascii="Consolas" w:cs="Consolas" w:eastAsia="Consolas" w:hAnsi="Consolas"/>
          <w:color w:val="8A2C0D"/>
          <w:sz w:val="20"/>
          <w:szCs w:val="20"/>
        </w:rPr>
        <w:t xml:space="preserve">${vence:0:8}</w:t>
      </w:r>
      <w:r>
        <w:t xml:space="preserve"> toma </w:t>
      </w:r>
      <w:r>
        <w:rPr>
          <w:rFonts w:ascii="Consolas" w:cs="Consolas" w:eastAsia="Consolas" w:hAnsi="Consolas"/>
          <w:color w:val="8A2C0D"/>
          <w:sz w:val="20"/>
          <w:szCs w:val="20"/>
        </w:rPr>
        <w:t xml:space="preserve">AAAAMMDD</w:t>
      </w:r>
      <w:r>
        <w:t xml:space="preserve"> y los otros cortes arman </w:t>
      </w:r>
      <w:r>
        <w:rPr>
          <w:rFonts w:ascii="Consolas" w:cs="Consolas" w:eastAsia="Consolas" w:hAnsi="Consolas"/>
          <w:color w:val="8A2C0D"/>
          <w:sz w:val="20"/>
          <w:szCs w:val="20"/>
        </w:rPr>
        <w:t xml:space="preserve">hh:mm:ss</w:t>
      </w:r>
      <w:r>
        <w:t xml:space="preserve">. </w:t>
      </w:r>
      <w:r>
        <w:rPr>
          <w:rFonts w:ascii="Consolas" w:cs="Consolas" w:eastAsia="Consolas" w:hAnsi="Consolas"/>
          <w:color w:val="8A2C0D"/>
          <w:sz w:val="20"/>
          <w:szCs w:val="20"/>
        </w:rPr>
        <w:t xml:space="preserve">date -u</w:t>
      </w:r>
      <w:r>
        <w:t xml:space="preserve"> lo pasa a segundos (UTC, igual que el RRSIG), se resta la hora actual y se divide entre 86 400 segundos por día.</w:t>
      </w:r>
    </w:p>
    <w:p>
      <w:pPr>
        <w:spacing w:after="120" w:before="0" w:line="269" w:lineRule="auto"/>
        <w:jc w:val="both"/>
      </w:pPr>
      <w:r>
        <w:t xml:space="preserve">Primera ejecución: </w:t>
      </w:r>
      <w:r>
        <w:rPr>
          <w:b/>
          <w:bCs/>
        </w:rPr>
        <w:t xml:space="preserve">⚠️ </w:t>
      </w:r>
      <w:r>
        <w:rPr>
          <w:rFonts w:ascii="Consolas" w:cs="Consolas" w:eastAsia="Consolas" w:hAnsi="Consolas"/>
          <w:b/>
          <w:bCs/>
          <w:color w:val="8A2C0D"/>
          <w:sz w:val="20"/>
          <w:szCs w:val="20"/>
        </w:rPr>
        <w:t xml:space="preserve">horizonte.internal: ns1=2026100701 ns2=2026100703</w:t>
      </w:r>
      <w:r>
        <w:t xml:space="preserve">. La zona interna del Lab 9 traía el serial 2026100701, </w:t>
      </w:r>
      <w:r>
        <w:rPr>
          <w:b/>
          <w:bCs/>
        </w:rPr>
        <w:t xml:space="preserve">menor</w:t>
      </w:r>
      <w:r>
        <w:t xml:space="preserve"> que el 2026100703 que ns2 tenía del Lab 7. Un secundario solo copia la zona si el primario tiene un serial </w:t>
      </w:r>
      <w:r>
        <w:rPr>
          <w:b/>
          <w:bCs/>
        </w:rPr>
        <w:t xml:space="preserve">mayor</w:t>
      </w:r>
      <w:r>
        <w:t xml:space="preserve">, así que ns2 se quedaba con la versión vieja. Se subió el serial a </w:t>
      </w:r>
      <w:r>
        <w:rPr>
          <w:b/>
          <w:bCs/>
        </w:rPr>
        <w:t xml:space="preserve">2026102201</w:t>
      </w:r>
      <w:r>
        <w:t xml:space="preserve"> (fecha de hoy) y se recargó con </w:t>
      </w:r>
      <w:r>
        <w:rPr>
          <w:rFonts w:ascii="Consolas" w:cs="Consolas" w:eastAsia="Consolas" w:hAnsi="Consolas"/>
          <w:color w:val="8A2C0D"/>
          <w:sz w:val="20"/>
          <w:szCs w:val="20"/>
        </w:rPr>
        <w:t xml:space="preserve">rndc reload horizonte.internal in interna</w:t>
      </w:r>
      <w:r>
        <w:t xml:space="preserve">. Los dos servidores mostraron 2026102201.</w:t>
      </w:r>
    </w:p>
    <w:p>
      <w:pPr>
        <w:spacing w:after="120" w:before="0" w:line="269" w:lineRule="auto"/>
        <w:jc w:val="both"/>
      </w:pPr>
      <w:r>
        <w:t xml:space="preserve">Segunda ejecución: serial igual en ns1 y ns2 ✅, firmas válidas por </w:t>
      </w:r>
      <w:r>
        <w:rPr>
          <w:b/>
          <w:bCs/>
        </w:rPr>
        <w:t xml:space="preserve">13 días más</w:t>
      </w:r>
      <w:r>
        <w:t xml:space="preserve"> ✅, los tres servidores responden en 4 ms ✅, consultas por vista: </w:t>
      </w:r>
      <w:r>
        <w:rPr>
          <w:b/>
          <w:bCs/>
        </w:rPr>
        <w:t xml:space="preserve">30 externa / 58 interna</w:t>
      </w:r>
      <w:r>
        <w:t xml:space="preserve">, y </w:t>
      </w:r>
      <w:r>
        <w:rPr>
          <w:rFonts w:ascii="Consolas" w:cs="Consolas" w:eastAsia="Consolas" w:hAnsi="Consolas"/>
          <w:color w:val="8A2C0D"/>
          <w:sz w:val="20"/>
          <w:szCs w:val="20"/>
        </w:rPr>
        <w:t xml:space="preserve">ℹ️ DS en el padre: hidden</w:t>
      </w:r>
      <w:r>
        <w:t xml:space="preserve">.</w:t>
      </w:r>
    </w:p>
    <w:p>
      <w:pPr>
        <w:spacing w:after="120" w:before="0" w:line="269" w:lineRule="auto"/>
        <w:jc w:val="both"/>
      </w:pPr>
      <w:r>
        <w:rPr>
          <w:rFonts w:ascii="Consolas" w:cs="Consolas" w:eastAsia="Consolas" w:hAnsi="Consolas"/>
          <w:color w:val="8A2C0D"/>
          <w:sz w:val="20"/>
          <w:szCs w:val="20"/>
        </w:rPr>
        <w:t xml:space="preserve">bash /lab/lab09/verificar_lab09.sh</w:t>
      </w:r>
      <w:r>
        <w:t xml:space="preserve"> → </w:t>
      </w:r>
      <w:r>
        <w:rPr>
          <w:b/>
          <w:bCs/>
        </w:rPr>
        <w:t xml:space="preserve">Resultado: 16 de 16 comprobaciones.</w:t>
      </w:r>
    </w:p>
    <w:p>
      <w:pPr>
        <w:spacing w:after="120" w:before="0" w:line="269" w:lineRule="auto"/>
        <w:jc w:val="both"/>
      </w:pPr>
      <w:r>
        <w:rPr>
          <w:b/>
          <w:bCs/>
        </w:rPr>
        <w:t xml:space="preserve">¿Qué pasaría si BIND se detiene 3 semanas (firmas de 14 días)?</w:t>
      </w:r>
      <w:r>
        <w:t xml:space="preserve"> Las firmas se renuevan cada 5 días (</w:t>
      </w:r>
      <w:r>
        <w:rPr>
          <w:rFonts w:ascii="Consolas" w:cs="Consolas" w:eastAsia="Consolas" w:hAnsi="Consolas"/>
          <w:color w:val="8A2C0D"/>
          <w:sz w:val="20"/>
          <w:szCs w:val="20"/>
        </w:rPr>
        <w:t xml:space="preserve">signatures-refresh</w:t>
      </w:r>
      <w:r>
        <w:t xml:space="preserve">), pero solo si BIND está funcionando. Con BIND detenido, las firmas que ya circulan (en los secundarios o cachés) vencen como máximo a los 14 días. Desde ese momento, todo resolutor que valide DNSSEC responderá </w:t>
      </w:r>
      <w:r>
        <w:rPr>
          <w:b/>
          <w:bCs/>
        </w:rPr>
        <w:t xml:space="preserve">SERVFAIL</w:t>
      </w:r>
      <w:r>
        <w:t xml:space="preserve">: el dominio "desaparece" para esos usuarios, aunque los datos sigan ahí. Por eso el monitoreo avisa cuando quedan menos de 3 días (</w:t>
      </w:r>
      <w:r>
        <w:rPr>
          <w:rFonts w:ascii="Consolas" w:cs="Consolas" w:eastAsia="Consolas" w:hAnsi="Consolas"/>
          <w:color w:val="8A2C0D"/>
          <w:sz w:val="20"/>
          <w:szCs w:val="20"/>
        </w:rPr>
        <w:t xml:space="preserve">ALERTA_DIAS</w:t>
      </w:r>
      <w:r>
        <w:t xml:space="preserve">).</w:t>
      </w:r>
    </w:p>
    <w:p>
      <w:pPr>
        <w:pStyle w:val="Heading2"/>
      </w:pPr>
      <w:r>
        <w:t xml:space="preserve">Reflexión</w:t>
      </w:r>
    </w:p>
    <w:p>
      <w:pPr>
        <w:spacing w:after="120" w:before="0" w:line="269" w:lineRule="auto"/>
        <w:jc w:val="both"/>
      </w:pPr>
      <w:r>
        <w:rPr>
          <w:b/>
          <w:bCs/>
        </w:rPr>
        <w:t xml:space="preserve">¿Qué protege DNSSEC que HTTPS no protege?</w:t>
      </w:r>
      <w:r>
        <w:t xml:space="preserve"> HTTPS protege la conexión </w:t>
      </w:r>
      <w:r>
        <w:rPr>
          <w:b/>
          <w:bCs/>
        </w:rPr>
        <w:t xml:space="preserve">después</w:t>
      </w:r>
      <w:r>
        <w:t xml:space="preserve"> de saber a qué IP ir. DNSSEC protege </w:t>
      </w:r>
      <w:r>
        <w:rPr>
          <w:b/>
          <w:bCs/>
        </w:rPr>
        <w:t xml:space="preserve">la respuesta del DNS</w:t>
      </w:r>
      <w:r>
        <w:t xml:space="preserve">: que la IP sea la auténtica y no una inyectada por envenenamiento de caché. También cubre lo que no es web (correo con MX, registros TXT como SPF/DMARC, CAA) y prueba que un nombre no existe. HTTPS detecta un sitio falso por el certificado, pero solo si el usuario no ignora la advertencia, y no protege los demás registros DNS.</w:t>
      </w:r>
    </w:p>
    <w:p>
      <w:pPr>
        <w:spacing w:after="120" w:before="0" w:line="269" w:lineRule="auto"/>
        <w:jc w:val="both"/>
      </w:pPr>
      <w:r>
        <w:rPr>
          <w:b/>
          <w:bCs/>
        </w:rPr>
        <w:t xml:space="preserve">¿Por qué muchos dominios aún no lo usan?</w:t>
      </w:r>
      <w:r>
        <w:t xml:space="preserve"> Porque agrega trabajo y riesgo de operación: hay que mantener claves, re-firmar y coordinar el DS con el registrador. Si algo falla (firmas vencidas, DS que no coincide), el dominio deja de resolverse para todos los que validan, y eso es peor que no tener DNSSEC. Además, no todos los registradores lo facilitan y muchos ven HTTPS como "suficiente". </w:t>
      </w:r>
      <w:r>
        <w:rPr>
          <w:rFonts w:ascii="Consolas" w:cs="Consolas" w:eastAsia="Consolas" w:hAnsi="Consolas"/>
          <w:color w:val="8A2C0D"/>
          <w:sz w:val="20"/>
          <w:szCs w:val="20"/>
        </w:rPr>
        <w:t xml:space="preserve">dnssec-policy</w:t>
      </w:r>
      <w:r>
        <w:t xml:space="preserve"> reduce mucho ese trabajo porque BIND genera, firma y re-firma solo.</w:t>
      </w:r>
    </w:p>
    <w:p>
      <w:pPr>
        <w:pStyle w:val="Heading1"/>
        <w:pageBreakBefore/>
      </w:pPr>
      <w:r>
        <w:t xml:space="preserve">Anexo B — BITACORA_IA.md</w:t>
      </w:r>
    </w:p>
    <w:p>
      <w:pPr>
        <w:spacing w:after="120" w:before="0" w:line="269" w:lineRule="auto"/>
        <w:jc w:val="both"/>
      </w:pPr>
      <w:r>
        <w:rPr>
          <w:i/>
          <w:iCs/>
        </w:rPr>
        <w:t xml:space="preserve">Bitácora de uso de IA — Laboratorio 9 (vistas, DNSSEC con dnssec-policy y monitoreo).</w:t>
      </w:r>
    </w:p>
    <w:p>
      <w:pPr>
        <w:spacing w:after="120" w:before="0" w:line="269" w:lineRule="auto"/>
        <w:jc w:val="both"/>
      </w:pPr>
      <w:r>
        <w:t xml:space="preserve">Estudiante: Lizeth Rodríguez · Entorno: red Docker </w:t>
      </w:r>
      <w:r>
        <w:rPr>
          <w:rFonts w:ascii="Consolas" w:cs="Consolas" w:eastAsia="Consolas" w:hAnsi="Consolas"/>
          <w:color w:val="8A2C0D"/>
          <w:sz w:val="20"/>
          <w:szCs w:val="20"/>
        </w:rPr>
        <w:t xml:space="preserve">red_dns</w:t>
      </w:r>
      <w:r>
        <w:t xml:space="preserve"> (ns1 10.10.10.2 / 172.30.0.2, ns2, cliente, externo 172.30.0.100), Ubuntu 24.04, BIND 9.18 · Fecha: 22/10/2026</w:t>
      </w:r>
    </w:p>
    <w:p>
      <w:pPr>
        <w:spacing w:after="120" w:before="0" w:line="269" w:lineRule="auto"/>
        <w:jc w:val="both"/>
      </w:pPr>
      <w:r>
        <w:t xml:space="preserve">Reglas que respeté (sección 7 de la guía):</w:t>
      </w:r>
    </w:p>
    <w:p>
      <w:pPr>
        <w:pStyle w:val="ListParagraph"/>
        <w:numPr>
          <w:ilvl w:val="0"/>
          <w:numId w:val="2"/>
        </w:numPr>
        <w:spacing w:after="60" w:before="0" w:line="269" w:lineRule="auto"/>
      </w:pPr>
      <w:r>
        <w:t xml:space="preserve">Los archivos </w:t>
      </w:r>
      <w:r>
        <w:rPr>
          <w:rFonts w:ascii="Consolas" w:cs="Consolas" w:eastAsia="Consolas" w:hAnsi="Consolas"/>
          <w:color w:val="8A2C0D"/>
          <w:sz w:val="20"/>
          <w:szCs w:val="20"/>
        </w:rPr>
        <w:t xml:space="preserve">.private</w:t>
      </w:r>
      <w:r>
        <w:t xml:space="preserve"> de la clave DNSSEC </w:t>
      </w:r>
      <w:r>
        <w:rPr>
          <w:b/>
          <w:bCs/>
        </w:rPr>
        <w:t xml:space="preserve">nunca</w:t>
      </w:r>
      <w:r>
        <w:t xml:space="preserve"> se mostraron, copiaron ni compartieron con la IA. Solo se listó su nombre con </w:t>
      </w:r>
      <w:r>
        <w:rPr>
          <w:rFonts w:ascii="Consolas" w:cs="Consolas" w:eastAsia="Consolas" w:hAnsi="Consolas"/>
          <w:color w:val="8A2C0D"/>
          <w:sz w:val="20"/>
          <w:szCs w:val="20"/>
        </w:rPr>
        <w:t xml:space="preserve">ls</w:t>
      </w:r>
      <w:r>
        <w:t xml:space="preserve">. Lo que se compartió es público: el DS y el ancla (clave pública).</w:t>
      </w:r>
    </w:p>
    <w:p>
      <w:pPr>
        <w:pStyle w:val="ListParagraph"/>
        <w:numPr>
          <w:ilvl w:val="0"/>
          <w:numId w:val="2"/>
        </w:numPr>
        <w:spacing w:after="60" w:before="0" w:line="269" w:lineRule="auto"/>
      </w:pPr>
      <w:r>
        <w:t xml:space="preserve">Se usó </w:t>
      </w:r>
      <w:r>
        <w:rPr>
          <w:rFonts w:ascii="Consolas" w:cs="Consolas" w:eastAsia="Consolas" w:hAnsi="Consolas"/>
          <w:color w:val="8A2C0D"/>
          <w:sz w:val="20"/>
          <w:szCs w:val="20"/>
        </w:rPr>
        <w:t xml:space="preserve">dnssec-policy</w:t>
      </w:r>
      <w:r>
        <w:t xml:space="preserve"> (firma y re-firma automática), no el método manual </w:t>
      </w:r>
      <w:r>
        <w:rPr>
          <w:rFonts w:ascii="Consolas" w:cs="Consolas" w:eastAsia="Consolas" w:hAnsi="Consolas"/>
          <w:color w:val="8A2C0D"/>
          <w:sz w:val="20"/>
          <w:szCs w:val="20"/>
        </w:rPr>
        <w:t xml:space="preserve">dnssec-signzone</w:t>
      </w:r>
      <w:r>
        <w:t xml:space="preserve"> + cron.</w:t>
      </w:r>
    </w:p>
    <w:p>
      <w:pPr>
        <w:pStyle w:val="ListParagraph"/>
        <w:numPr>
          <w:ilvl w:val="0"/>
          <w:numId w:val="2"/>
        </w:numPr>
        <w:spacing w:after="60" w:before="0" w:line="269" w:lineRule="auto"/>
      </w:pPr>
      <w:r>
        <w:rPr>
          <w:b/>
          <w:bCs/>
        </w:rPr>
        <w:t xml:space="preserve">No</w:t>
      </w:r>
      <w:r>
        <w:t xml:space="preserve"> se desactivó la validación en ningún momento. La prueba del ancla falsa se hizo con una copia en </w:t>
      </w:r>
      <w:r>
        <w:rPr>
          <w:rFonts w:ascii="Consolas" w:cs="Consolas" w:eastAsia="Consolas" w:hAnsi="Consolas"/>
          <w:color w:val="8A2C0D"/>
          <w:sz w:val="20"/>
          <w:szCs w:val="20"/>
        </w:rPr>
        <w:t xml:space="preserve">/tmp</w:t>
      </w:r>
      <w:r>
        <w:t xml:space="preserve"> y el resultado esperado era justamente que fallara.</w:t>
      </w:r>
    </w:p>
    <w:p>
      <w:pPr>
        <w:pStyle w:val="ListParagraph"/>
        <w:numPr>
          <w:ilvl w:val="0"/>
          <w:numId w:val="2"/>
        </w:numPr>
        <w:spacing w:after="60" w:before="0" w:line="269" w:lineRule="auto"/>
      </w:pPr>
      <w:r>
        <w:t xml:space="preserve">Cada respuesta de la IA la comprobé con </w:t>
      </w:r>
      <w:r>
        <w:rPr>
          <w:rFonts w:ascii="Consolas" w:cs="Consolas" w:eastAsia="Consolas" w:hAnsi="Consolas"/>
          <w:color w:val="8A2C0D"/>
          <w:sz w:val="20"/>
          <w:szCs w:val="20"/>
        </w:rPr>
        <w:t xml:space="preserve">named-checkconf</w:t>
      </w:r>
      <w:r>
        <w:t xml:space="preserve">, </w:t>
      </w:r>
      <w:r>
        <w:rPr>
          <w:rFonts w:ascii="Consolas" w:cs="Consolas" w:eastAsia="Consolas" w:hAnsi="Consolas"/>
          <w:color w:val="8A2C0D"/>
          <w:sz w:val="20"/>
          <w:szCs w:val="20"/>
        </w:rPr>
        <w:t xml:space="preserve">dig</w:t>
      </w:r>
      <w:r>
        <w:t xml:space="preserve">, </w:t>
      </w:r>
      <w:r>
        <w:rPr>
          <w:rFonts w:ascii="Consolas" w:cs="Consolas" w:eastAsia="Consolas" w:hAnsi="Consolas"/>
          <w:color w:val="8A2C0D"/>
          <w:sz w:val="20"/>
          <w:szCs w:val="20"/>
        </w:rPr>
        <w:t xml:space="preserve">delv</w:t>
      </w:r>
      <w:r>
        <w:t xml:space="preserve">, </w:t>
      </w:r>
      <w:r>
        <w:rPr>
          <w:rFonts w:ascii="Consolas" w:cs="Consolas" w:eastAsia="Consolas" w:hAnsi="Consolas"/>
          <w:color w:val="8A2C0D"/>
          <w:sz w:val="20"/>
          <w:szCs w:val="20"/>
        </w:rPr>
        <w:t xml:space="preserve">grep</w:t>
      </w:r>
      <w:r>
        <w:t xml:space="preserve"> o el verificador.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7"/>
        <w:gridCol w:w="2001"/>
        <w:gridCol w:w="2632"/>
        <w:gridCol w:w="2500"/>
        <w:gridCol w:w="1956"/>
      </w:tblGrid>
      <w:tr>
        <w:trPr>
          <w:cantSplit/>
          <w:tblHeader/>
        </w:trPr>
        <w:tc>
          <w:tcPr>
            <w:tcW w:type="dxa" w:w="657"/>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w:t>
            </w:r>
          </w:p>
        </w:tc>
        <w:tc>
          <w:tcPr>
            <w:tcW w:type="dxa" w:w="2001"/>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Qué pregunté</w:t>
            </w:r>
          </w:p>
        </w:tc>
        <w:tc>
          <w:tcPr>
            <w:tcW w:type="dxa" w:w="2632"/>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Qué respondió la IA</w:t>
            </w:r>
          </w:p>
        </w:tc>
        <w:tc>
          <w:tcPr>
            <w:tcW w:type="dxa" w:w="2500"/>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Cómo lo verifiqué</w:t>
            </w:r>
          </w:p>
        </w:tc>
        <w:tc>
          <w:tcPr>
            <w:tcW w:type="dxa" w:w="1956"/>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Qué aprendí</w:t>
            </w:r>
          </w:p>
        </w:tc>
      </w:tr>
      <w:tr>
        <w:trPr>
          <w:cantSplit/>
        </w:trPr>
        <w:tc>
          <w:tcPr>
            <w:tcW w:type="dxa" w:w="65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1</w:t>
            </w:r>
          </w:p>
        </w:tc>
        <w:tc>
          <w:tcPr>
            <w:tcW w:type="dxa" w:w="200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Cómo agregar a </w:t>
            </w:r>
            <w:r>
              <w:rPr>
                <w:rFonts w:ascii="Consolas" w:cs="Consolas" w:eastAsia="Consolas" w:hAnsi="Consolas"/>
                <w:color w:val="8A2C0D"/>
                <w:sz w:val="16"/>
                <w:szCs w:val="16"/>
              </w:rPr>
              <w:t xml:space="preserve">red_dns</w:t>
            </w:r>
            <w:r>
              <w:rPr>
                <w:sz w:val="18"/>
                <w:szCs w:val="18"/>
              </w:rPr>
              <w:t xml:space="preserve"> la red </w:t>
            </w:r>
            <w:r>
              <w:rPr>
                <w:rFonts w:ascii="Consolas" w:cs="Consolas" w:eastAsia="Consolas" w:hAnsi="Consolas"/>
                <w:color w:val="8A2C0D"/>
                <w:sz w:val="16"/>
                <w:szCs w:val="16"/>
              </w:rPr>
              <w:t xml:space="preserve">internet</w:t>
            </w:r>
            <w:r>
              <w:rPr>
                <w:sz w:val="18"/>
                <w:szCs w:val="18"/>
              </w:rPr>
              <w:t xml:space="preserve"> y el nodo </w:t>
            </w:r>
            <w:r>
              <w:rPr>
                <w:rFonts w:ascii="Consolas" w:cs="Consolas" w:eastAsia="Consolas" w:hAnsi="Consolas"/>
                <w:color w:val="8A2C0D"/>
                <w:sz w:val="16"/>
                <w:szCs w:val="16"/>
              </w:rPr>
              <w:t xml:space="preserve">externo</w:t>
            </w:r>
            <w:r>
              <w:rPr>
                <w:sz w:val="18"/>
                <w:szCs w:val="18"/>
              </w:rPr>
              <w:t xml:space="preserve"> que pide la guía.</w:t>
            </w:r>
          </w:p>
        </w:tc>
        <w:tc>
          <w:tcPr>
            <w:tcW w:type="dxa" w:w="263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Un </w:t>
            </w:r>
            <w:r>
              <w:rPr>
                <w:rFonts w:ascii="Consolas" w:cs="Consolas" w:eastAsia="Consolas" w:hAnsi="Consolas"/>
                <w:color w:val="8A2C0D"/>
                <w:sz w:val="16"/>
                <w:szCs w:val="16"/>
              </w:rPr>
              <w:t xml:space="preserve">compose.yaml</w:t>
            </w:r>
            <w:r>
              <w:rPr>
                <w:sz w:val="18"/>
                <w:szCs w:val="18"/>
              </w:rPr>
              <w:t xml:space="preserve"> con la red 172.30.0.0/24, ns1 en las dos redes (10.10.10.2 y 172.30.0.2) y </w:t>
            </w:r>
            <w:r>
              <w:rPr>
                <w:rFonts w:ascii="Consolas" w:cs="Consolas" w:eastAsia="Consolas" w:hAnsi="Consolas"/>
                <w:color w:val="8A2C0D"/>
                <w:sz w:val="16"/>
                <w:szCs w:val="16"/>
              </w:rPr>
              <w:t xml:space="preserve">externo</w:t>
            </w:r>
            <w:r>
              <w:rPr>
                <w:sz w:val="18"/>
                <w:szCs w:val="18"/>
              </w:rPr>
              <w:t xml:space="preserve"> en 172.30.0.100; al recrearse ns1, reinstalar el Lab 7.</w:t>
            </w:r>
          </w:p>
        </w:tc>
        <w:tc>
          <w:tcPr>
            <w:tcW w:type="dxa" w:w="25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docker compose ps</w:t>
            </w:r>
            <w:r>
              <w:rPr>
                <w:sz w:val="18"/>
                <w:szCs w:val="18"/>
              </w:rPr>
              <w:t xml:space="preserve"> mostró 5 nodos; </w:t>
            </w:r>
            <w:r>
              <w:rPr>
                <w:rFonts w:ascii="Consolas" w:cs="Consolas" w:eastAsia="Consolas" w:hAnsi="Consolas"/>
                <w:color w:val="8A2C0D"/>
                <w:sz w:val="16"/>
                <w:szCs w:val="16"/>
              </w:rPr>
              <w:t xml:space="preserve">verificar_lab07.sh</w:t>
            </w:r>
            <w:r>
              <w:rPr>
                <w:sz w:val="18"/>
                <w:szCs w:val="18"/>
              </w:rPr>
              <w:t xml:space="preserve"> → 16 de 16.</w:t>
            </w:r>
          </w:p>
        </w:tc>
        <w:tc>
          <w:tcPr>
            <w:tcW w:type="dxa" w:w="195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Un contenedor puede estar en dos redes, como un servidor con dos tarjetas.</w:t>
            </w:r>
          </w:p>
        </w:tc>
      </w:tr>
      <w:tr>
        <w:trPr>
          <w:cantSplit/>
        </w:trPr>
        <w:tc>
          <w:tcPr>
            <w:tcW w:type="dxa" w:w="65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2</w:t>
            </w:r>
          </w:p>
        </w:tc>
        <w:tc>
          <w:tcPr>
            <w:tcW w:type="dxa" w:w="200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Cómo decide BIND 9.18 qué vista responde y por qué importa el orden (prompt 1).</w:t>
            </w:r>
          </w:p>
        </w:tc>
        <w:tc>
          <w:tcPr>
            <w:tcW w:type="dxa" w:w="263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Recorre las vistas en orden y usa la primera cuyo </w:t>
            </w:r>
            <w:r>
              <w:rPr>
                <w:rFonts w:ascii="Consolas" w:cs="Consolas" w:eastAsia="Consolas" w:hAnsi="Consolas"/>
                <w:color w:val="8A2C0D"/>
                <w:sz w:val="16"/>
                <w:szCs w:val="16"/>
              </w:rPr>
              <w:t xml:space="preserve">match-clients</w:t>
            </w:r>
            <w:r>
              <w:rPr>
                <w:sz w:val="18"/>
                <w:szCs w:val="18"/>
              </w:rPr>
              <w:t xml:space="preserve"> coincide con la IP de origen; </w:t>
            </w:r>
            <w:r>
              <w:rPr>
                <w:rFonts w:ascii="Consolas" w:cs="Consolas" w:eastAsia="Consolas" w:hAnsi="Consolas"/>
                <w:color w:val="8A2C0D"/>
                <w:sz w:val="16"/>
                <w:szCs w:val="16"/>
              </w:rPr>
              <w:t xml:space="preserve">any</w:t>
            </w:r>
            <w:r>
              <w:rPr>
                <w:sz w:val="18"/>
                <w:szCs w:val="18"/>
              </w:rPr>
              <w:t xml:space="preserve"> debe ir al final.</w:t>
            </w:r>
          </w:p>
        </w:tc>
        <w:tc>
          <w:tcPr>
            <w:tcW w:type="dxa" w:w="25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Desde el cliente </w:t>
            </w:r>
            <w:r>
              <w:rPr>
                <w:rFonts w:ascii="Consolas" w:cs="Consolas" w:eastAsia="Consolas" w:hAnsi="Consolas"/>
                <w:color w:val="8A2C0D"/>
                <w:sz w:val="16"/>
                <w:szCs w:val="16"/>
              </w:rPr>
              <w:t xml:space="preserve">www.ue-horizonte.example</w:t>
            </w:r>
            <w:r>
              <w:rPr>
                <w:sz w:val="18"/>
                <w:szCs w:val="18"/>
              </w:rPr>
              <w:t xml:space="preserve"> → 10.10.10.20 y desde externo → 203.0.113.20.</w:t>
            </w:r>
          </w:p>
        </w:tc>
        <w:tc>
          <w:tcPr>
            <w:tcW w:type="dxa" w:w="195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orden de las vistas es parte de la seguridad.</w:t>
            </w:r>
          </w:p>
        </w:tc>
      </w:tr>
      <w:tr>
        <w:trPr>
          <w:cantSplit/>
        </w:trPr>
        <w:tc>
          <w:tcPr>
            <w:tcW w:type="dxa" w:w="65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3</w:t>
            </w:r>
          </w:p>
        </w:tc>
        <w:tc>
          <w:tcPr>
            <w:tcW w:type="dxa" w:w="200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Qué significa </w:t>
            </w:r>
            <w:r>
              <w:rPr>
                <w:rFonts w:ascii="Consolas" w:cs="Consolas" w:eastAsia="Consolas" w:hAnsi="Consolas"/>
                <w:color w:val="8A2C0D"/>
                <w:sz w:val="16"/>
                <w:szCs w:val="16"/>
              </w:rPr>
              <w:t xml:space="preserve">when using 'view' statements, all zones must be in views</w:t>
            </w:r>
            <w:r>
              <w:rPr>
                <w:sz w:val="18"/>
                <w:szCs w:val="18"/>
              </w:rPr>
              <w:t xml:space="preserve">.</w:t>
            </w:r>
          </w:p>
        </w:tc>
        <w:tc>
          <w:tcPr>
            <w:tcW w:type="dxa" w:w="263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Que </w:t>
            </w:r>
            <w:r>
              <w:rPr>
                <w:rFonts w:ascii="Consolas" w:cs="Consolas" w:eastAsia="Consolas" w:hAnsi="Consolas"/>
                <w:color w:val="8A2C0D"/>
                <w:sz w:val="16"/>
                <w:szCs w:val="16"/>
              </w:rPr>
              <w:t xml:space="preserve">named.conf.default-zones</w:t>
            </w:r>
            <w:r>
              <w:rPr>
                <w:sz w:val="18"/>
                <w:szCs w:val="18"/>
              </w:rPr>
              <w:t xml:space="preserve"> declara zonas fuera de las vistas; hay que quitar ese </w:t>
            </w:r>
            <w:r>
              <w:rPr>
                <w:rFonts w:ascii="Consolas" w:cs="Consolas" w:eastAsia="Consolas" w:hAnsi="Consolas"/>
                <w:color w:val="8A2C0D"/>
                <w:sz w:val="16"/>
                <w:szCs w:val="16"/>
              </w:rPr>
              <w:t xml:space="preserve">include</w:t>
            </w:r>
            <w:r>
              <w:rPr>
                <w:sz w:val="18"/>
                <w:szCs w:val="18"/>
              </w:rPr>
              <w:t xml:space="preserve">.</w:t>
            </w:r>
          </w:p>
        </w:tc>
        <w:tc>
          <w:tcPr>
            <w:tcW w:type="dxa" w:w="25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cat named.conf</w:t>
            </w:r>
            <w:r>
              <w:rPr>
                <w:sz w:val="18"/>
                <w:szCs w:val="18"/>
              </w:rPr>
              <w:t xml:space="preserve"> mostró que la línea seguía (VS Code no había guardado); la borré con </w:t>
            </w:r>
            <w:r>
              <w:rPr>
                <w:rFonts w:ascii="Consolas" w:cs="Consolas" w:eastAsia="Consolas" w:hAnsi="Consolas"/>
                <w:color w:val="8A2C0D"/>
                <w:sz w:val="16"/>
                <w:szCs w:val="16"/>
              </w:rPr>
              <w:t xml:space="preserve">sed</w:t>
            </w:r>
            <w:r>
              <w:rPr>
                <w:sz w:val="18"/>
                <w:szCs w:val="18"/>
              </w:rPr>
              <w:t xml:space="preserve">, </w:t>
            </w:r>
            <w:r>
              <w:rPr>
                <w:rFonts w:ascii="Consolas" w:cs="Consolas" w:eastAsia="Consolas" w:hAnsi="Consolas"/>
                <w:color w:val="8A2C0D"/>
                <w:sz w:val="16"/>
                <w:szCs w:val="16"/>
              </w:rPr>
              <w:t xml:space="preserve">grep -c</w:t>
            </w:r>
            <w:r>
              <w:rPr>
                <w:sz w:val="18"/>
                <w:szCs w:val="18"/>
              </w:rPr>
              <w:t xml:space="preserve"> → 0 y la instalación siguió.</w:t>
            </w:r>
          </w:p>
        </w:tc>
        <w:tc>
          <w:tcPr>
            <w:tcW w:type="dxa" w:w="195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Leer el archivo real antes de suponer que el cambio está hecho.</w:t>
            </w:r>
          </w:p>
        </w:tc>
      </w:tr>
      <w:tr>
        <w:trPr>
          <w:cantSplit/>
        </w:trPr>
        <w:tc>
          <w:tcPr>
            <w:tcW w:type="dxa" w:w="65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4</w:t>
            </w:r>
          </w:p>
        </w:tc>
        <w:tc>
          <w:tcPr>
            <w:tcW w:type="dxa" w:w="200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Por qué mis cambios de VS Code no llegaban al contenedor.</w:t>
            </w:r>
          </w:p>
        </w:tc>
        <w:tc>
          <w:tcPr>
            <w:tcW w:type="dxa" w:w="263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Las pestañas tenían el punto ● de "sin guardar"; luego apareció un conflicto de guardado porque el archivo se había cambiado en disco con </w:t>
            </w:r>
            <w:r>
              <w:rPr>
                <w:rFonts w:ascii="Consolas" w:cs="Consolas" w:eastAsia="Consolas" w:hAnsi="Consolas"/>
                <w:color w:val="8A2C0D"/>
                <w:sz w:val="16"/>
                <w:szCs w:val="16"/>
              </w:rPr>
              <w:t xml:space="preserve">sed</w:t>
            </w:r>
            <w:r>
              <w:rPr>
                <w:sz w:val="18"/>
                <w:szCs w:val="18"/>
              </w:rPr>
              <w:t xml:space="preserve">.</w:t>
            </w:r>
          </w:p>
        </w:tc>
        <w:tc>
          <w:tcPr>
            <w:tcW w:type="dxa" w:w="25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Revisé las pestañas, acepté la versión correcta del conflicto y confirmé con </w:t>
            </w:r>
            <w:r>
              <w:rPr>
                <w:rFonts w:ascii="Consolas" w:cs="Consolas" w:eastAsia="Consolas" w:hAnsi="Consolas"/>
                <w:color w:val="8A2C0D"/>
                <w:sz w:val="16"/>
                <w:szCs w:val="16"/>
              </w:rPr>
              <w:t xml:space="preserve">grep nsec3param</w:t>
            </w:r>
            <w:r>
              <w:rPr>
                <w:sz w:val="18"/>
                <w:szCs w:val="18"/>
              </w:rPr>
              <w:t xml:space="preserve"> y </w:t>
            </w:r>
            <w:r>
              <w:rPr>
                <w:rFonts w:ascii="Consolas" w:cs="Consolas" w:eastAsia="Consolas" w:hAnsi="Consolas"/>
                <w:color w:val="8A2C0D"/>
                <w:sz w:val="16"/>
                <w:szCs w:val="16"/>
              </w:rPr>
              <w:t xml:space="preserve">grep -c default-zones</w:t>
            </w:r>
            <w:r>
              <w:rPr>
                <w:sz w:val="18"/>
                <w:szCs w:val="18"/>
              </w:rPr>
              <w:t xml:space="preserve">.</w:t>
            </w:r>
          </w:p>
        </w:tc>
        <w:tc>
          <w:tcPr>
            <w:tcW w:type="dxa" w:w="195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Guardar y comprobar desde el contenedor, no solo en el editor.</w:t>
            </w:r>
          </w:p>
        </w:tc>
      </w:tr>
      <w:tr>
        <w:trPr>
          <w:cantSplit/>
        </w:trPr>
        <w:tc>
          <w:tcPr>
            <w:tcW w:type="dxa" w:w="65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5</w:t>
            </w:r>
          </w:p>
        </w:tc>
        <w:tc>
          <w:tcPr>
            <w:tcW w:type="dxa" w:w="200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Qué pide BIND sin </w:t>
            </w:r>
            <w:r>
              <w:rPr>
                <w:rFonts w:ascii="Consolas" w:cs="Consolas" w:eastAsia="Consolas" w:hAnsi="Consolas"/>
                <w:color w:val="8A2C0D"/>
                <w:sz w:val="16"/>
                <w:szCs w:val="16"/>
              </w:rPr>
              <w:t xml:space="preserve">inline-signing</w:t>
            </w:r>
            <w:r>
              <w:rPr>
                <w:sz w:val="18"/>
                <w:szCs w:val="18"/>
              </w:rPr>
              <w:t xml:space="preserve"> (lo probé sobre una copia en </w:t>
            </w:r>
            <w:r>
              <w:rPr>
                <w:rFonts w:ascii="Consolas" w:cs="Consolas" w:eastAsia="Consolas" w:hAnsi="Consolas"/>
                <w:color w:val="8A2C0D"/>
                <w:sz w:val="16"/>
                <w:szCs w:val="16"/>
              </w:rPr>
              <w:t xml:space="preserve">/tmp</w:t>
            </w:r>
            <w:r>
              <w:rPr>
                <w:sz w:val="18"/>
                <w:szCs w:val="18"/>
              </w:rPr>
              <w:t xml:space="preserve">).</w:t>
            </w:r>
          </w:p>
        </w:tc>
        <w:tc>
          <w:tcPr>
            <w:tcW w:type="dxa" w:w="263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En 9.18 </w:t>
            </w:r>
            <w:r>
              <w:rPr>
                <w:rFonts w:ascii="Consolas" w:cs="Consolas" w:eastAsia="Consolas" w:hAnsi="Consolas"/>
                <w:color w:val="8A2C0D"/>
                <w:sz w:val="16"/>
                <w:szCs w:val="16"/>
              </w:rPr>
              <w:t xml:space="preserve">dnssec-policy</w:t>
            </w:r>
            <w:r>
              <w:rPr>
                <w:sz w:val="18"/>
                <w:szCs w:val="18"/>
              </w:rPr>
              <w:t xml:space="preserve"> sobre una zona estática exige </w:t>
            </w:r>
            <w:r>
              <w:rPr>
                <w:rFonts w:ascii="Consolas" w:cs="Consolas" w:eastAsia="Consolas" w:hAnsi="Consolas"/>
                <w:color w:val="8A2C0D"/>
                <w:sz w:val="16"/>
                <w:szCs w:val="16"/>
              </w:rPr>
              <w:t xml:space="preserve">inline-signing yes;</w:t>
            </w:r>
            <w:r>
              <w:rPr>
                <w:sz w:val="18"/>
                <w:szCs w:val="18"/>
              </w:rPr>
              <w:t xml:space="preserve"> para firmar una copia aparte.</w:t>
            </w:r>
          </w:p>
        </w:tc>
        <w:tc>
          <w:tcPr>
            <w:tcW w:type="dxa" w:w="25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named-checkconf /tmp/prueba.conf</w:t>
            </w:r>
            <w:r>
              <w:rPr>
                <w:sz w:val="18"/>
                <w:szCs w:val="18"/>
              </w:rPr>
              <w:t xml:space="preserve"> dio exactamente ese error, sin tocar la configuración real.</w:t>
            </w:r>
          </w:p>
        </w:tc>
        <w:tc>
          <w:tcPr>
            <w:tcW w:type="dxa" w:w="195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Probar errores en copias para no romper el servicio.</w:t>
            </w:r>
          </w:p>
        </w:tc>
      </w:tr>
      <w:tr>
        <w:trPr>
          <w:cantSplit/>
        </w:trPr>
        <w:tc>
          <w:tcPr>
            <w:tcW w:type="dxa" w:w="65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6</w:t>
            </w:r>
          </w:p>
        </w:tc>
        <w:tc>
          <w:tcPr>
            <w:tcW w:type="dxa" w:w="200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La primera instalación terminó con </w:t>
            </w:r>
            <w:r>
              <w:rPr>
                <w:rFonts w:ascii="Consolas" w:cs="Consolas" w:eastAsia="Consolas" w:hAnsi="Consolas"/>
                <w:color w:val="8A2C0D"/>
                <w:sz w:val="16"/>
                <w:szCs w:val="16"/>
              </w:rPr>
              <w:t xml:space="preserve">ls: cannot access … Kue-horizonte.example.+013+*.key</w:t>
            </w:r>
            <w:r>
              <w:rPr>
                <w:sz w:val="18"/>
                <w:szCs w:val="18"/>
              </w:rPr>
              <w:t xml:space="preserve">.</w:t>
            </w:r>
          </w:p>
        </w:tc>
        <w:tc>
          <w:tcPr>
            <w:tcW w:type="dxa" w:w="263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script espera hasta 20 s a que BIND genere la clave y firme; si no llega, falla en el paso del DS. Volver a ejecutarlo.</w:t>
            </w:r>
          </w:p>
        </w:tc>
        <w:tc>
          <w:tcPr>
            <w:tcW w:type="dxa" w:w="25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La segunda ejecución mostró el DS </w:t>
            </w:r>
            <w:r>
              <w:rPr>
                <w:rFonts w:ascii="Consolas" w:cs="Consolas" w:eastAsia="Consolas" w:hAnsi="Consolas"/>
                <w:color w:val="8A2C0D"/>
                <w:sz w:val="16"/>
                <w:szCs w:val="16"/>
              </w:rPr>
              <w:t xml:space="preserve">18104 13 2 0AD9…</w:t>
            </w:r>
            <w:r>
              <w:rPr>
                <w:sz w:val="18"/>
                <w:szCs w:val="18"/>
              </w:rPr>
              <w:t xml:space="preserve"> y "Listo"; </w:t>
            </w:r>
            <w:r>
              <w:rPr>
                <w:rFonts w:ascii="Consolas" w:cs="Consolas" w:eastAsia="Consolas" w:hAnsi="Consolas"/>
                <w:color w:val="8A2C0D"/>
                <w:sz w:val="16"/>
                <w:szCs w:val="16"/>
              </w:rPr>
              <w:t xml:space="preserve">ls /var/lib/bind/claves</w:t>
            </w:r>
            <w:r>
              <w:rPr>
                <w:sz w:val="18"/>
                <w:szCs w:val="18"/>
              </w:rPr>
              <w:t xml:space="preserve"> mostró la clave 18104.</w:t>
            </w:r>
          </w:p>
        </w:tc>
        <w:tc>
          <w:tcPr>
            <w:tcW w:type="dxa" w:w="195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Un fallo por tiempo se distingue de un error de configuración.</w:t>
            </w:r>
          </w:p>
        </w:tc>
      </w:tr>
      <w:tr>
        <w:trPr>
          <w:cantSplit/>
        </w:trPr>
        <w:tc>
          <w:tcPr>
            <w:tcW w:type="dxa" w:w="65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7</w:t>
            </w:r>
          </w:p>
        </w:tc>
        <w:tc>
          <w:tcPr>
            <w:tcW w:type="dxa" w:w="200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Explicar cada campo de mi RRSIG y cuándo vence (prompt 2).</w:t>
            </w:r>
          </w:p>
        </w:tc>
        <w:tc>
          <w:tcPr>
            <w:tcW w:type="dxa" w:w="263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Tipo, algoritmo 13, etiquetas, TTL, vencimiento, inicio, etiqueta de clave 18104 y firmante.</w:t>
            </w:r>
          </w:p>
        </w:tc>
        <w:tc>
          <w:tcPr>
            <w:tcW w:type="dxa" w:w="25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18104 coincide con el </w:t>
            </w:r>
            <w:r>
              <w:rPr>
                <w:rFonts w:ascii="Consolas" w:cs="Consolas" w:eastAsia="Consolas" w:hAnsi="Consolas"/>
                <w:color w:val="8A2C0D"/>
                <w:sz w:val="16"/>
                <w:szCs w:val="16"/>
              </w:rPr>
              <w:t xml:space="preserve">.key</w:t>
            </w:r>
            <w:r>
              <w:rPr>
                <w:sz w:val="18"/>
                <w:szCs w:val="18"/>
              </w:rPr>
              <w:t xml:space="preserve">, el DS y </w:t>
            </w:r>
            <w:r>
              <w:rPr>
                <w:rFonts w:ascii="Consolas" w:cs="Consolas" w:eastAsia="Consolas" w:hAnsi="Consolas"/>
                <w:color w:val="8A2C0D"/>
                <w:sz w:val="16"/>
                <w:szCs w:val="16"/>
              </w:rPr>
              <w:t xml:space="preserve">rndc dnssec -status</w:t>
            </w:r>
            <w:r>
              <w:rPr>
                <w:sz w:val="18"/>
                <w:szCs w:val="18"/>
              </w:rPr>
              <w:t xml:space="preserve">; el vencimiento (05/11) coincide con los 14 días de la política.</w:t>
            </w:r>
          </w:p>
        </w:tc>
        <w:tc>
          <w:tcPr>
            <w:tcW w:type="dxa" w:w="195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Relacionar el RRSIG con la clave y la política.</w:t>
            </w:r>
          </w:p>
        </w:tc>
      </w:tr>
      <w:tr>
        <w:trPr>
          <w:cantSplit/>
        </w:trPr>
        <w:tc>
          <w:tcPr>
            <w:tcW w:type="dxa" w:w="65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8</w:t>
            </w:r>
          </w:p>
        </w:tc>
        <w:tc>
          <w:tcPr>
            <w:tcW w:type="dxa" w:w="200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Cómo se "firma" un nombre que no existe.</w:t>
            </w:r>
          </w:p>
        </w:tc>
        <w:tc>
          <w:tcPr>
            <w:tcW w:type="dxa" w:w="263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Con NSEC3: registros firmados que cubren el hueco entre dos hashes de nombres existentes.</w:t>
            </w:r>
          </w:p>
        </w:tc>
        <w:tc>
          <w:tcPr>
            <w:tcW w:type="dxa" w:w="25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delv … noexiste</w:t>
            </w:r>
            <w:r>
              <w:rPr>
                <w:sz w:val="18"/>
                <w:szCs w:val="18"/>
              </w:rPr>
              <w:t xml:space="preserve"> → </w:t>
            </w:r>
            <w:r>
              <w:rPr>
                <w:rFonts w:ascii="Consolas" w:cs="Consolas" w:eastAsia="Consolas" w:hAnsi="Consolas"/>
                <w:color w:val="8A2C0D"/>
                <w:sz w:val="16"/>
                <w:szCs w:val="16"/>
              </w:rPr>
              <w:t xml:space="preserve">negative response, fully validated</w:t>
            </w:r>
            <w:r>
              <w:rPr>
                <w:sz w:val="18"/>
                <w:szCs w:val="18"/>
              </w:rPr>
              <w:t xml:space="preserve"> con registros </w:t>
            </w:r>
            <w:r>
              <w:rPr>
                <w:rFonts w:ascii="Consolas" w:cs="Consolas" w:eastAsia="Consolas" w:hAnsi="Consolas"/>
                <w:color w:val="8A2C0D"/>
                <w:sz w:val="16"/>
                <w:szCs w:val="16"/>
              </w:rPr>
              <w:t xml:space="preserve">NSEC3 1 0 0 -</w:t>
            </w:r>
            <w:r>
              <w:rPr>
                <w:sz w:val="18"/>
                <w:szCs w:val="18"/>
              </w:rPr>
              <w:t xml:space="preserve"> (0 iteraciones, sin sal).</w:t>
            </w:r>
          </w:p>
        </w:tc>
        <w:tc>
          <w:tcPr>
            <w:tcW w:type="dxa" w:w="195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Por qué RFC 9276 recomienda 0 iteraciones y sin sal.</w:t>
            </w:r>
          </w:p>
        </w:tc>
      </w:tr>
      <w:tr>
        <w:trPr>
          <w:cantSplit/>
        </w:trPr>
        <w:tc>
          <w:tcPr>
            <w:tcW w:type="dxa" w:w="65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9</w:t>
            </w:r>
          </w:p>
        </w:tc>
        <w:tc>
          <w:tcPr>
            <w:tcW w:type="dxa" w:w="200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Cómo cambiar una letra del ancla sin tocar el original.</w:t>
            </w:r>
          </w:p>
        </w:tc>
        <w:tc>
          <w:tcPr>
            <w:tcW w:type="dxa" w:w="263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Un </w:t>
            </w:r>
            <w:r>
              <w:rPr>
                <w:rFonts w:ascii="Consolas" w:cs="Consolas" w:eastAsia="Consolas" w:hAnsi="Consolas"/>
                <w:color w:val="8A2C0D"/>
                <w:sz w:val="16"/>
                <w:szCs w:val="16"/>
              </w:rPr>
              <w:t xml:space="preserve">sed</w:t>
            </w:r>
            <w:r>
              <w:rPr>
                <w:sz w:val="18"/>
                <w:szCs w:val="18"/>
              </w:rPr>
              <w:t xml:space="preserve"> que escribe una copia en </w:t>
            </w:r>
            <w:r>
              <w:rPr>
                <w:rFonts w:ascii="Consolas" w:cs="Consolas" w:eastAsia="Consolas" w:hAnsi="Consolas"/>
                <w:color w:val="8A2C0D"/>
                <w:sz w:val="16"/>
                <w:szCs w:val="16"/>
              </w:rPr>
              <w:t xml:space="preserve">/tmp/ancla-falsa.conf</w:t>
            </w:r>
            <w:r>
              <w:rPr>
                <w:sz w:val="18"/>
                <w:szCs w:val="18"/>
              </w:rPr>
              <w:t xml:space="preserve"> y </w:t>
            </w:r>
            <w:r>
              <w:rPr>
                <w:rFonts w:ascii="Consolas" w:cs="Consolas" w:eastAsia="Consolas" w:hAnsi="Consolas"/>
                <w:color w:val="8A2C0D"/>
                <w:sz w:val="16"/>
                <w:szCs w:val="16"/>
              </w:rPr>
              <w:t xml:space="preserve">diff</w:t>
            </w:r>
            <w:r>
              <w:rPr>
                <w:sz w:val="18"/>
                <w:szCs w:val="18"/>
              </w:rPr>
              <w:t xml:space="preserve"> para mostrar el cambio.</w:t>
            </w:r>
          </w:p>
        </w:tc>
        <w:tc>
          <w:tcPr>
            <w:tcW w:type="dxa" w:w="25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diff</w:t>
            </w:r>
            <w:r>
              <w:rPr>
                <w:sz w:val="18"/>
                <w:szCs w:val="18"/>
              </w:rPr>
              <w:t xml:space="preserve"> mostró </w:t>
            </w:r>
            <w:r>
              <w:rPr>
                <w:rFonts w:ascii="Consolas" w:cs="Consolas" w:eastAsia="Consolas" w:hAnsi="Consolas"/>
                <w:color w:val="8A2C0D"/>
                <w:sz w:val="16"/>
                <w:szCs w:val="16"/>
              </w:rPr>
              <w:t xml:space="preserve">jN/9…</w:t>
            </w:r>
            <w:r>
              <w:rPr>
                <w:sz w:val="18"/>
                <w:szCs w:val="18"/>
              </w:rPr>
              <w:t xml:space="preserve"> → </w:t>
            </w:r>
            <w:r>
              <w:rPr>
                <w:rFonts w:ascii="Consolas" w:cs="Consolas" w:eastAsia="Consolas" w:hAnsi="Consolas"/>
                <w:color w:val="8A2C0D"/>
                <w:sz w:val="16"/>
                <w:szCs w:val="16"/>
              </w:rPr>
              <w:t xml:space="preserve">AN/9…</w:t>
            </w:r>
            <w:r>
              <w:rPr>
                <w:sz w:val="18"/>
                <w:szCs w:val="18"/>
              </w:rPr>
              <w:t xml:space="preserve"> y </w:t>
            </w:r>
            <w:r>
              <w:rPr>
                <w:rFonts w:ascii="Consolas" w:cs="Consolas" w:eastAsia="Consolas" w:hAnsi="Consolas"/>
                <w:color w:val="8A2C0D"/>
                <w:sz w:val="16"/>
                <w:szCs w:val="16"/>
              </w:rPr>
              <w:t xml:space="preserve">delv</w:t>
            </w:r>
            <w:r>
              <w:rPr>
                <w:sz w:val="18"/>
                <w:szCs w:val="18"/>
              </w:rPr>
              <w:t xml:space="preserve"> dio </w:t>
            </w:r>
            <w:r>
              <w:rPr>
                <w:rFonts w:ascii="Consolas" w:cs="Consolas" w:eastAsia="Consolas" w:hAnsi="Consolas"/>
                <w:color w:val="8A2C0D"/>
                <w:sz w:val="16"/>
                <w:szCs w:val="16"/>
              </w:rPr>
              <w:t xml:space="preserve">broken trust chain</w:t>
            </w:r>
            <w:r>
              <w:rPr>
                <w:sz w:val="18"/>
                <w:szCs w:val="18"/>
              </w:rPr>
              <w:t xml:space="preserve">.</w:t>
            </w:r>
          </w:p>
        </w:tc>
        <w:tc>
          <w:tcPr>
            <w:tcW w:type="dxa" w:w="195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Una sola letra rompe la cadena de confianza.</w:t>
            </w:r>
          </w:p>
        </w:tc>
      </w:tr>
      <w:tr>
        <w:trPr>
          <w:cantSplit/>
        </w:trPr>
        <w:tc>
          <w:tcPr>
            <w:tcW w:type="dxa" w:w="65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10</w:t>
            </w:r>
          </w:p>
        </w:tc>
        <w:tc>
          <w:tcPr>
            <w:tcW w:type="dxa" w:w="200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Cómo calcular en bash los días hasta el vencimiento desde </w:t>
            </w:r>
            <w:r>
              <w:rPr>
                <w:rFonts w:ascii="Consolas" w:cs="Consolas" w:eastAsia="Consolas" w:hAnsi="Consolas"/>
                <w:color w:val="8A2C0D"/>
                <w:sz w:val="16"/>
                <w:szCs w:val="16"/>
              </w:rPr>
              <w:t xml:space="preserve">AAAAMMDDhhmmss</w:t>
            </w:r>
            <w:r>
              <w:rPr>
                <w:sz w:val="18"/>
                <w:szCs w:val="18"/>
              </w:rPr>
              <w:t xml:space="preserve"> (prompt 3).</w:t>
            </w:r>
          </w:p>
        </w:tc>
        <w:tc>
          <w:tcPr>
            <w:tcW w:type="dxa" w:w="263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Cortar la cadena con </w:t>
            </w:r>
            <w:r>
              <w:rPr>
                <w:rFonts w:ascii="Consolas" w:cs="Consolas" w:eastAsia="Consolas" w:hAnsi="Consolas"/>
                <w:color w:val="8A2C0D"/>
                <w:sz w:val="16"/>
                <w:szCs w:val="16"/>
              </w:rPr>
              <w:t xml:space="preserve">${vence:0:8}</w:t>
            </w:r>
            <w:r>
              <w:rPr>
                <w:sz w:val="18"/>
                <w:szCs w:val="18"/>
              </w:rPr>
              <w:t xml:space="preserve"> y </w:t>
            </w:r>
            <w:r>
              <w:rPr>
                <w:rFonts w:ascii="Consolas" w:cs="Consolas" w:eastAsia="Consolas" w:hAnsi="Consolas"/>
                <w:color w:val="8A2C0D"/>
                <w:sz w:val="16"/>
                <w:szCs w:val="16"/>
              </w:rPr>
              <w:t xml:space="preserve">${vence:8:2}</w:t>
            </w:r>
            <w:r>
              <w:rPr>
                <w:sz w:val="18"/>
                <w:szCs w:val="18"/>
              </w:rPr>
              <w:t xml:space="preserve">…, pasarla a segundos con </w:t>
            </w:r>
            <w:r>
              <w:rPr>
                <w:rFonts w:ascii="Consolas" w:cs="Consolas" w:eastAsia="Consolas" w:hAnsi="Consolas"/>
                <w:color w:val="8A2C0D"/>
                <w:sz w:val="16"/>
                <w:szCs w:val="16"/>
              </w:rPr>
              <w:t xml:space="preserve">date -u -d … +%s</w:t>
            </w:r>
            <w:r>
              <w:rPr>
                <w:sz w:val="18"/>
                <w:szCs w:val="18"/>
              </w:rPr>
              <w:t xml:space="preserve">, restar y dividir entre 86 400.</w:t>
            </w:r>
          </w:p>
        </w:tc>
        <w:tc>
          <w:tcPr>
            <w:tcW w:type="dxa" w:w="25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vigilar_dns.sh</w:t>
            </w:r>
            <w:r>
              <w:rPr>
                <w:sz w:val="18"/>
                <w:szCs w:val="18"/>
              </w:rPr>
              <w:t xml:space="preserve"> dijo "firmas válidas por 13 días más" (hoy 22/10 → 05/11).</w:t>
            </w:r>
          </w:p>
        </w:tc>
        <w:tc>
          <w:tcPr>
            <w:tcW w:type="dxa" w:w="195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Usar UTC en ambos lados para no desfasar el cálculo.</w:t>
            </w:r>
          </w:p>
        </w:tc>
      </w:tr>
      <w:tr>
        <w:trPr>
          <w:cantSplit/>
        </w:trPr>
        <w:tc>
          <w:tcPr>
            <w:tcW w:type="dxa" w:w="65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11</w:t>
            </w:r>
          </w:p>
        </w:tc>
        <w:tc>
          <w:tcPr>
            <w:tcW w:type="dxa" w:w="200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Por qué el monitoreo avisaba </w:t>
            </w:r>
            <w:r>
              <w:rPr>
                <w:rFonts w:ascii="Consolas" w:cs="Consolas" w:eastAsia="Consolas" w:hAnsi="Consolas"/>
                <w:color w:val="8A2C0D"/>
                <w:sz w:val="16"/>
                <w:szCs w:val="16"/>
              </w:rPr>
              <w:t xml:space="preserve">ns1=2026100701 ns2=2026100703</w:t>
            </w:r>
            <w:r>
              <w:rPr>
                <w:sz w:val="18"/>
                <w:szCs w:val="18"/>
              </w:rPr>
              <w:t xml:space="preserve">.</w:t>
            </w:r>
          </w:p>
        </w:tc>
        <w:tc>
          <w:tcPr>
            <w:tcW w:type="dxa" w:w="263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serial del primario era menor que el del secundario; ns2 nunca copia una zona con serial más bajo. Subirlo a la fecha de hoy.</w:t>
            </w:r>
          </w:p>
        </w:tc>
        <w:tc>
          <w:tcPr>
            <w:tcW w:type="dxa" w:w="25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sed</w:t>
            </w:r>
            <w:r>
              <w:rPr>
                <w:sz w:val="18"/>
                <w:szCs w:val="18"/>
              </w:rPr>
              <w:t xml:space="preserve"> a 2026102201 + </w:t>
            </w:r>
            <w:r>
              <w:rPr>
                <w:rFonts w:ascii="Consolas" w:cs="Consolas" w:eastAsia="Consolas" w:hAnsi="Consolas"/>
                <w:color w:val="8A2C0D"/>
                <w:sz w:val="16"/>
                <w:szCs w:val="16"/>
              </w:rPr>
              <w:t xml:space="preserve">rndc reload horizonte.internal in interna</w:t>
            </w:r>
            <w:r>
              <w:rPr>
                <w:sz w:val="18"/>
                <w:szCs w:val="18"/>
              </w:rPr>
              <w:t xml:space="preserve">; los dos </w:t>
            </w:r>
            <w:r>
              <w:rPr>
                <w:rFonts w:ascii="Consolas" w:cs="Consolas" w:eastAsia="Consolas" w:hAnsi="Consolas"/>
                <w:color w:val="8A2C0D"/>
                <w:sz w:val="16"/>
                <w:szCs w:val="16"/>
              </w:rPr>
              <w:t xml:space="preserve">dig SOA</w:t>
            </w:r>
            <w:r>
              <w:rPr>
                <w:sz w:val="18"/>
                <w:szCs w:val="18"/>
              </w:rPr>
              <w:t xml:space="preserve"> → 2026102201 y el verificador → 16 de 16.</w:t>
            </w:r>
          </w:p>
        </w:tc>
        <w:tc>
          <w:tcPr>
            <w:tcW w:type="dxa" w:w="195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serial solo puede subir; con vistas, </w:t>
            </w:r>
            <w:r>
              <w:rPr>
                <w:rFonts w:ascii="Consolas" w:cs="Consolas" w:eastAsia="Consolas" w:hAnsi="Consolas"/>
                <w:color w:val="8A2C0D"/>
                <w:sz w:val="16"/>
                <w:szCs w:val="16"/>
              </w:rPr>
              <w:t xml:space="preserve">rndc reload</w:t>
            </w:r>
            <w:r>
              <w:rPr>
                <w:sz w:val="18"/>
                <w:szCs w:val="18"/>
              </w:rPr>
              <w:t xml:space="preserve"> lleva </w:t>
            </w:r>
            <w:r>
              <w:rPr>
                <w:rFonts w:ascii="Consolas" w:cs="Consolas" w:eastAsia="Consolas" w:hAnsi="Consolas"/>
                <w:color w:val="8A2C0D"/>
                <w:sz w:val="16"/>
                <w:szCs w:val="16"/>
              </w:rPr>
              <w:t xml:space="preserve">in &lt;vista&gt;</w:t>
            </w:r>
            <w:r>
              <w:rPr>
                <w:sz w:val="18"/>
                <w:szCs w:val="18"/>
              </w:rPr>
              <w:t xml:space="preserve">.</w:t>
            </w:r>
          </w:p>
        </w:tc>
      </w:tr>
      <w:tr>
        <w:trPr>
          <w:cantSplit/>
        </w:trPr>
        <w:tc>
          <w:tcPr>
            <w:tcW w:type="dxa" w:w="65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12</w:t>
            </w:r>
          </w:p>
        </w:tc>
        <w:tc>
          <w:tcPr>
            <w:tcW w:type="dxa" w:w="200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Qué protege DNSSEC que HTTPS no, y por qué se usa poco.</w:t>
            </w:r>
          </w:p>
        </w:tc>
        <w:tc>
          <w:tcPr>
            <w:tcW w:type="dxa" w:w="263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DNSSEC autentica las respuestas DNS (y la inexistencia) para todos los registros; HTTPS protege la conexión. Se usa poco por la complejidad y el riesgo operativo.</w:t>
            </w:r>
          </w:p>
        </w:tc>
        <w:tc>
          <w:tcPr>
            <w:tcW w:type="dxa" w:w="250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Lo contrasté con RFC 4033 y con la documentación de ISC sobre </w:t>
            </w:r>
            <w:r>
              <w:rPr>
                <w:rFonts w:ascii="Consolas" w:cs="Consolas" w:eastAsia="Consolas" w:hAnsi="Consolas"/>
                <w:color w:val="8A2C0D"/>
                <w:sz w:val="16"/>
                <w:szCs w:val="16"/>
              </w:rPr>
              <w:t xml:space="preserve">dnssec-policy</w:t>
            </w:r>
            <w:r>
              <w:rPr>
                <w:sz w:val="18"/>
                <w:szCs w:val="18"/>
              </w:rPr>
              <w:t xml:space="preserve">.</w:t>
            </w:r>
          </w:p>
        </w:tc>
        <w:tc>
          <w:tcPr>
            <w:tcW w:type="dxa" w:w="195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Las dos capas se complementan; no se reemplazan.</w:t>
            </w:r>
          </w:p>
        </w:tc>
      </w:tr>
    </w:tbl>
    <w:p>
      <w:pPr>
        <w:spacing w:after="80"/>
      </w:pPr>
    </w:p>
    <w:p>
      <w:pPr>
        <w:pStyle w:val="Heading2"/>
      </w:pPr>
      <w:r>
        <w:t xml:space="preserve">Conclusión</w:t>
      </w:r>
    </w:p>
    <w:p>
      <w:pPr>
        <w:spacing w:after="120" w:before="0" w:line="269" w:lineRule="auto"/>
        <w:jc w:val="both"/>
      </w:pPr>
      <w:r>
        <w:t xml:space="preserve">La IA me sirvió para entender las salidas (vistas, RRSIG, NSEC3, delv) y para diagnosticar tres tropiezos: el </w:t>
      </w:r>
      <w:r>
        <w:rPr>
          <w:rFonts w:ascii="Consolas" w:cs="Consolas" w:eastAsia="Consolas" w:hAnsi="Consolas"/>
          <w:color w:val="8A2C0D"/>
          <w:sz w:val="20"/>
          <w:szCs w:val="20"/>
        </w:rPr>
        <w:t xml:space="preserve">include</w:t>
      </w:r>
      <w:r>
        <w:t xml:space="preserve"> de </w:t>
      </w:r>
      <w:r>
        <w:rPr>
          <w:rFonts w:ascii="Consolas" w:cs="Consolas" w:eastAsia="Consolas" w:hAnsi="Consolas"/>
          <w:color w:val="8A2C0D"/>
          <w:sz w:val="20"/>
          <w:szCs w:val="20"/>
        </w:rPr>
        <w:t xml:space="preserve">default-zones</w:t>
      </w:r>
      <w:r>
        <w:t xml:space="preserve"> que VS Code no había guardado, la clave que tardó en generarse y el serial menor que el del secundario. En cada caso la causa la confirmé con un comando antes de cambiar algo. La clave privada nunca salió de ns1, la validación nunca se apagó y la firma la hace </w:t>
      </w:r>
      <w:r>
        <w:rPr>
          <w:rFonts w:ascii="Consolas" w:cs="Consolas" w:eastAsia="Consolas" w:hAnsi="Consolas"/>
          <w:color w:val="8A2C0D"/>
          <w:sz w:val="20"/>
          <w:szCs w:val="20"/>
        </w:rPr>
        <w:t xml:space="preserve">dnssec-policy</w:t>
      </w:r>
      <w:r>
        <w:t xml:space="preserve"> sola. Resultado final: </w:t>
      </w:r>
      <w:r>
        <w:rPr>
          <w:b/>
          <w:bCs/>
        </w:rPr>
        <w:t xml:space="preserve">16 de 16</w:t>
      </w:r>
      <w:r>
        <w:t xml:space="preserve">, y la misma consulta da una respuesta distinta al colegio y a internet.</w:t>
      </w:r>
    </w:p>
    <w:sectPr>
      <w:headerReference w:type="default" r:id="rId7"/>
      <w:footerReference w:type="default" r:id="rId8"/>
      <w:pgSz w:w="12240" w:h="15840" w:orient="portrait"/>
      <w:pgMar w:top="1304" w:right="1247" w:bottom="113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672"/>
        <w:sz w:val="17"/>
        <w:szCs w:val="17"/>
      </w:rPr>
      <w:t xml:space="preserve">Lizeth Rodríguez · Informe Lab 09     </w:t>
    </w:r>
    <w:r>
      <w:rPr>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23850"/>
                  </a:xfrm>
                  <a:prstGeom prst="rect">
                    <a:avLst/>
                  </a:prstGeom>
                </pic:spPr>
              </pic:pic>
            </a:graphicData>
          </a:graphic>
        </wp:inline>
      </w:drawing>
    </w:r>
    <w:r>
      <w:t xml:space="preserve">   </w:t>
    </w:r>
    <w:r>
      <w:rPr>
        <w:color w:val="5A6672"/>
        <w:sz w:val="17"/>
        <w:szCs w:val="17"/>
      </w:rPr>
      <w:t xml:space="preserve">Universidad Privada Domingo Savio · Ingeniería de Sistemas · Tecnología Web I (SIS-0150) · Semestre 2/2026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before="0" w:line="26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80"/>
      <w:outlineLvl w:val="0"/>
    </w:pPr>
    <w:rPr>
      <w:rFonts w:ascii="Calibri" w:cs="Calibri" w:eastAsia="Calibri" w:hAnsi="Calibri"/>
      <w:b/>
      <w:bCs/>
      <w:color w:val="0F2E4C"/>
      <w:sz w:val="32"/>
      <w:szCs w:val="32"/>
    </w:rPr>
  </w:style>
  <w:style w:type="paragraph" w:styleId="Heading2">
    <w:name w:val="Heading 2"/>
    <w:basedOn w:val="Normal"/>
    <w:next w:val="Normal"/>
    <w:qFormat/>
    <w:pPr>
      <w:keepNext/>
      <w:keepLines/>
      <w:spacing w:after="100" w:before="200"/>
      <w:outlineLvl w:val="1"/>
    </w:pPr>
    <w:rPr>
      <w:rFonts w:ascii="Calibri" w:cs="Calibri" w:eastAsia="Calibri" w:hAnsi="Calibri"/>
      <w:b/>
      <w:bCs/>
      <w:color w:val="1D4E89"/>
      <w:sz w:val="26"/>
      <w:szCs w:val="26"/>
    </w:rPr>
  </w:style>
  <w:style w:type="paragraph" w:styleId="Heading3">
    <w:name w:val="Heading 3"/>
    <w:basedOn w:val="Normal"/>
    <w:next w:val="Normal"/>
    <w:qFormat/>
    <w:pPr>
      <w:keepNext/>
      <w:keepLines/>
      <w:spacing w:after="80" w:before="120"/>
      <w:outlineLvl w:val="2"/>
    </w:pPr>
    <w:rPr>
      <w:rFonts w:ascii="Calibri" w:cs="Calibri" w:eastAsia="Calibri" w:hAnsi="Calibri"/>
      <w:b/>
      <w:bCs/>
      <w:color w:val="C25E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f9c9f8ad13a484fd829e7c0b36c1ee09c43b05.png"/><Relationship Id="rId10" Type="http://schemas.openxmlformats.org/officeDocument/2006/relationships/image" Target="media/983b999878b59c1cc2b450210ee910a6925b33a8.png"/><Relationship Id="rId11" Type="http://schemas.openxmlformats.org/officeDocument/2006/relationships/image" Target="media/e7e04784a1d7158f8c090e5bcfcd92b13b13ef7b.png"/><Relationship Id="rId12" Type="http://schemas.openxmlformats.org/officeDocument/2006/relationships/image" Target="media/2fa5a7f6ad81a0597bc1cb0217c02f299f9165ff.png"/><Relationship Id="rId13" Type="http://schemas.openxmlformats.org/officeDocument/2006/relationships/image" Target="media/ab9fe650ccccb95631ae156d6089df84fdccb8b8.png"/><Relationship Id="rId14" Type="http://schemas.openxmlformats.org/officeDocument/2006/relationships/image" Target="media/eede30c4c46597ff833cc40cf1e5bc324acaa7c1.png"/><Relationship Id="rId15" Type="http://schemas.openxmlformats.org/officeDocument/2006/relationships/image" Target="media/227137a2b60b603534189e4b134cbdc09b75f429.png"/><Relationship Id="rId16" Type="http://schemas.openxmlformats.org/officeDocument/2006/relationships/image" Target="media/bd80b3c6da38448e1bd0c619ad53a3e456438af2.png"/><Relationship Id="rId17" Type="http://schemas.openxmlformats.org/officeDocument/2006/relationships/image" Target="media/ec320800adcebcc3b74329645fdf6de6f80ed2d3.png"/><Relationship Id="rId18" Type="http://schemas.openxmlformats.org/officeDocument/2006/relationships/image" Target="media/b5d8c20f8cd9c3133cb2d1419222114c94cd3f7f.png"/><Relationship Id="rId19" Type="http://schemas.openxmlformats.org/officeDocument/2006/relationships/image" Target="media/7f46053f2f4ec26c08b759c13a6e16af13039888.png"/><Relationship Id="rId20" Type="http://schemas.openxmlformats.org/officeDocument/2006/relationships/image" Target="media/f39dc23b7a288fe8ce8972ea45a4b50e0504bb03.png"/><Relationship Id="rId21" Type="http://schemas.openxmlformats.org/officeDocument/2006/relationships/image" Target="media/f3bc6379f73ea9813babbaaf181eb9bd017a88eb.png"/><Relationship Id="rId22" Type="http://schemas.openxmlformats.org/officeDocument/2006/relationships/image" Target="media/ebeef143c7f5e8f8d7666c5a26b8a72e7f4ce890.png"/><Relationship Id="rId23" Type="http://schemas.openxmlformats.org/officeDocument/2006/relationships/image" Target="media/7afe873c1ed63b26ced32677e0e15d00525b2c58.png"/><Relationship Id="rId24" Type="http://schemas.openxmlformats.org/officeDocument/2006/relationships/image" Target="media/c88e78403ed49141cce6e0d134d816ac837d8b3f.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b2fc45e3f094bfbe412cb5b2a59e3db5b761d8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Laboratorio 9 — Vistas, DNSSEC y monitoreo</dc:title>
  <dc:creator>Lizeth Rodríguez</dc:creator>
  <cp:lastModifiedBy>Un-named</cp:lastModifiedBy>
  <cp:revision>1</cp:revision>
  <dcterms:created xsi:type="dcterms:W3CDTF">2026-10-22T17:01:11.394Z</dcterms:created>
  <dcterms:modified xsi:type="dcterms:W3CDTF">2026-10-22T17:01:11.394Z</dcterms:modified>
</cp:coreProperties>
</file>

<file path=docProps/custom.xml><?xml version="1.0" encoding="utf-8"?>
<Properties xmlns="http://schemas.openxmlformats.org/officeDocument/2006/custom-properties" xmlns:vt="http://schemas.openxmlformats.org/officeDocument/2006/docPropsVTypes"/>
</file>