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E12B0B" w14:textId="77777777" w:rsidR="002917E3" w:rsidRDefault="003E0925">
      <w:pPr>
        <w:pStyle w:val="Ttulo1"/>
      </w:pPr>
      <w:r>
        <w:t>4. INFORME DE BIENES Y SERVICIOS</w:t>
      </w:r>
    </w:p>
    <w:p w14:paraId="46B51754" w14:textId="77777777" w:rsidR="002917E3" w:rsidRDefault="003E0925" w:rsidP="0029463C">
      <w:pPr>
        <w:pStyle w:val="Ttulo2"/>
        <w:ind w:left="720"/>
      </w:pPr>
      <w:r>
        <w:t>4.1. GESTIÓN DE INVENTARIO</w:t>
      </w:r>
    </w:p>
    <w:p w14:paraId="2C4CC0CB" w14:textId="77777777" w:rsidR="002917E3" w:rsidRDefault="003E0925" w:rsidP="0029463C">
      <w:pPr>
        <w:ind w:left="1440"/>
      </w:pPr>
      <w:r>
        <w:t xml:space="preserve">Se relaciona el inventario del sistema de videovigilancia de Bogotá, durante el desarrollo del contrato, donde registran los componentes de cada punto de videovigilancia.</w:t>
        <w:br/>
        <w:t xml:space="preserve"/>
        <w:br/>
        <w:t xml:space="preserve">Se relaciona en la ruta {{01NOV - 30NOV}}\01 OBLIGACIONES GENERALES\OBLIGACIÓN 2,5,6,9,13\ANEXO BIENES Y SERVICIOS\INVENTARIO.xlsx</w:t>
        <w:br/>
        <w:t xml:space="preserve"/>
      </w:r>
    </w:p>
    <w:p w14:paraId="68F6E5BA" w14:textId="77777777" w:rsidR="004E4DAA" w:rsidRDefault="004E4DAA" w:rsidP="0029463C">
      <w:pPr>
        <w:pStyle w:val="Ttulo2"/>
        <w:ind w:left="720"/>
      </w:pPr>
    </w:p>
    <w:p w14:paraId="2B2151F7" w14:textId="34F653BA" w:rsidR="002917E3" w:rsidRDefault="003E0925" w:rsidP="0029463C">
      <w:pPr>
        <w:pStyle w:val="Ttulo2"/>
        <w:ind w:left="720"/>
      </w:pPr>
      <w:r>
        <w:t>4.2. ENTRADAS ALMACÉN SDSCJ</w:t>
      </w:r>
    </w:p>
    <w:p w14:paraId="38523272" w14:textId="73C2E319" w:rsidR="002917E3" w:rsidRDefault="0098280B" w:rsidP="0029463C">
      <w:pPr>
        <w:ind w:left="1440"/>
      </w:pPr>
      <w:r w:rsidRPr="0098280B">
        <w:t xml:space="preserve">Se realiza la radicación GSC-7664-2025 INGRESOS ELEMENTOS ALMACÉN NOVIEMBRE 2025 el 02 de diciembre del 2025 para el trámite de ingreso al almacén de los siguientes ítems.</w:t>
      </w:r>
    </w:p>
    <w:tbl>
      <w:tblPr>
        <w:tblStyle w:val="Tablaconcuadrcula"/>
        <w:jc w:val="center"/>
        <w:tblLook w:firstColumn="1" w:firstRow="1" w:lastColumn="0" w:lastRow="0" w:noHBand="0" w:noVBand="1" w:val="04A0"/>
        <w:tblLayout w:type="autofit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54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CANT.</w:t>
            </w:r>
          </w:p>
        </w:tc>
      </w:tr>
      <w:tr>
        <w:tc>
          <w:tcPr>
            <w:tcW w:type="dxa" w:w="54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Acople</w:t>
            </w:r>
          </w:p>
        </w:tc>
        <w:tc>
          <w:tcPr>
            <w:tcW w:type="dxa" w:w="54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</w:tr>
      <w:tr>
        <w:tc>
          <w:tcPr>
            <w:tcW w:type="dxa" w:w="540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Baterias</w:t>
            </w:r>
          </w:p>
        </w:tc>
        <w:tc>
          <w:tcPr>
            <w:tcW w:type="dxa" w:w="5400"/>
            <w:shd w:fill="F2F2F2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50</w:t>
            </w:r>
          </w:p>
        </w:tc>
      </w:tr>
      <w:tr>
        <w:tc>
          <w:tcPr>
            <w:tcW w:type="dxa" w:w="54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UPS</w:t>
            </w:r>
          </w:p>
        </w:tc>
        <w:tc>
          <w:tcPr>
            <w:tcW w:type="dxa" w:w="54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35</w:t>
            </w:r>
          </w:p>
        </w:tc>
      </w:tr>
      <w:tr>
        <w:tc>
          <w:tcPr>
            <w:tcW w:type="dxa" w:w="540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Camara</w:t>
            </w:r>
          </w:p>
        </w:tc>
        <w:tc>
          <w:tcPr>
            <w:tcW w:type="dxa" w:w="5400"/>
            <w:shd w:fill="F2F2F2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45</w:t>
            </w:r>
          </w:p>
        </w:tc>
      </w:tr>
      <w:tr>
        <w:tc>
          <w:tcPr>
            <w:tcW w:type="dxa" w:w="540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540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141</w:t>
            </w:r>
          </w:p>
        </w:tc>
      </w:tr>
    </w:tbl>
    <w:p w14:paraId="5112884B" w14:textId="46E11A60" w:rsidR="002917E3" w:rsidRDefault="003E0925" w:rsidP="0029463C">
      <w:pPr>
        <w:pStyle w:val="Ttulo2"/>
        <w:ind w:left="720"/>
      </w:pPr>
      <w:r>
        <w:t>4.3. ENTREGA EQUIPOS NO OPERATIVOS ALMACÉN SDSCJ</w:t>
      </w:r>
    </w:p>
    <w:p w14:paraId="44BDAFFD" w14:textId="77777777" w:rsidR="00CC5C09" w:rsidRPr="00CC5C09" w:rsidRDefault="00CC5C09" w:rsidP="00CC5C09"/>
    <w:p w14:paraId="6DE58675" w14:textId="77777777" w:rsidR="00CC5C09" w:rsidRDefault="00CC5C09" w:rsidP="00CC5C09">
      <w:pPr>
        <w:ind w:left="720" w:firstLine="720"/>
      </w:pPr>
      <w:r>
        <w:t xml:space="preserve">Se radican ante la interventoría del contrato los equipos no operativos desinstalados en el mes de NOVIEMBRE del 2025, para su reintegró al almacén de la Secretaría Distrital De Seguridad, Convivencia Y Justicia, se radica bajo comunicado GSC-7661-2025-BAJAS NOVIEMBRE el 01 de diciembre del 2025.</w:t>
      </w:r>
    </w:p>
    <w:tbl>
      <w:tblPr>
        <w:tblStyle w:val="Tablaconcuadrcula"/>
        <w:jc w:val="center"/>
        <w:tblLook w:firstColumn="1" w:firstRow="1" w:lastColumn="0" w:lastRow="0" w:noHBand="0" w:noVBand="1" w:val="04A0"/>
        <w:tblLayout w:type="autofit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4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4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FECHA</w:t>
            </w:r>
          </w:p>
        </w:tc>
        <w:tc>
          <w:tcPr>
            <w:tcW w:type="dxa" w:w="54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04/12/2025</w:t>
            </w:r>
          </w:p>
        </w:tc>
      </w:tr>
      <w:tr>
        <w:tc>
          <w:tcPr>
            <w:tcW w:type="dxa" w:w="540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COMUNICADO</w:t>
            </w:r>
          </w:p>
        </w:tc>
        <w:tc>
          <w:tcPr>
            <w:tcW w:type="dxa" w:w="5400"/>
            <w:shd w:fill="F2F2F2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SGTY-124121-01</w:t>
            </w:r>
          </w:p>
        </w:tc>
      </w:tr>
      <w:tr>
        <w:tc>
          <w:tcPr>
            <w:tcW w:type="dxa" w:w="54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ESTADO</w:t>
            </w:r>
          </w:p>
        </w:tc>
        <w:tc>
          <w:tcPr>
            <w:tcW w:type="dxa" w:w="54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Aprobado</w:t>
            </w:r>
          </w:p>
        </w:tc>
      </w:tr>
    </w:tbl>
    <w:p w14:paraId="44A061BD" w14:textId="77777777" w:rsidR="00C05040" w:rsidRDefault="00C05040" w:rsidP="00CC5C09">
      <w:pPr>
        <w:ind w:left="720" w:firstLine="720"/>
      </w:pPr>
    </w:p>
    <w:p w14:paraId="351AA980" w14:textId="1FE58EB4" w:rsidR="00CC5C09" w:rsidRDefault="00CC5C09" w:rsidP="00CC5C09">
      <w:pPr>
        <w:ind w:left="720" w:firstLine="720"/>
      </w:pPr>
      <w:r>
        <w:t xml:space="preserve">Se radica los equipos al almacén SDSCJ que requieren reintegro por su no operatividad en el mes de NOVIEMBRE del 2025:</w:t>
      </w:r>
    </w:p>
    <w:tbl>
      <w:tblPr>
        <w:tblStyle w:val="Tablaconcuadrcula"/>
        <w:jc w:val="center"/>
        <w:tblLook w:firstColumn="1" w:firstRow="1" w:lastColumn="0" w:lastRow="0" w:noHBand="0" w:noVBand="1" w:val="04A0"/>
        <w:tblLayout w:type="autofit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EQUIPO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</w:tr>
      <w:tr>
        <w:tc>
          <w:tcPr>
            <w:tcW w:type="dxa" w:w="36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aaa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360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3600"/>
            <w:shd w:fill="F2F2F2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bbb</w:t>
            </w:r>
          </w:p>
        </w:tc>
        <w:tc>
          <w:tcPr>
            <w:tcW w:type="dxa" w:w="3600"/>
            <w:shd w:fill="F2F2F2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36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ccc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</w:tr>
      <w:tr>
        <w:tc>
          <w:tcPr>
            <w:tcW w:type="dxa" w:w="360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360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0</w:t>
            </w:r>
          </w:p>
        </w:tc>
        <w:tc>
          <w:tcPr>
            <w:tcW w:type="dxa" w:w="360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30</w:t>
            </w:r>
          </w:p>
        </w:tc>
      </w:tr>
    </w:tbl>
    <w:p w14:paraId="3BFB5E22" w14:textId="77777777" w:rsidR="00C05040" w:rsidRDefault="00C05040" w:rsidP="00CC5C09">
      <w:pPr>
        <w:ind w:left="720" w:firstLine="720"/>
      </w:pPr>
    </w:p>
    <w:p w14:paraId="1467F638" w14:textId="57D25B09" w:rsidR="00CC5C09" w:rsidRDefault="00CC5C09" w:rsidP="00CC5C09">
      <w:pPr>
        <w:ind w:left="720" w:firstLine="720"/>
      </w:pPr>
      <w:r>
        <w:t xml:space="preserve">los siniestro bla bla bla bla</w:t>
      </w:r>
    </w:p>
    <w:tbl>
      <w:tblPr>
        <w:tblStyle w:val="Tablaconcuadrcula"/>
        <w:jc w:val="center"/>
        <w:tblLook w:firstColumn="1" w:firstRow="1" w:lastColumn="0" w:lastRow="0" w:noHBand="0" w:noVBand="1" w:val="04A0"/>
        <w:tblLayout w:type="autofit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4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4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FECHA</w:t>
            </w:r>
          </w:p>
        </w:tc>
        <w:tc>
          <w:tcPr>
            <w:tcW w:type="dxa" w:w="54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04/12/2025</w:t>
            </w:r>
          </w:p>
        </w:tc>
      </w:tr>
      <w:tr>
        <w:tc>
          <w:tcPr>
            <w:tcW w:type="dxa" w:w="540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COMUNICADO</w:t>
            </w:r>
          </w:p>
        </w:tc>
        <w:tc>
          <w:tcPr>
            <w:tcW w:type="dxa" w:w="5400"/>
            <w:shd w:fill="F2F2F2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etb-2025</w:t>
            </w:r>
          </w:p>
        </w:tc>
      </w:tr>
      <w:tr>
        <w:tc>
          <w:tcPr>
            <w:tcW w:type="dxa" w:w="54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CANTIDAD</w:t>
            </w:r>
          </w:p>
        </w:tc>
        <w:tc>
          <w:tcPr>
            <w:tcW w:type="dxa" w:w="54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</w:tr>
    </w:tbl>
    <w:p w14:paraId="67ACD3F7" w14:textId="77777777" w:rsidR="00C05040" w:rsidRDefault="00C05040" w:rsidP="00CC5C09">
      <w:pPr>
        <w:ind w:left="720" w:firstLine="720"/>
      </w:pPr>
    </w:p>
    <w:p w14:paraId="64B43CFE" w14:textId="35570D7A" w:rsidR="00CC5C09" w:rsidRDefault="00CC5C09" w:rsidP="00CC5C09">
      <w:pPr>
        <w:ind w:left="720" w:firstLine="720"/>
      </w:pPr>
      <w:r>
        <w:t xml:space="preserve">Se radica los equipos al almacén SDSCJ que requieren reintegro por su no operatividad en el mes de Noviembre del 2025.</w:t>
      </w:r>
    </w:p>
    <w:tbl>
      <w:tblPr>
        <w:tblStyle w:val="Tablaconcuadrcula"/>
        <w:jc w:val="center"/>
        <w:tblLook w:firstColumn="1" w:firstRow="1" w:lastColumn="0" w:lastRow="0" w:noHBand="0" w:noVBand="1" w:val="04A0"/>
        <w:tblLayout w:type="autofit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EQUIPO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</w:tr>
      <w:tr>
        <w:tc>
          <w:tcPr>
            <w:tcW w:type="dxa" w:w="36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aaa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3600"/>
            <w:shd w:fill="F2F2F2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3600"/>
            <w:shd w:fill="F2F2F2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bbb</w:t>
            </w:r>
          </w:p>
        </w:tc>
        <w:tc>
          <w:tcPr>
            <w:tcW w:type="dxa" w:w="3600"/>
            <w:shd w:fill="F2F2F2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36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ccc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</w:tr>
      <w:tr>
        <w:tc>
          <w:tcPr>
            <w:tcW w:type="dxa" w:w="360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type="dxa" w:w="360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0</w:t>
            </w:r>
          </w:p>
        </w:tc>
        <w:tc>
          <w:tcPr>
            <w:tcW w:type="dxa" w:w="3600"/>
            <w:shd w:fill="D9E1F2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30</w:t>
            </w:r>
          </w:p>
        </w:tc>
      </w:tr>
    </w:tbl>
    <w:p w14:paraId="06917AA1" w14:textId="77777777" w:rsidR="002917E3" w:rsidRDefault="002917E3" w:rsidP="0029463C">
      <w:pPr>
        <w:ind w:left="720"/>
      </w:pPr>
    </w:p>
    <w:p w14:paraId="161A2897" w14:textId="77777777" w:rsidR="002917E3" w:rsidRDefault="003E0925" w:rsidP="0029463C">
      <w:pPr>
        <w:pStyle w:val="Ttulo2"/>
        <w:ind w:left="720"/>
      </w:pPr>
      <w:r>
        <w:t>4.4. GESTIONES DE INCLUSIÓN A LA BOLSA</w:t>
      </w:r>
    </w:p>
    <w:p w14:paraId="60F9FE1F" w14:textId="77777777" w:rsidR="00580E79" w:rsidRDefault="00580E79" w:rsidP="005B163D">
      <w:pPr>
        <w:ind w:left="1440"/>
      </w:pPr>
      <w:r w:rsidRPr="00580E79">
        <w:t xml:space="preserve">Para el periodo comprendido entre el 01 al 30 de Noviembre del 2025 se realizó la presentación de solicitud de inclusión de bolsa de repuestos de:</w:t>
      </w:r>
      <w:r w:rsidRPr="00580E79">
        <w:t xml:space="preserve"> </w:t>
      </w:r>
    </w:p>
    <w:tbl>
      <w:tblPr>
        <w:tblStyle w:val="Tablaconcuadrcula"/>
        <w:jc w:val="center"/>
        <w:tblLook w:firstColumn="1" w:firstRow="1" w:lastColumn="0" w:lastRow="0" w:noHBand="0" w:noVBand="1" w:val="04A0"/>
        <w:tblLayout w:type="autofit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Ítem</w:t>
            </w:r>
          </w:p>
        </w:tc>
        <w:tc>
          <w:tcPr>
            <w:tcW w:type="dxa" w:w="27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7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Consecutivo ETB</w:t>
            </w:r>
          </w:p>
        </w:tc>
        <w:tc>
          <w:tcPr>
            <w:tcW w:type="dxa" w:w="2700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700"/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27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03/12/2025</w:t>
            </w:r>
          </w:p>
        </w:tc>
        <w:tc>
          <w:tcPr>
            <w:tcW w:type="dxa" w:w="27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sg-14</w:t>
            </w:r>
          </w:p>
        </w:tc>
        <w:tc>
          <w:tcPr>
            <w:tcW w:type="dxa" w:w="2700"/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dasfeasdfasd</w:t>
            </w:r>
          </w:p>
        </w:tc>
      </w:tr>
    </w:tbl>
    <w:sectPr w:rsidR="006045E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7E3"/>
    <w:rsid w:val="0029463C"/>
    <w:rsid w:val="0029639D"/>
    <w:rsid w:val="0030658B"/>
    <w:rsid w:val="00326F90"/>
    <w:rsid w:val="0035650D"/>
    <w:rsid w:val="003E0925"/>
    <w:rsid w:val="00463B3A"/>
    <w:rsid w:val="004E4DAA"/>
    <w:rsid w:val="00545ACC"/>
    <w:rsid w:val="00580E79"/>
    <w:rsid w:val="005B163D"/>
    <w:rsid w:val="005C7DCE"/>
    <w:rsid w:val="006045E5"/>
    <w:rsid w:val="00716791"/>
    <w:rsid w:val="00806503"/>
    <w:rsid w:val="0091661A"/>
    <w:rsid w:val="0095012D"/>
    <w:rsid w:val="0098280B"/>
    <w:rsid w:val="00992A8E"/>
    <w:rsid w:val="00AA1D8D"/>
    <w:rsid w:val="00B47730"/>
    <w:rsid w:val="00C05040"/>
    <w:rsid w:val="00C602D7"/>
    <w:rsid w:val="00CB0664"/>
    <w:rsid w:val="00CC5C09"/>
    <w:rsid w:val="00E6445A"/>
    <w:rsid w:val="00EA4C30"/>
    <w:rsid w:val="00EB5D27"/>
    <w:rsid w:val="00F225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E646A4"/>
  <w14:defaultImageDpi w14:val="300"/>
  <w15:docId w15:val="{F5933F30-CDA0-4453-877B-65F9C60D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76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Evilio Mario Polo Molina</cp:lastModifiedBy>
  <cp:revision>57</cp:revision>
  <dcterms:created xsi:type="dcterms:W3CDTF">2013-12-23T23:15:00Z</dcterms:created>
  <dcterms:modified xsi:type="dcterms:W3CDTF">2025-12-07T16:14:00Z</dcterms:modified>
  <cp:category/>
  <dc:identifier/>
  <dc:language/>
</cp:coreProperties>
</file>