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59F9B" w14:textId="77777777" w:rsidR="00A90036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Proyecto </w:t>
      </w:r>
    </w:p>
    <w:p w14:paraId="45C9018F" w14:textId="77777777" w:rsidR="00A90036" w:rsidRDefault="00A90036">
      <w:pPr>
        <w:jc w:val="center"/>
        <w:rPr>
          <w:sz w:val="52"/>
          <w:szCs w:val="52"/>
        </w:rPr>
      </w:pPr>
    </w:p>
    <w:p w14:paraId="4B4D955A" w14:textId="77777777" w:rsidR="00A90036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Tercera Entrega</w:t>
      </w:r>
    </w:p>
    <w:p w14:paraId="7A6785B1" w14:textId="77777777" w:rsidR="00A90036" w:rsidRDefault="00A90036">
      <w:pPr>
        <w:jc w:val="center"/>
        <w:rPr>
          <w:sz w:val="52"/>
          <w:szCs w:val="52"/>
        </w:rPr>
      </w:pPr>
    </w:p>
    <w:p w14:paraId="7080DBFF" w14:textId="6C55BDF2" w:rsidR="00A90036" w:rsidRDefault="00000000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Instalación </w:t>
      </w:r>
      <w:r w:rsidR="005D5F1F">
        <w:rPr>
          <w:sz w:val="96"/>
          <w:szCs w:val="96"/>
        </w:rPr>
        <w:t>y configuración</w:t>
      </w:r>
    </w:p>
    <w:p w14:paraId="1A84B9DA" w14:textId="77777777" w:rsidR="00A90036" w:rsidRDefault="00A90036">
      <w:pPr>
        <w:rPr>
          <w:sz w:val="40"/>
          <w:szCs w:val="40"/>
        </w:rPr>
      </w:pPr>
    </w:p>
    <w:p w14:paraId="70DAAF8B" w14:textId="77777777" w:rsidR="00A90036" w:rsidRDefault="00A90036">
      <w:pPr>
        <w:rPr>
          <w:sz w:val="40"/>
          <w:szCs w:val="40"/>
        </w:rPr>
      </w:pPr>
    </w:p>
    <w:p w14:paraId="108D4F0D" w14:textId="77777777" w:rsidR="00A90036" w:rsidRDefault="00A90036">
      <w:pPr>
        <w:rPr>
          <w:sz w:val="40"/>
          <w:szCs w:val="40"/>
        </w:rPr>
      </w:pPr>
    </w:p>
    <w:p w14:paraId="181E5A66" w14:textId="403B8877" w:rsidR="00A90036" w:rsidRDefault="00000000">
      <w:pPr>
        <w:rPr>
          <w:sz w:val="44"/>
          <w:szCs w:val="44"/>
        </w:rPr>
      </w:pPr>
      <w:r>
        <w:rPr>
          <w:sz w:val="44"/>
          <w:szCs w:val="44"/>
        </w:rPr>
        <w:t>Fecha de presentación:  28/02/2025</w:t>
      </w:r>
    </w:p>
    <w:p w14:paraId="5F7EC921" w14:textId="77777777" w:rsidR="00A90036" w:rsidRDefault="00000000">
      <w:pPr>
        <w:rPr>
          <w:sz w:val="44"/>
          <w:szCs w:val="44"/>
        </w:rPr>
      </w:pPr>
      <w:r>
        <w:rPr>
          <w:sz w:val="44"/>
          <w:szCs w:val="44"/>
        </w:rPr>
        <w:t>Cliente: Aurora SA</w:t>
      </w:r>
    </w:p>
    <w:p w14:paraId="1DF6DB2B" w14:textId="77777777" w:rsidR="00A90036" w:rsidRDefault="00000000">
      <w:pPr>
        <w:spacing w:after="160" w:line="259" w:lineRule="auto"/>
        <w:rPr>
          <w:sz w:val="44"/>
          <w:szCs w:val="44"/>
        </w:rPr>
      </w:pPr>
      <w:r>
        <w:br w:type="page"/>
      </w:r>
    </w:p>
    <w:sdt>
      <w:sdtPr>
        <w:rPr>
          <w:lang w:val="es-ES"/>
        </w:rPr>
        <w:id w:val="187119171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18A389CC" w14:textId="37D921C2" w:rsidR="001B067F" w:rsidRDefault="001B067F">
          <w:pPr>
            <w:pStyle w:val="TtuloTDC"/>
          </w:pPr>
          <w:r>
            <w:rPr>
              <w:lang w:val="es-ES"/>
            </w:rPr>
            <w:t>Contenido</w:t>
          </w:r>
        </w:p>
        <w:p w14:paraId="68D8092D" w14:textId="63011775" w:rsidR="001B067F" w:rsidRDefault="001B067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3533" w:history="1">
            <w:r w:rsidRPr="009C7E8B">
              <w:rPr>
                <w:rStyle w:val="Hipervnculo"/>
                <w:rFonts w:cstheme="minorHAnsi"/>
                <w:noProof/>
              </w:rPr>
              <w:t>Instalación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E521" w14:textId="2A9F897A" w:rsidR="001B067F" w:rsidRDefault="001B067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583534" w:history="1">
            <w:r w:rsidRPr="009C7E8B">
              <w:rPr>
                <w:rStyle w:val="Hipervnculo"/>
                <w:rFonts w:cstheme="minorHAnsi"/>
                <w:noProof/>
              </w:rPr>
              <w:t>Instalación OLE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FE66" w14:textId="0AF58026" w:rsidR="001B067F" w:rsidRDefault="001B067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583535" w:history="1">
            <w:r w:rsidRPr="009C7E8B">
              <w:rPr>
                <w:rStyle w:val="Hipervnculo"/>
                <w:rFonts w:cstheme="minorHAnsi"/>
                <w:noProof/>
              </w:rPr>
              <w:t>Políticas de respaldos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0617" w14:textId="778B58C3" w:rsidR="001B067F" w:rsidRDefault="001B067F">
          <w:r>
            <w:rPr>
              <w:b/>
              <w:bCs/>
              <w:lang w:val="es-ES"/>
            </w:rPr>
            <w:fldChar w:fldCharType="end"/>
          </w:r>
        </w:p>
      </w:sdtContent>
    </w:sdt>
    <w:p w14:paraId="15042BBA" w14:textId="1E069307" w:rsidR="00A90036" w:rsidRPr="001B067F" w:rsidRDefault="00000000" w:rsidP="001B06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2F5496"/>
          <w:sz w:val="32"/>
          <w:szCs w:val="32"/>
        </w:rPr>
      </w:pPr>
      <w:r>
        <w:br w:type="page"/>
      </w:r>
    </w:p>
    <w:p w14:paraId="13E2A2FD" w14:textId="22A3F8BD" w:rsidR="005D5F1F" w:rsidRPr="001B067F" w:rsidRDefault="00000000" w:rsidP="001B067F">
      <w:pPr>
        <w:pStyle w:val="Ttulo1"/>
        <w:spacing w:after="240"/>
        <w:jc w:val="both"/>
        <w:rPr>
          <w:rFonts w:asciiTheme="minorHAnsi" w:hAnsiTheme="minorHAnsi" w:cstheme="minorHAnsi"/>
        </w:rPr>
      </w:pPr>
      <w:bookmarkStart w:id="0" w:name="_heading=h.jeg4cnydmivd" w:colFirst="0" w:colLast="0"/>
      <w:bookmarkStart w:id="1" w:name="_Toc191583533"/>
      <w:bookmarkEnd w:id="0"/>
      <w:r w:rsidRPr="001B067F">
        <w:rPr>
          <w:rFonts w:asciiTheme="minorHAnsi" w:hAnsiTheme="minorHAnsi" w:cstheme="minorHAnsi"/>
        </w:rPr>
        <w:lastRenderedPageBreak/>
        <w:t>Instalación DBMS</w:t>
      </w:r>
      <w:bookmarkEnd w:id="1"/>
    </w:p>
    <w:p w14:paraId="2BF50343" w14:textId="548B4471" w:rsidR="000F7381" w:rsidRPr="001B067F" w:rsidRDefault="000F7381" w:rsidP="001B067F">
      <w:pPr>
        <w:spacing w:before="240" w:after="240"/>
        <w:jc w:val="both"/>
        <w:rPr>
          <w:rStyle w:val="nfasisintenso"/>
          <w:rFonts w:asciiTheme="minorHAnsi" w:hAnsiTheme="minorHAnsi" w:cstheme="minorHAnsi"/>
        </w:rPr>
      </w:pPr>
      <w:r w:rsidRPr="001B067F">
        <w:rPr>
          <w:rStyle w:val="nfasisintenso"/>
          <w:rFonts w:asciiTheme="minorHAnsi" w:hAnsiTheme="minorHAnsi" w:cstheme="minorHAnsi"/>
        </w:rPr>
        <w:t>1. Introducción</w:t>
      </w:r>
    </w:p>
    <w:p w14:paraId="718AE902" w14:textId="6D383E5F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Microsoft SQL Server Express es una edición gratuita y ligera del sistema de gestión de bases de datos (DBMS) de Microsoft, ideal para pequeños proyectos y entornos de desarrollo. </w:t>
      </w:r>
    </w:p>
    <w:p w14:paraId="7919D4BE" w14:textId="77777777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71418A56" w14:textId="7DCD952A" w:rsidR="000F7381" w:rsidRPr="001B067F" w:rsidRDefault="000F7381" w:rsidP="001B067F">
      <w:pPr>
        <w:spacing w:before="240" w:after="240"/>
        <w:jc w:val="both"/>
        <w:rPr>
          <w:rStyle w:val="nfasisintenso"/>
          <w:rFonts w:asciiTheme="minorHAnsi" w:hAnsiTheme="minorHAnsi" w:cstheme="minorHAnsi"/>
        </w:rPr>
      </w:pPr>
      <w:r w:rsidRPr="001B067F">
        <w:rPr>
          <w:rStyle w:val="nfasisintenso"/>
          <w:rFonts w:asciiTheme="minorHAnsi" w:hAnsiTheme="minorHAnsi" w:cstheme="minorHAnsi"/>
        </w:rPr>
        <w:t>2. Descarga del Instalador</w:t>
      </w:r>
    </w:p>
    <w:p w14:paraId="0DD157B8" w14:textId="52E05E99" w:rsidR="000F7381" w:rsidRPr="001B067F" w:rsidRDefault="000F7381" w:rsidP="001B067F">
      <w:pPr>
        <w:pStyle w:val="Prrafodelista"/>
        <w:numPr>
          <w:ilvl w:val="0"/>
          <w:numId w:val="7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Ingresar a la siguiente URL: SQL Server </w:t>
      </w:r>
      <w:proofErr w:type="spellStart"/>
      <w:r w:rsidRPr="001B067F">
        <w:rPr>
          <w:rFonts w:asciiTheme="minorHAnsi" w:hAnsiTheme="minorHAnsi" w:cstheme="minorHAnsi"/>
        </w:rPr>
        <w:t>Downloads</w:t>
      </w:r>
      <w:proofErr w:type="spellEnd"/>
    </w:p>
    <w:p w14:paraId="44EA3F1D" w14:textId="0499F49E" w:rsidR="000F7381" w:rsidRPr="001B067F" w:rsidRDefault="000F7381" w:rsidP="001B067F">
      <w:pPr>
        <w:pStyle w:val="Prrafodelista"/>
        <w:numPr>
          <w:ilvl w:val="0"/>
          <w:numId w:val="7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Seleccionar la edición de descarga: “Express”.</w:t>
      </w:r>
    </w:p>
    <w:p w14:paraId="698412D3" w14:textId="77777777" w:rsidR="000F7381" w:rsidRPr="001B067F" w:rsidRDefault="000F7381" w:rsidP="001B067F">
      <w:pPr>
        <w:pStyle w:val="Prrafodelista"/>
        <w:numPr>
          <w:ilvl w:val="0"/>
          <w:numId w:val="7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Una vez descargado, ubicar el instalador en la carpeta de descargas del sistema.</w:t>
      </w:r>
    </w:p>
    <w:p w14:paraId="0AD319F3" w14:textId="77777777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56015C0F" w14:textId="3BC723E9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3. Instalación del Servidor SQL</w:t>
      </w:r>
    </w:p>
    <w:p w14:paraId="5C4996E5" w14:textId="61B97D81" w:rsidR="000F7381" w:rsidRPr="001B067F" w:rsidRDefault="000F7381" w:rsidP="001B067F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Hacer doble clic sobre el archivo descargado para iniciar el instalador de SQL Server Express.</w:t>
      </w:r>
    </w:p>
    <w:p w14:paraId="303C9C63" w14:textId="2410B23B" w:rsidR="000F7381" w:rsidRPr="001B067F" w:rsidRDefault="000F7381" w:rsidP="001B067F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Seleccionar la opción "Personalizado" para obtener un mayor control sobre la instalación.</w:t>
      </w:r>
    </w:p>
    <w:p w14:paraId="1324BD71" w14:textId="2F923848" w:rsidR="000F7381" w:rsidRPr="001B067F" w:rsidRDefault="000F7381" w:rsidP="001B067F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Especificar la ubicación de destino para la descarga de los medios de instalación. En este caso, utilizaremos "C:\SQL2022".</w:t>
      </w:r>
    </w:p>
    <w:p w14:paraId="1E2C6939" w14:textId="43B3F4DF" w:rsidR="000F7381" w:rsidRPr="001B067F" w:rsidRDefault="000F7381" w:rsidP="001B067F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Presionar "Instalar" para iniciar el proceso.</w:t>
      </w:r>
    </w:p>
    <w:p w14:paraId="20F7AE58" w14:textId="77777777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5DFF1B3C" w14:textId="05788459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4</w:t>
      </w:r>
      <w:r w:rsidRPr="001B067F">
        <w:rPr>
          <w:rStyle w:val="nfasisintenso"/>
          <w:rFonts w:asciiTheme="minorHAnsi" w:hAnsiTheme="minorHAnsi" w:cstheme="minorHAnsi"/>
        </w:rPr>
        <w:t xml:space="preserve">. </w:t>
      </w:r>
      <w:r w:rsidRPr="001B067F">
        <w:rPr>
          <w:rStyle w:val="nfasisintenso"/>
          <w:rFonts w:asciiTheme="minorHAnsi" w:hAnsiTheme="minorHAnsi" w:cstheme="minorHAnsi"/>
        </w:rPr>
        <w:t xml:space="preserve"> Configuración de la instalación </w:t>
      </w:r>
    </w:p>
    <w:p w14:paraId="6A2F1612" w14:textId="58E82C7A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Tras completar la descarga, se abrirá el SQL Server </w:t>
      </w:r>
      <w:proofErr w:type="spellStart"/>
      <w:r w:rsidRPr="001B067F">
        <w:rPr>
          <w:rFonts w:asciiTheme="minorHAnsi" w:hAnsiTheme="minorHAnsi" w:cstheme="minorHAnsi"/>
        </w:rPr>
        <w:t>Installation</w:t>
      </w:r>
      <w:proofErr w:type="spellEnd"/>
      <w:r w:rsidRPr="001B067F">
        <w:rPr>
          <w:rFonts w:asciiTheme="minorHAnsi" w:hAnsiTheme="minorHAnsi" w:cstheme="minorHAnsi"/>
        </w:rPr>
        <w:t xml:space="preserve"> Center para configurar la instalación:</w:t>
      </w:r>
    </w:p>
    <w:p w14:paraId="500C3FDE" w14:textId="670755F0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En la sección "</w:t>
      </w:r>
      <w:proofErr w:type="spellStart"/>
      <w:r w:rsidRPr="001B067F">
        <w:rPr>
          <w:rFonts w:asciiTheme="minorHAnsi" w:hAnsiTheme="minorHAnsi" w:cstheme="minorHAnsi"/>
        </w:rPr>
        <w:t>Installation</w:t>
      </w:r>
      <w:proofErr w:type="spellEnd"/>
      <w:r w:rsidRPr="001B067F">
        <w:rPr>
          <w:rFonts w:asciiTheme="minorHAnsi" w:hAnsiTheme="minorHAnsi" w:cstheme="minorHAnsi"/>
        </w:rPr>
        <w:t xml:space="preserve">", seleccionar la opción "New SQL Server </w:t>
      </w:r>
      <w:proofErr w:type="spellStart"/>
      <w:r w:rsidRPr="001B067F">
        <w:rPr>
          <w:rFonts w:asciiTheme="minorHAnsi" w:hAnsiTheme="minorHAnsi" w:cstheme="minorHAnsi"/>
        </w:rPr>
        <w:t>Standalone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Installation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or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add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features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to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an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existing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installation</w:t>
      </w:r>
      <w:proofErr w:type="spellEnd"/>
      <w:r w:rsidRPr="001B067F">
        <w:rPr>
          <w:rFonts w:asciiTheme="minorHAnsi" w:hAnsiTheme="minorHAnsi" w:cstheme="minorHAnsi"/>
        </w:rPr>
        <w:t>".</w:t>
      </w:r>
    </w:p>
    <w:p w14:paraId="3A189733" w14:textId="1F78B879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Se validarán las actualizaciones y la compatibilidad con el sistema.</w:t>
      </w:r>
    </w:p>
    <w:p w14:paraId="6BCAB41B" w14:textId="7549BD17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Aceptar los términos y condiciones de la licencia.</w:t>
      </w:r>
    </w:p>
    <w:p w14:paraId="0D31937E" w14:textId="28E811F8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En la sección "Azure </w:t>
      </w:r>
      <w:proofErr w:type="spellStart"/>
      <w:r w:rsidRPr="001B067F">
        <w:rPr>
          <w:rFonts w:asciiTheme="minorHAnsi" w:hAnsiTheme="minorHAnsi" w:cstheme="minorHAnsi"/>
        </w:rPr>
        <w:t>Extension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for</w:t>
      </w:r>
      <w:proofErr w:type="spellEnd"/>
      <w:r w:rsidRPr="001B067F">
        <w:rPr>
          <w:rFonts w:asciiTheme="minorHAnsi" w:hAnsiTheme="minorHAnsi" w:cstheme="minorHAnsi"/>
        </w:rPr>
        <w:t xml:space="preserve"> SQL Server", seleccionar "No".</w:t>
      </w:r>
    </w:p>
    <w:p w14:paraId="491B09AC" w14:textId="6A061F3F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En la sección "</w:t>
      </w:r>
      <w:proofErr w:type="spellStart"/>
      <w:r w:rsidRPr="001B067F">
        <w:rPr>
          <w:rFonts w:asciiTheme="minorHAnsi" w:hAnsiTheme="minorHAnsi" w:cstheme="minorHAnsi"/>
        </w:rPr>
        <w:t>Feature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Selection</w:t>
      </w:r>
      <w:proofErr w:type="spellEnd"/>
      <w:r w:rsidRPr="001B067F">
        <w:rPr>
          <w:rFonts w:asciiTheme="minorHAnsi" w:hAnsiTheme="minorHAnsi" w:cstheme="minorHAnsi"/>
        </w:rPr>
        <w:t>", marcar todas las opciones disponibles para instalar todas las características de SQL Server.</w:t>
      </w:r>
    </w:p>
    <w:p w14:paraId="44B26A7E" w14:textId="07E9B105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En la sección "</w:t>
      </w:r>
      <w:proofErr w:type="spellStart"/>
      <w:r w:rsidRPr="001B067F">
        <w:rPr>
          <w:rFonts w:asciiTheme="minorHAnsi" w:hAnsiTheme="minorHAnsi" w:cstheme="minorHAnsi"/>
        </w:rPr>
        <w:t>Instance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Configuration</w:t>
      </w:r>
      <w:proofErr w:type="spellEnd"/>
      <w:r w:rsidRPr="001B067F">
        <w:rPr>
          <w:rFonts w:asciiTheme="minorHAnsi" w:hAnsiTheme="minorHAnsi" w:cstheme="minorHAnsi"/>
        </w:rPr>
        <w:t>", dejar la configuración por defecto:</w:t>
      </w:r>
    </w:p>
    <w:p w14:paraId="67BC391D" w14:textId="6687C040" w:rsidR="000F7381" w:rsidRPr="001B067F" w:rsidRDefault="000F7381" w:rsidP="001B067F">
      <w:pPr>
        <w:pStyle w:val="Prrafodelista"/>
        <w:numPr>
          <w:ilvl w:val="1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Ruta de instalación: "C:\Program Files\Microsoft SQL Server\MSSQL16.SQLEXPRESS"</w:t>
      </w:r>
    </w:p>
    <w:p w14:paraId="701F62F7" w14:textId="2B38CD55" w:rsidR="000F7381" w:rsidRPr="001B067F" w:rsidRDefault="000F7381" w:rsidP="001B067F">
      <w:pPr>
        <w:pStyle w:val="Prrafodelista"/>
        <w:numPr>
          <w:ilvl w:val="1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Nombre de la instancia: "</w:t>
      </w:r>
      <w:proofErr w:type="spellStart"/>
      <w:r w:rsidRPr="001B067F">
        <w:rPr>
          <w:rFonts w:asciiTheme="minorHAnsi" w:hAnsiTheme="minorHAnsi" w:cstheme="minorHAnsi"/>
        </w:rPr>
        <w:t>SQLExpress</w:t>
      </w:r>
      <w:proofErr w:type="spellEnd"/>
      <w:r w:rsidRPr="001B067F">
        <w:rPr>
          <w:rFonts w:asciiTheme="minorHAnsi" w:hAnsiTheme="minorHAnsi" w:cstheme="minorHAnsi"/>
        </w:rPr>
        <w:t>"</w:t>
      </w:r>
    </w:p>
    <w:p w14:paraId="3678FD70" w14:textId="3D29F86A" w:rsidR="000F7381" w:rsidRPr="001B067F" w:rsidRDefault="000F7381" w:rsidP="001B067F">
      <w:pPr>
        <w:pStyle w:val="Prrafodelista"/>
        <w:numPr>
          <w:ilvl w:val="1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1B067F">
        <w:rPr>
          <w:rFonts w:asciiTheme="minorHAnsi" w:hAnsiTheme="minorHAnsi" w:cstheme="minorHAnsi"/>
        </w:rPr>
        <w:t>Instance</w:t>
      </w:r>
      <w:proofErr w:type="spellEnd"/>
      <w:r w:rsidRPr="001B067F">
        <w:rPr>
          <w:rFonts w:asciiTheme="minorHAnsi" w:hAnsiTheme="minorHAnsi" w:cstheme="minorHAnsi"/>
        </w:rPr>
        <w:t xml:space="preserve"> ID: "SQLEXPRESS"</w:t>
      </w:r>
    </w:p>
    <w:p w14:paraId="340F1EDB" w14:textId="0E2BDFBD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lastRenderedPageBreak/>
        <w:t>En la sección "</w:t>
      </w:r>
      <w:proofErr w:type="spellStart"/>
      <w:r w:rsidRPr="001B067F">
        <w:rPr>
          <w:rFonts w:asciiTheme="minorHAnsi" w:hAnsiTheme="minorHAnsi" w:cstheme="minorHAnsi"/>
        </w:rPr>
        <w:t>PolyBase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Configuration</w:t>
      </w:r>
      <w:proofErr w:type="spellEnd"/>
      <w:r w:rsidRPr="001B067F">
        <w:rPr>
          <w:rFonts w:asciiTheme="minorHAnsi" w:hAnsiTheme="minorHAnsi" w:cstheme="minorHAnsi"/>
        </w:rPr>
        <w:t>", dejar el rango de puertos por defecto: 16450-16460.</w:t>
      </w:r>
    </w:p>
    <w:p w14:paraId="431F8D0D" w14:textId="77777777" w:rsidR="000F7381" w:rsidRPr="001B067F" w:rsidRDefault="000F7381" w:rsidP="001B067F">
      <w:pPr>
        <w:pStyle w:val="Prrafodelista"/>
        <w:numPr>
          <w:ilvl w:val="0"/>
          <w:numId w:val="9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En la sección "Server </w:t>
      </w:r>
      <w:proofErr w:type="spellStart"/>
      <w:r w:rsidRPr="001B067F">
        <w:rPr>
          <w:rFonts w:asciiTheme="minorHAnsi" w:hAnsiTheme="minorHAnsi" w:cstheme="minorHAnsi"/>
        </w:rPr>
        <w:t>Configuration</w:t>
      </w:r>
      <w:proofErr w:type="spellEnd"/>
      <w:r w:rsidRPr="001B067F">
        <w:rPr>
          <w:rFonts w:asciiTheme="minorHAnsi" w:hAnsiTheme="minorHAnsi" w:cstheme="minorHAnsi"/>
        </w:rPr>
        <w:t xml:space="preserve">", mantener la configuración de </w:t>
      </w:r>
      <w:proofErr w:type="spellStart"/>
      <w:r w:rsidRPr="001B067F">
        <w:rPr>
          <w:rFonts w:asciiTheme="minorHAnsi" w:hAnsiTheme="minorHAnsi" w:cstheme="minorHAnsi"/>
        </w:rPr>
        <w:t>collation</w:t>
      </w:r>
      <w:proofErr w:type="spellEnd"/>
      <w:r w:rsidRPr="001B067F">
        <w:rPr>
          <w:rFonts w:asciiTheme="minorHAnsi" w:hAnsiTheme="minorHAnsi" w:cstheme="minorHAnsi"/>
        </w:rPr>
        <w:t xml:space="preserve"> por defecto: "</w:t>
      </w:r>
      <w:proofErr w:type="spellStart"/>
      <w:r w:rsidRPr="001B067F">
        <w:rPr>
          <w:rFonts w:asciiTheme="minorHAnsi" w:hAnsiTheme="minorHAnsi" w:cstheme="minorHAnsi"/>
        </w:rPr>
        <w:t>Modern_Spanish_CI_AS</w:t>
      </w:r>
      <w:proofErr w:type="spellEnd"/>
      <w:r w:rsidRPr="001B067F">
        <w:rPr>
          <w:rFonts w:asciiTheme="minorHAnsi" w:hAnsiTheme="minorHAnsi" w:cstheme="minorHAnsi"/>
        </w:rPr>
        <w:t>".</w:t>
      </w:r>
    </w:p>
    <w:p w14:paraId="12301E31" w14:textId="77777777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1E58DB27" w14:textId="5218F60C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5</w:t>
      </w:r>
      <w:r w:rsidRPr="001B067F">
        <w:rPr>
          <w:rStyle w:val="nfasisintenso"/>
          <w:rFonts w:asciiTheme="minorHAnsi" w:hAnsiTheme="minorHAnsi" w:cstheme="minorHAnsi"/>
        </w:rPr>
        <w:t xml:space="preserve">.  Configuración de </w:t>
      </w:r>
      <w:proofErr w:type="spellStart"/>
      <w:r w:rsidRPr="001B067F">
        <w:rPr>
          <w:rStyle w:val="nfasisintenso"/>
          <w:rFonts w:asciiTheme="minorHAnsi" w:hAnsiTheme="minorHAnsi" w:cstheme="minorHAnsi"/>
        </w:rPr>
        <w:t>Database</w:t>
      </w:r>
      <w:proofErr w:type="spellEnd"/>
      <w:r w:rsidRPr="001B067F">
        <w:rPr>
          <w:rStyle w:val="nfasisintenso"/>
          <w:rFonts w:asciiTheme="minorHAnsi" w:hAnsiTheme="minorHAnsi" w:cstheme="minorHAnsi"/>
        </w:rPr>
        <w:t xml:space="preserve"> </w:t>
      </w:r>
      <w:proofErr w:type="spellStart"/>
      <w:r w:rsidRPr="001B067F">
        <w:rPr>
          <w:rStyle w:val="nfasisintenso"/>
          <w:rFonts w:asciiTheme="minorHAnsi" w:hAnsiTheme="minorHAnsi" w:cstheme="minorHAnsi"/>
        </w:rPr>
        <w:t>Engine</w:t>
      </w:r>
      <w:proofErr w:type="spellEnd"/>
    </w:p>
    <w:p w14:paraId="02854FDD" w14:textId="5B03080E" w:rsidR="000F7381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En la sección "</w:t>
      </w:r>
      <w:proofErr w:type="spellStart"/>
      <w:r w:rsidRPr="001B067F">
        <w:rPr>
          <w:rFonts w:asciiTheme="minorHAnsi" w:hAnsiTheme="minorHAnsi" w:cstheme="minorHAnsi"/>
        </w:rPr>
        <w:t>Database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Engine</w:t>
      </w:r>
      <w:proofErr w:type="spellEnd"/>
      <w:r w:rsidRPr="001B067F">
        <w:rPr>
          <w:rFonts w:asciiTheme="minorHAnsi" w:hAnsiTheme="minorHAnsi" w:cstheme="minorHAnsi"/>
        </w:rPr>
        <w:t xml:space="preserve"> </w:t>
      </w:r>
      <w:proofErr w:type="spellStart"/>
      <w:r w:rsidRPr="001B067F">
        <w:rPr>
          <w:rFonts w:asciiTheme="minorHAnsi" w:hAnsiTheme="minorHAnsi" w:cstheme="minorHAnsi"/>
        </w:rPr>
        <w:t>Configuration</w:t>
      </w:r>
      <w:proofErr w:type="spellEnd"/>
      <w:r w:rsidRPr="001B067F">
        <w:rPr>
          <w:rFonts w:asciiTheme="minorHAnsi" w:hAnsiTheme="minorHAnsi" w:cstheme="minorHAnsi"/>
        </w:rPr>
        <w:t>", configurar los siguientes parámetros:</w:t>
      </w:r>
    </w:p>
    <w:p w14:paraId="20D8673D" w14:textId="0198882A" w:rsidR="000F7381" w:rsidRPr="001B067F" w:rsidRDefault="000F7381" w:rsidP="001B067F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1B067F">
        <w:rPr>
          <w:rFonts w:asciiTheme="minorHAnsi" w:hAnsiTheme="minorHAnsi" w:cstheme="minorHAnsi"/>
        </w:rPr>
        <w:t>tempDB</w:t>
      </w:r>
      <w:proofErr w:type="spellEnd"/>
      <w:r w:rsidRPr="001B067F">
        <w:rPr>
          <w:rFonts w:asciiTheme="minorHAnsi" w:hAnsiTheme="minorHAnsi" w:cstheme="minorHAnsi"/>
        </w:rPr>
        <w:t>:</w:t>
      </w:r>
    </w:p>
    <w:p w14:paraId="18650835" w14:textId="53AC5A72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Tamaño inicial: 8 MB</w:t>
      </w:r>
    </w:p>
    <w:p w14:paraId="38FC4AF1" w14:textId="1616A12F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Tamaño de autocrecimiento: 64 MB</w:t>
      </w:r>
    </w:p>
    <w:p w14:paraId="23D28A82" w14:textId="77777777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  <w:lang w:val="en-US"/>
        </w:rPr>
      </w:pPr>
      <w:proofErr w:type="spellStart"/>
      <w:r w:rsidRPr="001B067F">
        <w:rPr>
          <w:rFonts w:asciiTheme="minorHAnsi" w:hAnsiTheme="minorHAnsi" w:cstheme="minorHAnsi"/>
          <w:lang w:val="en-US"/>
        </w:rPr>
        <w:t>Ubicación</w:t>
      </w:r>
      <w:proofErr w:type="spellEnd"/>
      <w:r w:rsidRPr="001B067F">
        <w:rPr>
          <w:rFonts w:asciiTheme="minorHAnsi" w:hAnsiTheme="minorHAnsi" w:cstheme="minorHAnsi"/>
          <w:lang w:val="en-US"/>
        </w:rPr>
        <w:t>: "C:\Program Files\Microsoft SQL Server\MSSQL16.SQLEXPRESS\MSSQL\DATA\</w:t>
      </w:r>
      <w:proofErr w:type="spellStart"/>
      <w:r w:rsidRPr="001B067F">
        <w:rPr>
          <w:rFonts w:asciiTheme="minorHAnsi" w:hAnsiTheme="minorHAnsi" w:cstheme="minorHAnsi"/>
          <w:lang w:val="en-US"/>
        </w:rPr>
        <w:t>tempdb.mdf</w:t>
      </w:r>
      <w:proofErr w:type="spellEnd"/>
      <w:r w:rsidRPr="001B067F">
        <w:rPr>
          <w:rFonts w:asciiTheme="minorHAnsi" w:hAnsiTheme="minorHAnsi" w:cstheme="minorHAnsi"/>
          <w:lang w:val="en-US"/>
        </w:rPr>
        <w:t>"</w:t>
      </w:r>
    </w:p>
    <w:p w14:paraId="20F96523" w14:textId="6F0B6946" w:rsidR="000F7381" w:rsidRPr="001B067F" w:rsidRDefault="000F7381" w:rsidP="001B067F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Theme="minorHAnsi" w:hAnsiTheme="minorHAnsi" w:cstheme="minorHAnsi"/>
          <w:lang w:val="en-US"/>
        </w:rPr>
      </w:pPr>
      <w:r w:rsidRPr="001B067F">
        <w:rPr>
          <w:rFonts w:asciiTheme="minorHAnsi" w:hAnsiTheme="minorHAnsi" w:cstheme="minorHAnsi"/>
        </w:rPr>
        <w:t xml:space="preserve">Log de </w:t>
      </w:r>
      <w:proofErr w:type="spellStart"/>
      <w:r w:rsidRPr="001B067F">
        <w:rPr>
          <w:rFonts w:asciiTheme="minorHAnsi" w:hAnsiTheme="minorHAnsi" w:cstheme="minorHAnsi"/>
        </w:rPr>
        <w:t>tempDB</w:t>
      </w:r>
      <w:proofErr w:type="spellEnd"/>
      <w:r w:rsidRPr="001B067F">
        <w:rPr>
          <w:rFonts w:asciiTheme="minorHAnsi" w:hAnsiTheme="minorHAnsi" w:cstheme="minorHAnsi"/>
        </w:rPr>
        <w:t>:</w:t>
      </w:r>
    </w:p>
    <w:p w14:paraId="7C085C63" w14:textId="4BF52303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  <w:lang w:val="en-US"/>
        </w:rPr>
      </w:pPr>
      <w:proofErr w:type="spellStart"/>
      <w:r w:rsidRPr="001B067F">
        <w:rPr>
          <w:rFonts w:asciiTheme="minorHAnsi" w:hAnsiTheme="minorHAnsi" w:cstheme="minorHAnsi"/>
          <w:lang w:val="en-US"/>
        </w:rPr>
        <w:t>Ubicación</w:t>
      </w:r>
      <w:proofErr w:type="spellEnd"/>
      <w:r w:rsidRPr="001B067F">
        <w:rPr>
          <w:rFonts w:asciiTheme="minorHAnsi" w:hAnsiTheme="minorHAnsi" w:cstheme="minorHAnsi"/>
          <w:lang w:val="en-US"/>
        </w:rPr>
        <w:t>: "C:\Program Files\Microsoft SQL Server\MSSQL16.SQLEXPRESS\MSSQL\DATA\</w:t>
      </w:r>
      <w:proofErr w:type="spellStart"/>
      <w:r w:rsidRPr="001B067F">
        <w:rPr>
          <w:rFonts w:asciiTheme="minorHAnsi" w:hAnsiTheme="minorHAnsi" w:cstheme="minorHAnsi"/>
          <w:lang w:val="en-US"/>
        </w:rPr>
        <w:t>templog.ldf</w:t>
      </w:r>
      <w:proofErr w:type="spellEnd"/>
      <w:r w:rsidRPr="001B067F">
        <w:rPr>
          <w:rFonts w:asciiTheme="minorHAnsi" w:hAnsiTheme="minorHAnsi" w:cstheme="minorHAnsi"/>
          <w:lang w:val="en-US"/>
        </w:rPr>
        <w:t>"</w:t>
      </w:r>
    </w:p>
    <w:p w14:paraId="488A1C21" w14:textId="164D134B" w:rsidR="000F7381" w:rsidRPr="001B067F" w:rsidRDefault="000F7381" w:rsidP="001B067F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Configuración de memoria:</w:t>
      </w:r>
    </w:p>
    <w:p w14:paraId="6400F043" w14:textId="25E9D89F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Mínimo: 0 MB</w:t>
      </w:r>
    </w:p>
    <w:p w14:paraId="22CF04D8" w14:textId="17282454" w:rsidR="000F7381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Máximo: 2 TB</w:t>
      </w:r>
    </w:p>
    <w:p w14:paraId="4FD2FA8C" w14:textId="7AF999B9" w:rsidR="005D5F1F" w:rsidRPr="001B067F" w:rsidRDefault="000F7381" w:rsidP="001B067F">
      <w:pPr>
        <w:pStyle w:val="Prrafodelista"/>
        <w:numPr>
          <w:ilvl w:val="1"/>
          <w:numId w:val="10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Completar la instalación presionando "Instalar".</w:t>
      </w:r>
    </w:p>
    <w:p w14:paraId="6F560764" w14:textId="77777777" w:rsidR="005D5F1F" w:rsidRPr="001B067F" w:rsidRDefault="005D5F1F" w:rsidP="001B067F">
      <w:pPr>
        <w:spacing w:after="240"/>
        <w:jc w:val="both"/>
        <w:rPr>
          <w:rFonts w:asciiTheme="minorHAnsi" w:hAnsiTheme="minorHAnsi" w:cstheme="minorHAnsi"/>
        </w:rPr>
      </w:pPr>
    </w:p>
    <w:p w14:paraId="46409CE9" w14:textId="6F5E8DE2" w:rsidR="005D5F1F" w:rsidRPr="001B067F" w:rsidRDefault="005D5F1F" w:rsidP="001B067F">
      <w:pPr>
        <w:pStyle w:val="Ttulo1"/>
        <w:spacing w:after="240"/>
        <w:jc w:val="both"/>
        <w:rPr>
          <w:rFonts w:asciiTheme="minorHAnsi" w:hAnsiTheme="minorHAnsi" w:cstheme="minorHAnsi"/>
        </w:rPr>
      </w:pPr>
      <w:bookmarkStart w:id="2" w:name="_Toc191583534"/>
      <w:r w:rsidRPr="001B067F">
        <w:rPr>
          <w:rFonts w:asciiTheme="minorHAnsi" w:hAnsiTheme="minorHAnsi" w:cstheme="minorHAnsi"/>
        </w:rPr>
        <w:t xml:space="preserve">Instalación </w:t>
      </w:r>
      <w:r w:rsidRPr="001B067F">
        <w:rPr>
          <w:rFonts w:asciiTheme="minorHAnsi" w:hAnsiTheme="minorHAnsi" w:cstheme="minorHAnsi"/>
        </w:rPr>
        <w:t>OLE DB</w:t>
      </w:r>
      <w:bookmarkEnd w:id="2"/>
    </w:p>
    <w:p w14:paraId="6662DC1C" w14:textId="7046F52A" w:rsidR="000F7381" w:rsidRPr="001B067F" w:rsidRDefault="000F7381" w:rsidP="001B067F">
      <w:pPr>
        <w:spacing w:after="240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1. Introducción</w:t>
      </w:r>
    </w:p>
    <w:p w14:paraId="79A3080B" w14:textId="77777777" w:rsidR="000F7381" w:rsidRPr="001B067F" w:rsidRDefault="000F7381" w:rsidP="001B067F">
      <w:p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OLE DB es un conjunto de interfaces de programación que permite el acceso a diversas fuentes de datos. Para su correcto funcionamiento en SQL Server, es necesario instalarlo y configurarlo adecuadamente.</w:t>
      </w:r>
    </w:p>
    <w:p w14:paraId="7E788115" w14:textId="77777777" w:rsidR="000F7381" w:rsidRPr="001B067F" w:rsidRDefault="000F7381" w:rsidP="001B067F">
      <w:pPr>
        <w:spacing w:after="240"/>
        <w:rPr>
          <w:rFonts w:asciiTheme="minorHAnsi" w:hAnsiTheme="minorHAnsi" w:cstheme="minorHAnsi"/>
        </w:rPr>
      </w:pPr>
    </w:p>
    <w:p w14:paraId="58627720" w14:textId="46EC2D67" w:rsidR="000F7381" w:rsidRPr="001B067F" w:rsidRDefault="000F7381" w:rsidP="001B067F">
      <w:pPr>
        <w:spacing w:after="240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2. Descarga e Instalación</w:t>
      </w:r>
    </w:p>
    <w:p w14:paraId="702CFB85" w14:textId="6D96AA6C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 xml:space="preserve">Descargar OLE DB desde la página oficial: OLE DB </w:t>
      </w:r>
      <w:proofErr w:type="spellStart"/>
      <w:r w:rsidRPr="001B067F">
        <w:rPr>
          <w:rFonts w:asciiTheme="minorHAnsi" w:hAnsiTheme="minorHAnsi" w:cstheme="minorHAnsi"/>
        </w:rPr>
        <w:t>Download</w:t>
      </w:r>
      <w:proofErr w:type="spellEnd"/>
      <w:r w:rsidRPr="001B067F">
        <w:rPr>
          <w:rFonts w:asciiTheme="minorHAnsi" w:hAnsiTheme="minorHAnsi" w:cstheme="minorHAnsi"/>
        </w:rPr>
        <w:t>.</w:t>
      </w:r>
    </w:p>
    <w:p w14:paraId="645F27D7" w14:textId="4814E18D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Asegurarse de seleccionar la versión correcta (32 o 64 bits) según la versión de SQL Server instalada.</w:t>
      </w:r>
    </w:p>
    <w:p w14:paraId="31885932" w14:textId="77777777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Ejecutar el instalador.</w:t>
      </w:r>
    </w:p>
    <w:p w14:paraId="2C4B98C5" w14:textId="641DC2D9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Aceptar los términos de licencia.</w:t>
      </w:r>
    </w:p>
    <w:p w14:paraId="4252A0C6" w14:textId="64C8FCDC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lastRenderedPageBreak/>
        <w:t>Seleccionar la ruta de instalación.</w:t>
      </w:r>
    </w:p>
    <w:p w14:paraId="76EE962E" w14:textId="77777777" w:rsidR="000F7381" w:rsidRPr="001B067F" w:rsidRDefault="000F7381" w:rsidP="001B067F">
      <w:pPr>
        <w:pStyle w:val="Prrafodelista"/>
        <w:numPr>
          <w:ilvl w:val="0"/>
          <w:numId w:val="11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Proceder con la instalación.</w:t>
      </w:r>
    </w:p>
    <w:p w14:paraId="3A046324" w14:textId="77777777" w:rsidR="000F7381" w:rsidRPr="001B067F" w:rsidRDefault="000F7381" w:rsidP="001B067F">
      <w:pPr>
        <w:spacing w:after="240"/>
        <w:rPr>
          <w:rFonts w:asciiTheme="minorHAnsi" w:hAnsiTheme="minorHAnsi" w:cstheme="minorHAnsi"/>
        </w:rPr>
      </w:pPr>
    </w:p>
    <w:p w14:paraId="49BBF603" w14:textId="032ADC18" w:rsidR="000F7381" w:rsidRPr="001B067F" w:rsidRDefault="000F7381" w:rsidP="001B067F">
      <w:pPr>
        <w:spacing w:after="240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3. Habilitación en SQL Server</w:t>
      </w:r>
    </w:p>
    <w:p w14:paraId="1E705C40" w14:textId="1E4A2C6F" w:rsidR="000F7381" w:rsidRPr="001B067F" w:rsidRDefault="000F7381" w:rsidP="001B067F">
      <w:pPr>
        <w:pStyle w:val="Prrafodelista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Reiniciar el servicio de SQL Server.</w:t>
      </w:r>
    </w:p>
    <w:p w14:paraId="443B9760" w14:textId="1E975C25" w:rsidR="000F7381" w:rsidRPr="001B067F" w:rsidRDefault="000F7381" w:rsidP="001B067F">
      <w:pPr>
        <w:pStyle w:val="Prrafodelista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Ejecutar los siguientes comandos para habilitar OLE DB:</w:t>
      </w:r>
    </w:p>
    <w:p w14:paraId="3D2B07AE" w14:textId="77777777" w:rsidR="000F7381" w:rsidRPr="001B067F" w:rsidRDefault="000F7381" w:rsidP="001B067F">
      <w:pPr>
        <w:pStyle w:val="Prrafodelista"/>
        <w:numPr>
          <w:ilvl w:val="1"/>
          <w:numId w:val="12"/>
        </w:numPr>
        <w:spacing w:after="240"/>
        <w:rPr>
          <w:rFonts w:asciiTheme="minorHAnsi" w:hAnsiTheme="minorHAnsi" w:cstheme="minorHAnsi"/>
          <w:lang w:val="en-US"/>
        </w:rPr>
      </w:pPr>
      <w:r w:rsidRPr="001B067F">
        <w:rPr>
          <w:rFonts w:asciiTheme="minorHAnsi" w:hAnsiTheme="minorHAnsi" w:cstheme="minorHAnsi"/>
          <w:lang w:val="en-US"/>
        </w:rPr>
        <w:t xml:space="preserve">EXEC </w:t>
      </w:r>
      <w:proofErr w:type="spellStart"/>
      <w:r w:rsidRPr="001B067F">
        <w:rPr>
          <w:rFonts w:asciiTheme="minorHAnsi" w:hAnsiTheme="minorHAnsi" w:cstheme="minorHAnsi"/>
          <w:lang w:val="en-US"/>
        </w:rPr>
        <w:t>sp_MSset_oledb_prop</w:t>
      </w:r>
      <w:proofErr w:type="spellEnd"/>
      <w:r w:rsidRPr="001B067F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1B067F">
        <w:rPr>
          <w:rFonts w:asciiTheme="minorHAnsi" w:hAnsiTheme="minorHAnsi" w:cstheme="minorHAnsi"/>
          <w:lang w:val="en-US"/>
        </w:rPr>
        <w:t>N'Microsoft.ACE.OLEDB</w:t>
      </w:r>
      <w:proofErr w:type="gramEnd"/>
      <w:r w:rsidRPr="001B067F">
        <w:rPr>
          <w:rFonts w:asciiTheme="minorHAnsi" w:hAnsiTheme="minorHAnsi" w:cstheme="minorHAnsi"/>
          <w:lang w:val="en-US"/>
        </w:rPr>
        <w:t xml:space="preserve">.12.0', </w:t>
      </w:r>
      <w:proofErr w:type="spellStart"/>
      <w:r w:rsidRPr="001B067F">
        <w:rPr>
          <w:rFonts w:asciiTheme="minorHAnsi" w:hAnsiTheme="minorHAnsi" w:cstheme="minorHAnsi"/>
          <w:lang w:val="en-US"/>
        </w:rPr>
        <w:t>N'AllowInProcess</w:t>
      </w:r>
      <w:proofErr w:type="spellEnd"/>
      <w:r w:rsidRPr="001B067F">
        <w:rPr>
          <w:rFonts w:asciiTheme="minorHAnsi" w:hAnsiTheme="minorHAnsi" w:cstheme="minorHAnsi"/>
          <w:lang w:val="en-US"/>
        </w:rPr>
        <w:t>', 1;</w:t>
      </w:r>
    </w:p>
    <w:p w14:paraId="42D8C1F5" w14:textId="2FB6BC4D" w:rsidR="000F7381" w:rsidRPr="001B067F" w:rsidRDefault="000F7381" w:rsidP="001B067F">
      <w:pPr>
        <w:pStyle w:val="Prrafodelista"/>
        <w:numPr>
          <w:ilvl w:val="1"/>
          <w:numId w:val="12"/>
        </w:numPr>
        <w:spacing w:after="240"/>
        <w:rPr>
          <w:rFonts w:asciiTheme="minorHAnsi" w:hAnsiTheme="minorHAnsi" w:cstheme="minorHAnsi"/>
          <w:lang w:val="en-US"/>
        </w:rPr>
      </w:pPr>
      <w:r w:rsidRPr="001B067F">
        <w:rPr>
          <w:rFonts w:asciiTheme="minorHAnsi" w:hAnsiTheme="minorHAnsi" w:cstheme="minorHAnsi"/>
          <w:lang w:val="en-US"/>
        </w:rPr>
        <w:t xml:space="preserve">EXEC </w:t>
      </w:r>
      <w:proofErr w:type="spellStart"/>
      <w:r w:rsidRPr="001B067F">
        <w:rPr>
          <w:rFonts w:asciiTheme="minorHAnsi" w:hAnsiTheme="minorHAnsi" w:cstheme="minorHAnsi"/>
          <w:lang w:val="en-US"/>
        </w:rPr>
        <w:t>sp_MSset_oledb_prop</w:t>
      </w:r>
      <w:proofErr w:type="spellEnd"/>
      <w:r w:rsidRPr="001B067F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1B067F">
        <w:rPr>
          <w:rFonts w:asciiTheme="minorHAnsi" w:hAnsiTheme="minorHAnsi" w:cstheme="minorHAnsi"/>
          <w:lang w:val="en-US"/>
        </w:rPr>
        <w:t>N'Microsoft.ACE.OLEDB</w:t>
      </w:r>
      <w:proofErr w:type="gramEnd"/>
      <w:r w:rsidRPr="001B067F">
        <w:rPr>
          <w:rFonts w:asciiTheme="minorHAnsi" w:hAnsiTheme="minorHAnsi" w:cstheme="minorHAnsi"/>
          <w:lang w:val="en-US"/>
        </w:rPr>
        <w:t xml:space="preserve">.12.0', </w:t>
      </w:r>
      <w:proofErr w:type="spellStart"/>
      <w:r w:rsidRPr="001B067F">
        <w:rPr>
          <w:rFonts w:asciiTheme="minorHAnsi" w:hAnsiTheme="minorHAnsi" w:cstheme="minorHAnsi"/>
          <w:lang w:val="en-US"/>
        </w:rPr>
        <w:t>N'DynamicParameters</w:t>
      </w:r>
      <w:proofErr w:type="spellEnd"/>
      <w:r w:rsidRPr="001B067F">
        <w:rPr>
          <w:rFonts w:asciiTheme="minorHAnsi" w:hAnsiTheme="minorHAnsi" w:cstheme="minorHAnsi"/>
          <w:lang w:val="en-US"/>
        </w:rPr>
        <w:t>', 1;</w:t>
      </w:r>
    </w:p>
    <w:p w14:paraId="0E1602A7" w14:textId="42734841" w:rsidR="005D5F1F" w:rsidRPr="001B067F" w:rsidRDefault="000F7381" w:rsidP="001B067F">
      <w:pPr>
        <w:pStyle w:val="Prrafodelista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Reiniciar nuevamente el servicio de SQL Server para aplicar los cambios.</w:t>
      </w:r>
    </w:p>
    <w:p w14:paraId="6FB32A58" w14:textId="77777777" w:rsidR="005D5F1F" w:rsidRPr="001B067F" w:rsidRDefault="005D5F1F" w:rsidP="001B067F">
      <w:pPr>
        <w:spacing w:after="240"/>
        <w:rPr>
          <w:rFonts w:asciiTheme="minorHAnsi" w:hAnsiTheme="minorHAnsi" w:cstheme="minorHAnsi"/>
        </w:rPr>
      </w:pPr>
    </w:p>
    <w:p w14:paraId="0CF557C4" w14:textId="6EE7BACE" w:rsidR="005D5F1F" w:rsidRPr="001B067F" w:rsidRDefault="005D5F1F" w:rsidP="001B067F">
      <w:pPr>
        <w:pStyle w:val="Ttulo1"/>
        <w:spacing w:after="240"/>
        <w:jc w:val="both"/>
        <w:rPr>
          <w:rFonts w:asciiTheme="minorHAnsi" w:hAnsiTheme="minorHAnsi" w:cstheme="minorHAnsi"/>
        </w:rPr>
      </w:pPr>
      <w:bookmarkStart w:id="3" w:name="_Toc191583535"/>
      <w:r w:rsidRPr="001B067F">
        <w:rPr>
          <w:rFonts w:asciiTheme="minorHAnsi" w:hAnsiTheme="minorHAnsi" w:cstheme="minorHAnsi"/>
        </w:rPr>
        <w:t>Políticas de respaldos</w:t>
      </w:r>
      <w:bookmarkEnd w:id="3"/>
    </w:p>
    <w:p w14:paraId="0D00CAD2" w14:textId="2A462E2E" w:rsidR="005D5F1F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1. Introducción</w:t>
      </w:r>
    </w:p>
    <w:p w14:paraId="7271934F" w14:textId="77777777" w:rsidR="005D5F1F" w:rsidRPr="001B067F" w:rsidRDefault="005D5F1F" w:rsidP="001B067F">
      <w:pPr>
        <w:spacing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Objetivo: Garantizar la integridad, disponibilidad y rápida recuperación de la información de ventas y reportes, minimizando la pérdida de datos y asegurando la continuidad operativa ante fallos o desastres.</w:t>
      </w:r>
    </w:p>
    <w:p w14:paraId="0A2D204F" w14:textId="77777777" w:rsidR="005D5F1F" w:rsidRPr="001B067F" w:rsidRDefault="005D5F1F" w:rsidP="001B067F">
      <w:pPr>
        <w:spacing w:after="240"/>
        <w:jc w:val="both"/>
        <w:rPr>
          <w:rFonts w:asciiTheme="minorHAnsi" w:hAnsiTheme="minorHAnsi" w:cstheme="minorHAnsi"/>
        </w:rPr>
      </w:pPr>
    </w:p>
    <w:p w14:paraId="45C14F6F" w14:textId="58AD36A5" w:rsidR="005D5F1F" w:rsidRPr="001B067F" w:rsidRDefault="000F7381" w:rsidP="001B067F">
      <w:pPr>
        <w:spacing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2</w:t>
      </w:r>
      <w:r w:rsidR="005D5F1F" w:rsidRPr="001B067F">
        <w:rPr>
          <w:rStyle w:val="nfasisintenso"/>
          <w:rFonts w:asciiTheme="minorHAnsi" w:hAnsiTheme="minorHAnsi" w:cstheme="minorHAnsi"/>
        </w:rPr>
        <w:t>. Estrategia de Respaldo</w:t>
      </w:r>
    </w:p>
    <w:p w14:paraId="24112906" w14:textId="675CC560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Respaldo Completo:</w:t>
      </w:r>
    </w:p>
    <w:p w14:paraId="415F88EC" w14:textId="2189FCA5" w:rsidR="005D5F1F" w:rsidRPr="001B067F" w:rsidRDefault="005D5F1F" w:rsidP="001B067F">
      <w:pPr>
        <w:pStyle w:val="Prrafodelista"/>
        <w:numPr>
          <w:ilvl w:val="0"/>
          <w:numId w:val="1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Frecuencia: Se realizará un respaldo completo diario a las 6:00 PM, justo al cierre de la jornada comercial.</w:t>
      </w:r>
    </w:p>
    <w:p w14:paraId="091492FD" w14:textId="45FFC2A3" w:rsidR="005D5F1F" w:rsidRPr="001B067F" w:rsidRDefault="005D5F1F" w:rsidP="001B067F">
      <w:pPr>
        <w:pStyle w:val="Prrafodelista"/>
        <w:numPr>
          <w:ilvl w:val="0"/>
          <w:numId w:val="1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Función: Genera una copia íntegra de la base de datos, que servirá como punto base para la restauración y para complementar los respaldos diferenciales y de registro.</w:t>
      </w:r>
    </w:p>
    <w:p w14:paraId="7557B1CC" w14:textId="56F9434E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Respaldo Diferencial:</w:t>
      </w:r>
    </w:p>
    <w:p w14:paraId="404CE0A9" w14:textId="4DEC42A2" w:rsidR="005D5F1F" w:rsidRPr="001B067F" w:rsidRDefault="005D5F1F" w:rsidP="001B067F">
      <w:pPr>
        <w:pStyle w:val="Prrafodelista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Frecuencia: Se ejecutarán tres respaldos diferenciales en días hábiles, en donde el pico de actividad no sea alto para no ralentizar el sistema:</w:t>
      </w:r>
    </w:p>
    <w:p w14:paraId="60538F7B" w14:textId="5A7A1C18" w:rsidR="005D5F1F" w:rsidRPr="001B067F" w:rsidRDefault="005D5F1F" w:rsidP="001B067F">
      <w:pPr>
        <w:pStyle w:val="Prrafodelista"/>
        <w:numPr>
          <w:ilvl w:val="1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10:00 AM: Captura los cambios de la mañana.</w:t>
      </w:r>
    </w:p>
    <w:p w14:paraId="1A5CBAAC" w14:textId="77777777" w:rsidR="005D5F1F" w:rsidRPr="001B067F" w:rsidRDefault="005D5F1F" w:rsidP="001B067F">
      <w:pPr>
        <w:pStyle w:val="Prrafodelista"/>
        <w:numPr>
          <w:ilvl w:val="1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1:00 PM: Registra las modificaciones de la primera parte del día.</w:t>
      </w:r>
    </w:p>
    <w:p w14:paraId="16DF4A33" w14:textId="77777777" w:rsidR="005D5F1F" w:rsidRPr="001B067F" w:rsidRDefault="005D5F1F" w:rsidP="001B067F">
      <w:pPr>
        <w:pStyle w:val="Prrafodelista"/>
        <w:numPr>
          <w:ilvl w:val="1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4:00 PM: Actualiza los cambios previos al cierre.</w:t>
      </w:r>
    </w:p>
    <w:p w14:paraId="198B43DC" w14:textId="2E5BE7FB" w:rsidR="005D5F1F" w:rsidRPr="001B067F" w:rsidRDefault="005D5F1F" w:rsidP="001B067F">
      <w:pPr>
        <w:pStyle w:val="Prrafodelista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Función: Almacenan los cambios acumulados desde el último respaldo completo, ofreciendo puntos intermedios de recuperación sin duplicar toda la información.</w:t>
      </w:r>
    </w:p>
    <w:p w14:paraId="0EB70942" w14:textId="417FB19A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lastRenderedPageBreak/>
        <w:t>Respaldo del Registro de Transacciones (Log):</w:t>
      </w:r>
    </w:p>
    <w:p w14:paraId="1EEAD8E5" w14:textId="219AF7F5" w:rsidR="005D5F1F" w:rsidRPr="001B067F" w:rsidRDefault="005D5F1F" w:rsidP="001B067F">
      <w:pPr>
        <w:pStyle w:val="Prrafodelista"/>
        <w:numPr>
          <w:ilvl w:val="0"/>
          <w:numId w:val="5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Frecuencia: Se realizará un respaldo del log de transacciones cada 30 minutos durante el horario comercial.</w:t>
      </w:r>
    </w:p>
    <w:p w14:paraId="328F95F5" w14:textId="1A90CBBD" w:rsidR="005D5F1F" w:rsidRPr="001B067F" w:rsidRDefault="005D5F1F" w:rsidP="001B067F">
      <w:pPr>
        <w:pStyle w:val="Prrafodelista"/>
        <w:numPr>
          <w:ilvl w:val="0"/>
          <w:numId w:val="5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Función: Permite recuperar la base de datos hasta un punto muy cercano al momento de una falla, esencial en entornos donde se efectúan un gran volumen de transacciones.</w:t>
      </w:r>
    </w:p>
    <w:p w14:paraId="4978A225" w14:textId="77777777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4A6CFF69" w14:textId="14590999" w:rsidR="005D5F1F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3</w:t>
      </w:r>
      <w:r w:rsidR="005D5F1F" w:rsidRPr="001B067F">
        <w:rPr>
          <w:rStyle w:val="nfasisintenso"/>
          <w:rFonts w:asciiTheme="minorHAnsi" w:hAnsiTheme="minorHAnsi" w:cstheme="minorHAnsi"/>
        </w:rPr>
        <w:t>. Medios de Almacenamiento</w:t>
      </w:r>
    </w:p>
    <w:p w14:paraId="528F4246" w14:textId="4806AEE5" w:rsidR="005D5F1F" w:rsidRPr="001B067F" w:rsidRDefault="005D5F1F" w:rsidP="001B067F">
      <w:pPr>
        <w:pStyle w:val="Prrafodelista"/>
        <w:numPr>
          <w:ilvl w:val="0"/>
          <w:numId w:val="6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Servidor Local: Se almacenarán los respaldos en un servidor local, facilitando restauraciones rápidas en caso de incidentes.</w:t>
      </w:r>
    </w:p>
    <w:p w14:paraId="5CEE5D2E" w14:textId="47223A47" w:rsidR="005D5F1F" w:rsidRPr="001B067F" w:rsidRDefault="005D5F1F" w:rsidP="001B067F">
      <w:pPr>
        <w:pStyle w:val="Prrafodelista"/>
        <w:numPr>
          <w:ilvl w:val="0"/>
          <w:numId w:val="6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Nube: Los respaldos se replicarán en la nube, garantizando redundancia ante fallos en el almacenamiento local y ofreciendo resiliencia ante desastres mayores.</w:t>
      </w:r>
    </w:p>
    <w:p w14:paraId="3F79A12D" w14:textId="77777777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</w:p>
    <w:p w14:paraId="1A978A31" w14:textId="2DF2196F" w:rsidR="005D5F1F" w:rsidRPr="001B067F" w:rsidRDefault="000F7381" w:rsidP="001B067F">
      <w:pPr>
        <w:spacing w:before="240" w:after="240"/>
        <w:jc w:val="both"/>
        <w:rPr>
          <w:rFonts w:asciiTheme="minorHAnsi" w:hAnsiTheme="minorHAnsi" w:cstheme="minorHAnsi"/>
          <w:i/>
          <w:iCs/>
          <w:color w:val="4472C4" w:themeColor="accent1"/>
        </w:rPr>
      </w:pPr>
      <w:r w:rsidRPr="001B067F">
        <w:rPr>
          <w:rStyle w:val="nfasisintenso"/>
          <w:rFonts w:asciiTheme="minorHAnsi" w:hAnsiTheme="minorHAnsi" w:cstheme="minorHAnsi"/>
        </w:rPr>
        <w:t>4</w:t>
      </w:r>
      <w:r w:rsidR="005D5F1F" w:rsidRPr="001B067F">
        <w:rPr>
          <w:rStyle w:val="nfasisintenso"/>
          <w:rFonts w:asciiTheme="minorHAnsi" w:hAnsiTheme="minorHAnsi" w:cstheme="minorHAnsi"/>
        </w:rPr>
        <w:t>. Política de Retención</w:t>
      </w:r>
    </w:p>
    <w:p w14:paraId="429D2EB3" w14:textId="56D58A07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Respaldo Completo:</w:t>
      </w:r>
    </w:p>
    <w:p w14:paraId="23156C02" w14:textId="054FA488" w:rsidR="005D5F1F" w:rsidRPr="001B067F" w:rsidRDefault="005D5F1F" w:rsidP="001B067F">
      <w:pPr>
        <w:pStyle w:val="Prrafodelista"/>
        <w:numPr>
          <w:ilvl w:val="0"/>
          <w:numId w:val="3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Almacenamiento Local: Retención de 30 días, para contar con un historial reciente y posibilitar restauraciones rápidas.</w:t>
      </w:r>
    </w:p>
    <w:p w14:paraId="07DD608C" w14:textId="4DF4E6C7" w:rsidR="005D5F1F" w:rsidRPr="001B067F" w:rsidRDefault="005D5F1F" w:rsidP="001B067F">
      <w:pPr>
        <w:pStyle w:val="Prrafodelista"/>
        <w:numPr>
          <w:ilvl w:val="0"/>
          <w:numId w:val="3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Nube: Archivar una copia mensual durante 1 año, lo que resulta útil para auditorías, análisis históricos y recuperación ante desastres a mayor escala.</w:t>
      </w:r>
    </w:p>
    <w:p w14:paraId="52CD89D7" w14:textId="6E1C85E8" w:rsidR="005D5F1F" w:rsidRPr="001B067F" w:rsidRDefault="005D5F1F" w:rsidP="001B067F">
      <w:p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Respaldo Diferencial:</w:t>
      </w:r>
    </w:p>
    <w:p w14:paraId="322DD2AD" w14:textId="04BD4E8F" w:rsidR="005D5F1F" w:rsidRPr="001B067F" w:rsidRDefault="005D5F1F" w:rsidP="001B067F">
      <w:pPr>
        <w:pStyle w:val="Prrafodelista"/>
        <w:numPr>
          <w:ilvl w:val="0"/>
          <w:numId w:val="4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Local y Nube: Retención de 7 días, ya que estos respaldos contienen únicamente los cambios acumulados desde el último respaldo completo, ofreciendo puntos intermedios sin generar duplicación excesiva.</w:t>
      </w:r>
    </w:p>
    <w:p w14:paraId="22F7FAF6" w14:textId="3370AFFB" w:rsidR="005D5F1F" w:rsidRPr="001B067F" w:rsidRDefault="005D5F1F" w:rsidP="001B067F">
      <w:pPr>
        <w:pStyle w:val="Prrafodelista"/>
        <w:numPr>
          <w:ilvl w:val="0"/>
          <w:numId w:val="4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Respaldo del Registro de Transacciones:</w:t>
      </w:r>
    </w:p>
    <w:p w14:paraId="1E63671E" w14:textId="4CB47C92" w:rsidR="005D5F1F" w:rsidRPr="001B067F" w:rsidRDefault="005D5F1F" w:rsidP="001B067F">
      <w:pPr>
        <w:pStyle w:val="Prrafodelista"/>
        <w:numPr>
          <w:ilvl w:val="0"/>
          <w:numId w:val="4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Almacenamiento Local: Retención de 24 horas, para evitar saturar el espacio, considerando la alta frecuencia de estos respaldos.</w:t>
      </w:r>
    </w:p>
    <w:p w14:paraId="3DB2F478" w14:textId="05EE0281" w:rsidR="005D5F1F" w:rsidRPr="001B067F" w:rsidRDefault="005D5F1F" w:rsidP="001B067F">
      <w:pPr>
        <w:pStyle w:val="Prrafodelista"/>
        <w:numPr>
          <w:ilvl w:val="0"/>
          <w:numId w:val="4"/>
        </w:numPr>
        <w:spacing w:before="240" w:after="240"/>
        <w:jc w:val="both"/>
        <w:rPr>
          <w:rFonts w:asciiTheme="minorHAnsi" w:hAnsiTheme="minorHAnsi" w:cstheme="minorHAnsi"/>
        </w:rPr>
      </w:pPr>
      <w:r w:rsidRPr="001B067F">
        <w:rPr>
          <w:rFonts w:asciiTheme="minorHAnsi" w:hAnsiTheme="minorHAnsi" w:cstheme="minorHAnsi"/>
        </w:rPr>
        <w:t>Nube: Retención de 72 horas, brindando un margen adicional para la recuperación de transacciones recientes en caso de incidentes que afecten al servidor local.</w:t>
      </w:r>
    </w:p>
    <w:p w14:paraId="3EFBA5F4" w14:textId="77777777" w:rsidR="005D5F1F" w:rsidRPr="001B067F" w:rsidRDefault="005D5F1F" w:rsidP="001B067F">
      <w:pPr>
        <w:spacing w:after="240"/>
        <w:jc w:val="both"/>
        <w:rPr>
          <w:rFonts w:asciiTheme="minorHAnsi" w:hAnsiTheme="minorHAnsi" w:cstheme="minorHAnsi"/>
        </w:rPr>
      </w:pPr>
    </w:p>
    <w:p w14:paraId="29F7C690" w14:textId="77777777" w:rsidR="005D5F1F" w:rsidRDefault="005D5F1F" w:rsidP="005D5F1F">
      <w:pPr>
        <w:jc w:val="both"/>
      </w:pPr>
    </w:p>
    <w:p w14:paraId="45183868" w14:textId="77777777" w:rsidR="005D5F1F" w:rsidRDefault="005D5F1F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br w:type="page"/>
      </w:r>
    </w:p>
    <w:p w14:paraId="30E79AB7" w14:textId="60011736" w:rsidR="001B067F" w:rsidRPr="001B067F" w:rsidRDefault="001B067F" w:rsidP="001B067F">
      <w:pPr>
        <w:pStyle w:val="Ttulo1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Bibliografía </w:t>
      </w:r>
    </w:p>
    <w:p w14:paraId="4D88216B" w14:textId="70A06C6C" w:rsidR="001B067F" w:rsidRPr="001B067F" w:rsidRDefault="001B067F" w:rsidP="001B067F">
      <w:pPr>
        <w:jc w:val="both"/>
      </w:pPr>
      <w:r w:rsidRPr="001B067F">
        <w:t>https://www.microsoft.com/es-es/sql-server/sql-server-downloads</w:t>
      </w:r>
    </w:p>
    <w:p w14:paraId="3CB64332" w14:textId="36F8CC56" w:rsidR="001B067F" w:rsidRPr="001B067F" w:rsidRDefault="001B067F" w:rsidP="001B067F">
      <w:pPr>
        <w:jc w:val="both"/>
      </w:pPr>
      <w:r w:rsidRPr="001B067F">
        <w:t>https://www.microsoft.com/en-us/download/details.aspx?id=54920</w:t>
      </w:r>
    </w:p>
    <w:p w14:paraId="7346A0DF" w14:textId="01C3C887" w:rsidR="001B067F" w:rsidRPr="001B067F" w:rsidRDefault="001B067F" w:rsidP="001B067F">
      <w:pPr>
        <w:jc w:val="both"/>
      </w:pPr>
      <w:r w:rsidRPr="001B067F">
        <w:t>https://docs.microsoft.com/en-us/sql/ssms</w:t>
      </w:r>
    </w:p>
    <w:sectPr w:rsidR="001B067F" w:rsidRPr="001B067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9E3F0" w14:textId="77777777" w:rsidR="00E91CAF" w:rsidRDefault="00E91CAF">
      <w:pPr>
        <w:spacing w:after="0" w:line="240" w:lineRule="auto"/>
      </w:pPr>
      <w:r>
        <w:separator/>
      </w:r>
    </w:p>
  </w:endnote>
  <w:endnote w:type="continuationSeparator" w:id="0">
    <w:p w14:paraId="4F53F3C7" w14:textId="77777777" w:rsidR="00E91CAF" w:rsidRDefault="00E9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4EE4" w14:textId="77777777" w:rsidR="00A900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F1F">
      <w:rPr>
        <w:noProof/>
        <w:color w:val="000000"/>
      </w:rPr>
      <w:t>2</w:t>
    </w:r>
    <w:r>
      <w:rPr>
        <w:color w:val="000000"/>
      </w:rPr>
      <w:fldChar w:fldCharType="end"/>
    </w:r>
  </w:p>
  <w:p w14:paraId="424B720C" w14:textId="77777777" w:rsidR="00A90036" w:rsidRDefault="00A90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A97C3" w14:textId="77777777" w:rsidR="00E91CAF" w:rsidRDefault="00E91CAF">
      <w:pPr>
        <w:spacing w:after="0" w:line="240" w:lineRule="auto"/>
      </w:pPr>
      <w:r>
        <w:separator/>
      </w:r>
    </w:p>
  </w:footnote>
  <w:footnote w:type="continuationSeparator" w:id="0">
    <w:p w14:paraId="0F7A19D2" w14:textId="77777777" w:rsidR="00E91CAF" w:rsidRDefault="00E9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971E7" w14:textId="77777777" w:rsidR="00A90036" w:rsidRDefault="00A9003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32"/>
        <w:szCs w:val="32"/>
      </w:rPr>
    </w:pPr>
  </w:p>
  <w:tbl>
    <w:tblPr>
      <w:tblStyle w:val="a6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16"/>
      <w:gridCol w:w="3117"/>
      <w:gridCol w:w="3117"/>
    </w:tblGrid>
    <w:tr w:rsidR="00A90036" w14:paraId="50312417" w14:textId="77777777">
      <w:tc>
        <w:tcPr>
          <w:tcW w:w="3116" w:type="dxa"/>
        </w:tcPr>
        <w:p w14:paraId="0DB3618B" w14:textId="77777777" w:rsidR="00A9003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Equipo </w:t>
          </w:r>
          <w:r>
            <w:t>4</w:t>
          </w:r>
        </w:p>
      </w:tc>
      <w:tc>
        <w:tcPr>
          <w:tcW w:w="3117" w:type="dxa"/>
        </w:tcPr>
        <w:p w14:paraId="35B1D4EF" w14:textId="4FB77C2B" w:rsidR="00A90036" w:rsidRDefault="001B06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Instalación y configuración</w:t>
          </w:r>
        </w:p>
      </w:tc>
      <w:tc>
        <w:tcPr>
          <w:tcW w:w="3117" w:type="dxa"/>
        </w:tcPr>
        <w:p w14:paraId="02429A96" w14:textId="77777777" w:rsidR="00A9003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t>Aurora SA</w:t>
          </w:r>
        </w:p>
      </w:tc>
    </w:tr>
  </w:tbl>
  <w:p w14:paraId="084257A9" w14:textId="77777777" w:rsidR="00A90036" w:rsidRDefault="00A90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AF8"/>
    <w:multiLevelType w:val="hybridMultilevel"/>
    <w:tmpl w:val="17D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4A7B"/>
    <w:multiLevelType w:val="hybridMultilevel"/>
    <w:tmpl w:val="440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8FD"/>
    <w:multiLevelType w:val="hybridMultilevel"/>
    <w:tmpl w:val="23F6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7C44"/>
    <w:multiLevelType w:val="hybridMultilevel"/>
    <w:tmpl w:val="0A3E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14CDD"/>
    <w:multiLevelType w:val="hybridMultilevel"/>
    <w:tmpl w:val="1F0C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152C"/>
    <w:multiLevelType w:val="hybridMultilevel"/>
    <w:tmpl w:val="D442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8623C"/>
    <w:multiLevelType w:val="hybridMultilevel"/>
    <w:tmpl w:val="C65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21CE"/>
    <w:multiLevelType w:val="hybridMultilevel"/>
    <w:tmpl w:val="A7A2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F8A"/>
    <w:multiLevelType w:val="hybridMultilevel"/>
    <w:tmpl w:val="39DE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9610D"/>
    <w:multiLevelType w:val="hybridMultilevel"/>
    <w:tmpl w:val="DE8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E4F0F"/>
    <w:multiLevelType w:val="hybridMultilevel"/>
    <w:tmpl w:val="7F9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92090"/>
    <w:multiLevelType w:val="hybridMultilevel"/>
    <w:tmpl w:val="CA8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29314">
    <w:abstractNumId w:val="5"/>
  </w:num>
  <w:num w:numId="2" w16cid:durableId="1246105884">
    <w:abstractNumId w:val="3"/>
  </w:num>
  <w:num w:numId="3" w16cid:durableId="563687263">
    <w:abstractNumId w:val="0"/>
  </w:num>
  <w:num w:numId="4" w16cid:durableId="615454518">
    <w:abstractNumId w:val="4"/>
  </w:num>
  <w:num w:numId="5" w16cid:durableId="724835088">
    <w:abstractNumId w:val="9"/>
  </w:num>
  <w:num w:numId="6" w16cid:durableId="146098785">
    <w:abstractNumId w:val="6"/>
  </w:num>
  <w:num w:numId="7" w16cid:durableId="850418299">
    <w:abstractNumId w:val="10"/>
  </w:num>
  <w:num w:numId="8" w16cid:durableId="746728877">
    <w:abstractNumId w:val="1"/>
  </w:num>
  <w:num w:numId="9" w16cid:durableId="1893805607">
    <w:abstractNumId w:val="7"/>
  </w:num>
  <w:num w:numId="10" w16cid:durableId="1348092063">
    <w:abstractNumId w:val="8"/>
  </w:num>
  <w:num w:numId="11" w16cid:durableId="1505700519">
    <w:abstractNumId w:val="11"/>
  </w:num>
  <w:num w:numId="12" w16cid:durableId="1126849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36"/>
    <w:rsid w:val="000F7381"/>
    <w:rsid w:val="001B067F"/>
    <w:rsid w:val="005D5F1F"/>
    <w:rsid w:val="008109E7"/>
    <w:rsid w:val="00A90036"/>
    <w:rsid w:val="00AA5A9B"/>
    <w:rsid w:val="00E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6ECA2"/>
  <w15:docId w15:val="{436A4822-922F-46C5-8869-0DBDAE28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E1"/>
  </w:style>
  <w:style w:type="paragraph" w:styleId="Ttulo1">
    <w:name w:val="heading 1"/>
    <w:basedOn w:val="Normal"/>
    <w:next w:val="Normal"/>
    <w:link w:val="Ttulo1Car"/>
    <w:uiPriority w:val="9"/>
    <w:qFormat/>
    <w:rsid w:val="00F4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BD6"/>
  </w:style>
  <w:style w:type="paragraph" w:styleId="Piedepgina">
    <w:name w:val="footer"/>
    <w:basedOn w:val="Normal"/>
    <w:link w:val="PiedepginaCar"/>
    <w:uiPriority w:val="99"/>
    <w:unhideWhenUsed/>
    <w:rsid w:val="0016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BD6"/>
  </w:style>
  <w:style w:type="table" w:styleId="Tablaconcuadrcula">
    <w:name w:val="Table Grid"/>
    <w:basedOn w:val="Tablanormal"/>
    <w:uiPriority w:val="39"/>
    <w:rsid w:val="0016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1D7"/>
    <w:pPr>
      <w:spacing w:after="0"/>
      <w:ind w:left="720"/>
      <w:contextualSpacing/>
    </w:pPr>
    <w:rPr>
      <w:rFonts w:ascii="Arial" w:eastAsia="Arial" w:hAnsi="Arial" w:cs="Arial"/>
      <w:lang w:val="es-419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44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2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4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2F1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F432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32F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432F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2533A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5D5F1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c12TcDioZ/In7fE8nUA6HfPcg==">CgMxLjAyDmguZXUwMDI5OTN2dDIyMg5oLmplZzRjbnlkbWl2ZDgAciExcGg3WUotaW5aSmwxbGtyaFFKZkpkMVNrQXFRNzhGbl8=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EF73CE-1726-4D3D-BC75-571FB14A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De Rosa</dc:creator>
  <cp:lastModifiedBy>Brenda Schereik</cp:lastModifiedBy>
  <cp:revision>4</cp:revision>
  <dcterms:created xsi:type="dcterms:W3CDTF">2024-07-25T17:34:00Z</dcterms:created>
  <dcterms:modified xsi:type="dcterms:W3CDTF">2025-02-28T00:21:00Z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0x010100E0244CD539E758458F9751B276EDBDB5</vt:lpwstr>
  </property>
  <property fmtid="{D5CDD505-2E9C-101B-9397-08002B2CF9AE}" pid="3" name="MediaServiceImageTags">
    <vt:lpwstr/>
  </property>
</Properties>
</file>