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43AF5" w:rsidR="003D3DDE" w:rsidP="003D3DDE" w:rsidRDefault="003D3DDE" w14:paraId="5D6CD55D" w14:textId="77777777">
      <w:pPr>
        <w:jc w:val="center"/>
      </w:pPr>
      <w:r w:rsidRPr="00A43AF5">
        <w:t>SPTECH – SÃO PAULO TECH SCHOOL</w:t>
      </w:r>
    </w:p>
    <w:p w:rsidRPr="00493A6B" w:rsidR="003D3DDE" w:rsidP="003D3DDE" w:rsidRDefault="003D3DDE" w14:paraId="334233D7" w14:textId="77777777">
      <w:pPr>
        <w:jc w:val="center"/>
      </w:pPr>
      <w:r w:rsidRPr="00493A6B">
        <w:t>Curso de Análise e D</w:t>
      </w:r>
      <w:r>
        <w:t>esenvolvimento de Sistemas</w:t>
      </w:r>
    </w:p>
    <w:p w:rsidRPr="00493A6B" w:rsidR="003D3DDE" w:rsidP="003D3DDE" w:rsidRDefault="003D3DDE" w14:paraId="0DCB9DE5" w14:textId="77777777"/>
    <w:p w:rsidRPr="00493A6B" w:rsidR="003D3DDE" w:rsidP="003D3DDE" w:rsidRDefault="003D3DDE" w14:paraId="5775050D" w14:textId="77777777"/>
    <w:p w:rsidRPr="00493A6B" w:rsidR="003D3DDE" w:rsidP="003D3DDE" w:rsidRDefault="003D3DDE" w14:paraId="3F4F99AA" w14:textId="77777777"/>
    <w:p w:rsidRPr="00493A6B" w:rsidR="003D3DDE" w:rsidP="003D3DDE" w:rsidRDefault="003D3DDE" w14:paraId="6BC6F5B5" w14:textId="77777777"/>
    <w:p w:rsidRPr="00493A6B" w:rsidR="003D3DDE" w:rsidP="003D3DDE" w:rsidRDefault="003D3DDE" w14:paraId="4ACD109F" w14:textId="77777777"/>
    <w:p w:rsidR="003D3DDE" w:rsidP="003D3DDE" w:rsidRDefault="003D3DDE" w14:paraId="7A1001F1" w14:textId="7BD8B94F"/>
    <w:p w:rsidR="002214F9" w:rsidP="002214F9" w:rsidRDefault="002214F9" w14:paraId="6442167F" w14:textId="69902449">
      <w:pPr>
        <w:jc w:val="center"/>
      </w:pPr>
      <w:r>
        <w:t>MARCELO DE ARAÚJO – 01232034</w:t>
      </w:r>
    </w:p>
    <w:p w:rsidR="002214F9" w:rsidP="002214F9" w:rsidRDefault="002214F9" w14:paraId="48AD2BC2" w14:textId="70258C7B">
      <w:pPr>
        <w:jc w:val="center"/>
      </w:pPr>
      <w:r>
        <w:t>MATHEUS BRAGA AFONSO – 01232082</w:t>
      </w:r>
    </w:p>
    <w:p w:rsidR="002214F9" w:rsidP="002214F9" w:rsidRDefault="002214F9" w14:paraId="32E1D17D" w14:textId="5066D2A8">
      <w:pPr>
        <w:jc w:val="center"/>
      </w:pPr>
      <w:r>
        <w:t>MICHELLY MENDES</w:t>
      </w:r>
      <w:r w:rsidR="009D5962">
        <w:t xml:space="preserve"> DA SILVA</w:t>
      </w:r>
      <w:r>
        <w:t xml:space="preserve"> – 01232188</w:t>
      </w:r>
    </w:p>
    <w:p w:rsidRPr="00493A6B" w:rsidR="002214F9" w:rsidP="002214F9" w:rsidRDefault="002214F9" w14:paraId="6F76E08C" w14:textId="6CF8A9E2">
      <w:pPr>
        <w:jc w:val="center"/>
      </w:pPr>
      <w:r>
        <w:t>NATHALIA FLOR</w:t>
      </w:r>
      <w:r w:rsidRPr="002214F9">
        <w:t>Ê</w:t>
      </w:r>
      <w:r>
        <w:t>NCIO PINTO - 01232117</w:t>
      </w:r>
    </w:p>
    <w:p w:rsidR="003D3DDE" w:rsidP="00444CAC" w:rsidRDefault="00444CAC" w14:paraId="53276612" w14:textId="5736E1E2">
      <w:pPr>
        <w:jc w:val="center"/>
      </w:pPr>
      <w:r>
        <w:t xml:space="preserve">RENAN ALVES ROCHA </w:t>
      </w:r>
      <w:r w:rsidR="002214F9">
        <w:t>–</w:t>
      </w:r>
      <w:r>
        <w:t xml:space="preserve"> 01232172</w:t>
      </w:r>
    </w:p>
    <w:p w:rsidRPr="00493A6B" w:rsidR="002214F9" w:rsidP="00444CAC" w:rsidRDefault="002214F9" w14:paraId="2B992A10" w14:textId="0A32756B">
      <w:pPr>
        <w:jc w:val="center"/>
      </w:pPr>
      <w:r>
        <w:t>ROBERTA RAIARA LOPES DE SOUSA - 01232193</w:t>
      </w:r>
    </w:p>
    <w:p w:rsidRPr="00493A6B" w:rsidR="003D3DDE" w:rsidP="003D3DDE" w:rsidRDefault="003D3DDE" w14:paraId="2983B38E" w14:textId="77777777">
      <w:pPr>
        <w:jc w:val="center"/>
      </w:pPr>
      <w:r>
        <w:t>THALITA BREDA DE LIMA – RA: 01232113</w:t>
      </w:r>
    </w:p>
    <w:p w:rsidRPr="00493A6B" w:rsidR="003D3DDE" w:rsidP="003D3DDE" w:rsidRDefault="003D3DDE" w14:paraId="3C8C2175" w14:textId="77777777"/>
    <w:p w:rsidRPr="00493A6B" w:rsidR="003D3DDE" w:rsidP="003D3DDE" w:rsidRDefault="003D3DDE" w14:paraId="66EC5B4B" w14:textId="77777777"/>
    <w:p w:rsidRPr="00493A6B" w:rsidR="003D3DDE" w:rsidP="003D3DDE" w:rsidRDefault="003D3DDE" w14:paraId="14774BA1" w14:textId="77777777"/>
    <w:p w:rsidR="003D3DDE" w:rsidP="003D3DDE" w:rsidRDefault="003D3DDE" w14:paraId="1C72BC87" w14:textId="77777777"/>
    <w:p w:rsidRPr="00493A6B" w:rsidR="003D3DDE" w:rsidP="003D3DDE" w:rsidRDefault="003D3DDE" w14:paraId="78B74F7F" w14:textId="77777777"/>
    <w:p w:rsidR="003D3DDE" w:rsidP="003D3DDE" w:rsidRDefault="003D3DDE" w14:paraId="38348CD3" w14:textId="6EF656DC">
      <w:pPr>
        <w:jc w:val="center"/>
      </w:pPr>
      <w:r>
        <w:t>Document</w:t>
      </w:r>
      <w:r w:rsidR="00444CAC">
        <w:t>ação</w:t>
      </w:r>
      <w:r>
        <w:t xml:space="preserve"> do Projeto – Contextualização, Justificativa,</w:t>
      </w:r>
    </w:p>
    <w:p w:rsidRPr="00493A6B" w:rsidR="003D3DDE" w:rsidP="003D3DDE" w:rsidRDefault="003D3DDE" w14:paraId="2B71ADC7" w14:textId="68203F98">
      <w:pPr>
        <w:jc w:val="center"/>
      </w:pPr>
      <w:r>
        <w:t xml:space="preserve"> Objetivo, Escopo, Premissas e Restrições</w:t>
      </w:r>
    </w:p>
    <w:p w:rsidRPr="00493A6B" w:rsidR="003D3DDE" w:rsidP="003D3DDE" w:rsidRDefault="003D3DDE" w14:paraId="432481D6" w14:textId="77777777"/>
    <w:p w:rsidRPr="00493A6B" w:rsidR="003D3DDE" w:rsidP="003D3DDE" w:rsidRDefault="003D3DDE" w14:paraId="6A95C0B6" w14:textId="77777777"/>
    <w:p w:rsidRPr="00493A6B" w:rsidR="003D3DDE" w:rsidP="003D3DDE" w:rsidRDefault="003D3DDE" w14:paraId="0E0EFB62" w14:textId="77777777"/>
    <w:p w:rsidRPr="00493A6B" w:rsidR="003D3DDE" w:rsidP="003D3DDE" w:rsidRDefault="003D3DDE" w14:paraId="6FCE9C57" w14:textId="77777777"/>
    <w:p w:rsidRPr="00493A6B" w:rsidR="003D3DDE" w:rsidP="003D3DDE" w:rsidRDefault="003D3DDE" w14:paraId="6450A938" w14:textId="77777777"/>
    <w:p w:rsidR="003D3DDE" w:rsidP="002214F9" w:rsidRDefault="003D3DDE" w14:paraId="01AB81A5" w14:textId="77777777"/>
    <w:p w:rsidR="003D3DDE" w:rsidP="003D3DDE" w:rsidRDefault="003D3DDE" w14:paraId="327DFFE9" w14:textId="77777777">
      <w:pPr>
        <w:jc w:val="center"/>
      </w:pPr>
    </w:p>
    <w:p w:rsidRPr="00493A6B" w:rsidR="003D3DDE" w:rsidP="003D3DDE" w:rsidRDefault="003D3DDE" w14:paraId="26CF4FBC" w14:textId="77777777">
      <w:pPr>
        <w:jc w:val="center"/>
      </w:pPr>
      <w:r>
        <w:t>SÃO PAULO</w:t>
      </w:r>
    </w:p>
    <w:p w:rsidRPr="003D3DDE" w:rsidR="003D3DDE" w:rsidP="003D3DDE" w:rsidRDefault="003D3DDE" w14:paraId="29C8AB4C" w14:textId="16036F52">
      <w:pPr>
        <w:jc w:val="center"/>
      </w:pPr>
      <w:r w:rsidR="003D3DDE">
        <w:rPr/>
        <w:t>2023</w:t>
      </w:r>
    </w:p>
    <w:p w:rsidR="355B2F7F" w:rsidP="355B2F7F" w:rsidRDefault="355B2F7F" w14:paraId="30823F82" w14:textId="7ABCB382">
      <w:pPr>
        <w:jc w:val="both"/>
        <w:rPr>
          <w:rFonts w:eastAsia="ＭＳ 明朝" w:eastAsiaTheme="minorEastAsia"/>
          <w:b w:val="1"/>
          <w:bCs w:val="1"/>
          <w:color w:val="000000" w:themeColor="text1" w:themeTint="FF" w:themeShade="FF"/>
          <w:sz w:val="24"/>
          <w:szCs w:val="24"/>
        </w:rPr>
      </w:pPr>
    </w:p>
    <w:p w:rsidR="0025149E" w:rsidP="7E42A1E4" w:rsidRDefault="339CFFEF" w14:paraId="7543159D" w14:textId="74382AA3">
      <w:pPr>
        <w:jc w:val="both"/>
        <w:rPr>
          <w:rFonts w:eastAsiaTheme="minorEastAsia"/>
          <w:b/>
          <w:bCs/>
          <w:color w:val="000000" w:themeColor="text1"/>
          <w:sz w:val="24"/>
          <w:szCs w:val="24"/>
        </w:rPr>
      </w:pPr>
      <w:r w:rsidRPr="7E42A1E4">
        <w:rPr>
          <w:rFonts w:eastAsiaTheme="minorEastAsia"/>
          <w:b/>
          <w:bCs/>
          <w:color w:val="000000" w:themeColor="text1"/>
          <w:sz w:val="24"/>
          <w:szCs w:val="24"/>
        </w:rPr>
        <w:lastRenderedPageBreak/>
        <w:t xml:space="preserve">Contexto – </w:t>
      </w:r>
    </w:p>
    <w:p w:rsidR="0025149E" w:rsidP="7E42A1E4" w:rsidRDefault="339CFFEF" w14:paraId="2C77CAB4" w14:textId="4FEC7D8D">
      <w:pPr>
        <w:jc w:val="both"/>
        <w:rPr>
          <w:rFonts w:eastAsiaTheme="minorEastAsia"/>
          <w:color w:val="000000" w:themeColor="text1"/>
        </w:rPr>
      </w:pPr>
      <w:r w:rsidRPr="7E42A1E4">
        <w:rPr>
          <w:rFonts w:eastAsiaTheme="minorEastAsia"/>
          <w:color w:val="000000" w:themeColor="text1"/>
        </w:rPr>
        <w:t>O café é uma das bebidas mais populares do mundo. Ele é feito a partir dos grãos torrados do plantio de café. Sua origem remete ao continente africano em 575 D.C</w:t>
      </w:r>
      <w:r w:rsidRPr="7E42A1E4" w:rsidR="7EDFABE3">
        <w:rPr>
          <w:rFonts w:eastAsiaTheme="minorEastAsia"/>
          <w:color w:val="000000" w:themeColor="text1"/>
        </w:rPr>
        <w:t>, quando um pasto</w:t>
      </w:r>
      <w:r w:rsidRPr="7E42A1E4" w:rsidR="6EACC94F">
        <w:rPr>
          <w:rFonts w:eastAsiaTheme="minorEastAsia"/>
          <w:color w:val="000000" w:themeColor="text1"/>
        </w:rPr>
        <w:t>r</w:t>
      </w:r>
      <w:r w:rsidRPr="7E42A1E4" w:rsidR="7EDFABE3">
        <w:rPr>
          <w:rFonts w:eastAsiaTheme="minorEastAsia"/>
          <w:color w:val="000000" w:themeColor="text1"/>
        </w:rPr>
        <w:t xml:space="preserve"> de cabras observ</w:t>
      </w:r>
      <w:r w:rsidRPr="7E42A1E4" w:rsidR="190060E6">
        <w:rPr>
          <w:rFonts w:eastAsiaTheme="minorEastAsia"/>
          <w:color w:val="000000" w:themeColor="text1"/>
        </w:rPr>
        <w:t>ou</w:t>
      </w:r>
      <w:r w:rsidRPr="7E42A1E4" w:rsidR="7EDFABE3">
        <w:rPr>
          <w:rFonts w:eastAsiaTheme="minorEastAsia"/>
          <w:color w:val="000000" w:themeColor="text1"/>
        </w:rPr>
        <w:t xml:space="preserve"> que as cabras ficavam cheias de energia ao mastigar os grãos</w:t>
      </w:r>
      <w:r w:rsidRPr="7E42A1E4" w:rsidR="5E3DD971">
        <w:rPr>
          <w:rFonts w:eastAsiaTheme="minorEastAsia"/>
          <w:color w:val="000000" w:themeColor="text1"/>
        </w:rPr>
        <w:t>.</w:t>
      </w:r>
      <w:r w:rsidRPr="7E42A1E4" w:rsidR="5DB4830B">
        <w:rPr>
          <w:rFonts w:eastAsiaTheme="minorEastAsia"/>
          <w:color w:val="000000" w:themeColor="text1"/>
        </w:rPr>
        <w:t xml:space="preserve"> Os árabes em seguida dominaram rapidamente a técnica de plantio e preparação do café e deram o nome do fruto de </w:t>
      </w:r>
      <w:proofErr w:type="spellStart"/>
      <w:r w:rsidRPr="7E42A1E4" w:rsidR="66318961">
        <w:rPr>
          <w:rFonts w:eastAsiaTheme="minorEastAsia"/>
          <w:color w:val="000000" w:themeColor="text1"/>
        </w:rPr>
        <w:t>Kahwah</w:t>
      </w:r>
      <w:proofErr w:type="spellEnd"/>
      <w:r w:rsidRPr="7E42A1E4" w:rsidR="66318961">
        <w:rPr>
          <w:rFonts w:eastAsiaTheme="minorEastAsia"/>
          <w:color w:val="000000" w:themeColor="text1"/>
        </w:rPr>
        <w:t xml:space="preserve"> que significa força em árabe.</w:t>
      </w:r>
    </w:p>
    <w:p w:rsidR="66318961" w:rsidP="7E42A1E4" w:rsidRDefault="66318961" w14:paraId="156289D1" w14:textId="1A62CCAE">
      <w:pPr>
        <w:jc w:val="both"/>
        <w:rPr>
          <w:rFonts w:eastAsiaTheme="minorEastAsia"/>
          <w:color w:val="000000" w:themeColor="text1"/>
        </w:rPr>
      </w:pPr>
      <w:r w:rsidRPr="7E42A1E4">
        <w:rPr>
          <w:rFonts w:eastAsiaTheme="minorEastAsia"/>
          <w:color w:val="000000" w:themeColor="text1"/>
        </w:rPr>
        <w:t xml:space="preserve">A popularização do café, de fato, só se deu no século XIV quando </w:t>
      </w:r>
      <w:r w:rsidRPr="7E42A1E4" w:rsidR="0F15A4FA">
        <w:rPr>
          <w:rFonts w:eastAsiaTheme="minorEastAsia"/>
          <w:color w:val="000000" w:themeColor="text1"/>
        </w:rPr>
        <w:t>o café</w:t>
      </w:r>
      <w:r w:rsidRPr="7E42A1E4">
        <w:rPr>
          <w:rFonts w:eastAsiaTheme="minorEastAsia"/>
          <w:color w:val="000000" w:themeColor="text1"/>
        </w:rPr>
        <w:t xml:space="preserve"> </w:t>
      </w:r>
      <w:r w:rsidRPr="7E42A1E4" w:rsidR="421307AB">
        <w:rPr>
          <w:rFonts w:eastAsiaTheme="minorEastAsia"/>
          <w:color w:val="000000" w:themeColor="text1"/>
        </w:rPr>
        <w:t>se tornou</w:t>
      </w:r>
      <w:r w:rsidRPr="7E42A1E4">
        <w:rPr>
          <w:rFonts w:eastAsiaTheme="minorEastAsia"/>
          <w:color w:val="000000" w:themeColor="text1"/>
        </w:rPr>
        <w:t xml:space="preserve"> a bebida da forma </w:t>
      </w:r>
      <w:r w:rsidRPr="7E42A1E4" w:rsidR="4634A60D">
        <w:rPr>
          <w:rFonts w:eastAsiaTheme="minorEastAsia"/>
          <w:color w:val="000000" w:themeColor="text1"/>
        </w:rPr>
        <w:t>como</w:t>
      </w:r>
      <w:r w:rsidRPr="7E42A1E4">
        <w:rPr>
          <w:rFonts w:eastAsiaTheme="minorEastAsia"/>
          <w:color w:val="000000" w:themeColor="text1"/>
        </w:rPr>
        <w:t xml:space="preserve"> conhecemos hoje</w:t>
      </w:r>
      <w:r w:rsidRPr="7E42A1E4" w:rsidR="09AED78F">
        <w:rPr>
          <w:rFonts w:eastAsiaTheme="minorEastAsia"/>
          <w:color w:val="000000" w:themeColor="text1"/>
        </w:rPr>
        <w:t xml:space="preserve">. Os pés começaram a ser cultivados no Iêmen em terraços com irrigação facilitada pela água dos poços </w:t>
      </w:r>
      <w:r w:rsidRPr="7E42A1E4" w:rsidR="20D3F919">
        <w:rPr>
          <w:rFonts w:eastAsiaTheme="minorEastAsia"/>
          <w:color w:val="000000" w:themeColor="text1"/>
        </w:rPr>
        <w:t>que permitiu que a região tivesse controle comercial total do produto.</w:t>
      </w:r>
      <w:r w:rsidRPr="7E42A1E4" w:rsidR="4B36A077">
        <w:rPr>
          <w:rFonts w:eastAsiaTheme="minorEastAsia"/>
          <w:color w:val="000000" w:themeColor="text1"/>
        </w:rPr>
        <w:t xml:space="preserve"> O café ficou popular no meio dos filósofos que tomavam a bebida para a prática de exercícios espirituais.  </w:t>
      </w:r>
      <w:r w:rsidRPr="7E42A1E4" w:rsidR="05947CDB">
        <w:rPr>
          <w:rFonts w:eastAsiaTheme="minorEastAsia"/>
          <w:color w:val="000000" w:themeColor="text1"/>
        </w:rPr>
        <w:t>Mas,</w:t>
      </w:r>
      <w:r w:rsidRPr="7E42A1E4" w:rsidR="4B36A077">
        <w:rPr>
          <w:rFonts w:eastAsiaTheme="minorEastAsia"/>
          <w:color w:val="000000" w:themeColor="text1"/>
        </w:rPr>
        <w:t xml:space="preserve"> cont</w:t>
      </w:r>
      <w:r w:rsidRPr="7E42A1E4" w:rsidR="5D0CDB50">
        <w:rPr>
          <w:rFonts w:eastAsiaTheme="minorEastAsia"/>
          <w:color w:val="000000" w:themeColor="text1"/>
        </w:rPr>
        <w:t>udo, a Turquia foi a responsável por difundir o “hábito do café”</w:t>
      </w:r>
      <w:r w:rsidRPr="7E42A1E4" w:rsidR="24320B98">
        <w:rPr>
          <w:rFonts w:eastAsiaTheme="minorEastAsia"/>
          <w:color w:val="000000" w:themeColor="text1"/>
        </w:rPr>
        <w:t xml:space="preserve"> em 1475. E em 1574 os cafés mais procurados do mundo eram do Cairo e de </w:t>
      </w:r>
      <w:r w:rsidRPr="7E42A1E4" w:rsidR="2355DD6B">
        <w:rPr>
          <w:rFonts w:eastAsiaTheme="minorEastAsia"/>
          <w:color w:val="000000" w:themeColor="text1"/>
        </w:rPr>
        <w:t>Meca por poetas e artistas.</w:t>
      </w:r>
    </w:p>
    <w:p w:rsidR="00C95A2C" w:rsidP="7E42A1E4" w:rsidRDefault="14D137B4" w14:paraId="787E829C" w14:textId="6EA88977">
      <w:pPr>
        <w:jc w:val="both"/>
        <w:rPr>
          <w:rFonts w:eastAsiaTheme="minorEastAsia"/>
        </w:rPr>
      </w:pPr>
      <w:r w:rsidRPr="7E42A1E4">
        <w:rPr>
          <w:rFonts w:eastAsiaTheme="minorEastAsia"/>
        </w:rPr>
        <w:t>Para o plantio do grão de café deve ser levado em consideração algumas etapas: a</w:t>
      </w:r>
      <w:r w:rsidRPr="7E42A1E4">
        <w:rPr>
          <w:rFonts w:eastAsiaTheme="minorEastAsia"/>
          <w:b/>
          <w:bCs/>
        </w:rPr>
        <w:t xml:space="preserve"> escolha do local</w:t>
      </w:r>
      <w:r w:rsidRPr="7E42A1E4">
        <w:rPr>
          <w:rFonts w:eastAsiaTheme="minorEastAsia"/>
        </w:rPr>
        <w:t xml:space="preserve"> que deve ser </w:t>
      </w:r>
      <w:r w:rsidRPr="7E42A1E4" w:rsidR="37493E8E">
        <w:rPr>
          <w:rFonts w:eastAsiaTheme="minorEastAsia"/>
        </w:rPr>
        <w:t>em regiões de clima ameno a quente</w:t>
      </w:r>
      <w:r w:rsidRPr="7E42A1E4" w:rsidR="457D1778">
        <w:rPr>
          <w:rFonts w:eastAsiaTheme="minorEastAsia"/>
        </w:rPr>
        <w:t xml:space="preserve">, a </w:t>
      </w:r>
      <w:r w:rsidRPr="7E42A1E4" w:rsidR="457D1778">
        <w:rPr>
          <w:rFonts w:eastAsiaTheme="minorEastAsia"/>
          <w:b/>
          <w:bCs/>
        </w:rPr>
        <w:t>preparação do solo</w:t>
      </w:r>
      <w:r w:rsidRPr="7E42A1E4" w:rsidR="47D154DE">
        <w:rPr>
          <w:rFonts w:eastAsiaTheme="minorEastAsia"/>
        </w:rPr>
        <w:t xml:space="preserve"> que envolve</w:t>
      </w:r>
      <w:r w:rsidRPr="7E42A1E4" w:rsidR="0D493AE6">
        <w:rPr>
          <w:rFonts w:eastAsiaTheme="minorEastAsia"/>
        </w:rPr>
        <w:t xml:space="preserve"> a aração, a adição de fertilizantes</w:t>
      </w:r>
      <w:r w:rsidRPr="7E42A1E4" w:rsidR="1A100A27">
        <w:rPr>
          <w:rFonts w:eastAsiaTheme="minorEastAsia"/>
        </w:rPr>
        <w:t>, a correção do PH e a melhoria da drenagem</w:t>
      </w:r>
      <w:r w:rsidRPr="7E42A1E4" w:rsidR="5E826EB4">
        <w:rPr>
          <w:rFonts w:eastAsiaTheme="minorEastAsia"/>
        </w:rPr>
        <w:t xml:space="preserve">, a </w:t>
      </w:r>
      <w:r w:rsidRPr="7E42A1E4" w:rsidR="5E826EB4">
        <w:rPr>
          <w:rFonts w:eastAsiaTheme="minorEastAsia"/>
          <w:b/>
          <w:bCs/>
        </w:rPr>
        <w:t>escolha das mudas</w:t>
      </w:r>
      <w:r w:rsidRPr="7E42A1E4" w:rsidR="5E826EB4">
        <w:rPr>
          <w:rFonts w:eastAsiaTheme="minorEastAsia"/>
        </w:rPr>
        <w:t xml:space="preserve"> </w:t>
      </w:r>
      <w:r w:rsidRPr="7E42A1E4" w:rsidR="49551504">
        <w:rPr>
          <w:rFonts w:eastAsiaTheme="minorEastAsia"/>
        </w:rPr>
        <w:t xml:space="preserve">que podem ser cultivadas a partir de sementes ou propagação vegetativa (clonagem), o </w:t>
      </w:r>
      <w:r w:rsidRPr="7E42A1E4" w:rsidR="49551504">
        <w:rPr>
          <w:rFonts w:eastAsiaTheme="minorEastAsia"/>
          <w:b/>
          <w:bCs/>
        </w:rPr>
        <w:t xml:space="preserve">plantio </w:t>
      </w:r>
      <w:r w:rsidRPr="7E42A1E4" w:rsidR="70005117">
        <w:rPr>
          <w:rFonts w:eastAsiaTheme="minorEastAsia"/>
        </w:rPr>
        <w:t xml:space="preserve">que normalmente as mudas são plantadas em ambientes menores e quando atingem determinado crescimento são transplantadas </w:t>
      </w:r>
      <w:r w:rsidRPr="7E42A1E4" w:rsidR="02CB6EE6">
        <w:rPr>
          <w:rFonts w:eastAsiaTheme="minorEastAsia"/>
        </w:rPr>
        <w:t>para o campo</w:t>
      </w:r>
      <w:r w:rsidRPr="7E42A1E4" w:rsidR="2EE36E98">
        <w:rPr>
          <w:rFonts w:eastAsiaTheme="minorEastAsia"/>
        </w:rPr>
        <w:t xml:space="preserve"> e o espaçamento entre elas varias de </w:t>
      </w:r>
      <w:r w:rsidRPr="7E42A1E4" w:rsidR="0EF4B056">
        <w:rPr>
          <w:rFonts w:eastAsiaTheme="minorEastAsia"/>
        </w:rPr>
        <w:t>um</w:t>
      </w:r>
      <w:r w:rsidRPr="7E42A1E4" w:rsidR="2EE36E98">
        <w:rPr>
          <w:rFonts w:eastAsiaTheme="minorEastAsia"/>
        </w:rPr>
        <w:t xml:space="preserve"> a </w:t>
      </w:r>
      <w:r w:rsidRPr="7E42A1E4" w:rsidR="52F39BFD">
        <w:rPr>
          <w:rFonts w:eastAsiaTheme="minorEastAsia"/>
        </w:rPr>
        <w:t>dois</w:t>
      </w:r>
      <w:r w:rsidRPr="7E42A1E4" w:rsidR="2EE36E98">
        <w:rPr>
          <w:rFonts w:eastAsiaTheme="minorEastAsia"/>
        </w:rPr>
        <w:t xml:space="preserve"> metros entre as plantas. Após o plantio tamb</w:t>
      </w:r>
      <w:r w:rsidRPr="7E42A1E4" w:rsidR="6B7F9FD7">
        <w:rPr>
          <w:rFonts w:eastAsiaTheme="minorEastAsia"/>
        </w:rPr>
        <w:t xml:space="preserve">ém há </w:t>
      </w:r>
      <w:r w:rsidRPr="7E42A1E4" w:rsidR="6B7F9FD7">
        <w:rPr>
          <w:rFonts w:eastAsiaTheme="minorEastAsia"/>
          <w:b/>
          <w:bCs/>
        </w:rPr>
        <w:t>cuidados iniciais</w:t>
      </w:r>
      <w:r w:rsidRPr="7E42A1E4" w:rsidR="6B7F9FD7">
        <w:rPr>
          <w:rFonts w:eastAsiaTheme="minorEastAsia"/>
        </w:rPr>
        <w:t xml:space="preserve"> como</w:t>
      </w:r>
      <w:r w:rsidRPr="7E42A1E4" w:rsidR="0C3B5C0C">
        <w:rPr>
          <w:rFonts w:eastAsiaTheme="minorEastAsia"/>
        </w:rPr>
        <w:t xml:space="preserve"> a quantidade de água na irrigação e o uso de sombreamento temporário para algumas regiões</w:t>
      </w:r>
      <w:r w:rsidRPr="7E42A1E4" w:rsidR="561BF4E0">
        <w:rPr>
          <w:rFonts w:eastAsiaTheme="minorEastAsia"/>
        </w:rPr>
        <w:t>,</w:t>
      </w:r>
      <w:r w:rsidRPr="7E42A1E4" w:rsidR="7616D045">
        <w:rPr>
          <w:rFonts w:eastAsiaTheme="minorEastAsia"/>
        </w:rPr>
        <w:t xml:space="preserve"> depois disso há o </w:t>
      </w:r>
      <w:r w:rsidRPr="7E42A1E4" w:rsidR="7616D045">
        <w:rPr>
          <w:rFonts w:eastAsiaTheme="minorEastAsia"/>
          <w:b/>
          <w:bCs/>
        </w:rPr>
        <w:t>manejo e nutrição</w:t>
      </w:r>
      <w:r w:rsidRPr="7E42A1E4" w:rsidR="7616D045">
        <w:rPr>
          <w:rFonts w:eastAsiaTheme="minorEastAsia"/>
        </w:rPr>
        <w:t xml:space="preserve"> que inclui a adubação e controle de ervas daninhas,</w:t>
      </w:r>
      <w:r w:rsidRPr="7E42A1E4" w:rsidR="561BF4E0">
        <w:rPr>
          <w:rFonts w:eastAsiaTheme="minorEastAsia"/>
        </w:rPr>
        <w:t xml:space="preserve"> e à medida que as plantas </w:t>
      </w:r>
      <w:r w:rsidRPr="7E42A1E4" w:rsidR="561BF4E0">
        <w:rPr>
          <w:rFonts w:eastAsiaTheme="minorEastAsia"/>
          <w:b/>
          <w:bCs/>
        </w:rPr>
        <w:t>crescem</w:t>
      </w:r>
      <w:r w:rsidRPr="7E42A1E4" w:rsidR="1A96BF2F">
        <w:rPr>
          <w:rFonts w:eastAsiaTheme="minorEastAsia"/>
          <w:b/>
          <w:bCs/>
        </w:rPr>
        <w:t xml:space="preserve"> e se desenvolvem</w:t>
      </w:r>
      <w:r w:rsidRPr="7E42A1E4" w:rsidR="561BF4E0">
        <w:rPr>
          <w:rFonts w:eastAsiaTheme="minorEastAsia"/>
        </w:rPr>
        <w:t xml:space="preserve"> elas passam por várias fases como o desenvolvimento de folhas, ramos e flores</w:t>
      </w:r>
      <w:r w:rsidRPr="7E42A1E4" w:rsidR="64E940C6">
        <w:rPr>
          <w:rFonts w:eastAsiaTheme="minorEastAsia"/>
        </w:rPr>
        <w:t xml:space="preserve"> e as flores que dão origem aos frutos do café. E por fim, a </w:t>
      </w:r>
      <w:r w:rsidRPr="7E42A1E4" w:rsidR="64E940C6">
        <w:rPr>
          <w:rFonts w:eastAsiaTheme="minorEastAsia"/>
          <w:b/>
          <w:bCs/>
        </w:rPr>
        <w:t xml:space="preserve">colheita </w:t>
      </w:r>
      <w:r w:rsidRPr="7E42A1E4" w:rsidR="64E940C6">
        <w:rPr>
          <w:rFonts w:eastAsiaTheme="minorEastAsia"/>
        </w:rPr>
        <w:t>oc</w:t>
      </w:r>
      <w:r w:rsidRPr="7E42A1E4" w:rsidR="4370E9AA">
        <w:rPr>
          <w:rFonts w:eastAsiaTheme="minorEastAsia"/>
        </w:rPr>
        <w:t>orre quando os frutos estão maduros</w:t>
      </w:r>
      <w:r w:rsidRPr="7E42A1E4" w:rsidR="11B63DA9">
        <w:rPr>
          <w:rFonts w:eastAsiaTheme="minorEastAsia"/>
        </w:rPr>
        <w:t>.</w:t>
      </w:r>
    </w:p>
    <w:p w:rsidR="54860EB1" w:rsidP="7E42A1E4" w:rsidRDefault="54860EB1" w14:paraId="10ABA913" w14:textId="635542EA">
      <w:pPr>
        <w:jc w:val="both"/>
        <w:rPr>
          <w:rFonts w:eastAsiaTheme="minorEastAsia"/>
        </w:rPr>
      </w:pPr>
      <w:r w:rsidRPr="7E42A1E4">
        <w:rPr>
          <w:rFonts w:eastAsiaTheme="minorEastAsia"/>
        </w:rPr>
        <w:t xml:space="preserve">Após a colheita, os grãos de café são extraídos das cerejas e neste processo há duas formas de </w:t>
      </w:r>
      <w:r w:rsidRPr="7E42A1E4" w:rsidR="296D185D">
        <w:rPr>
          <w:rFonts w:eastAsiaTheme="minorEastAsia"/>
        </w:rPr>
        <w:t xml:space="preserve">processamento, de forma seca quando os grãos secam com as cerejas e úmida onde os grãos são removidos e fermentados. </w:t>
      </w:r>
      <w:r w:rsidRPr="7E42A1E4" w:rsidR="6215A619">
        <w:rPr>
          <w:rFonts w:eastAsiaTheme="minorEastAsia"/>
        </w:rPr>
        <w:t xml:space="preserve">Depois, os grãos precisam ser secos para atingir um nível de umidade apropriado para armazenamento, podendo ser secos por meio da luz do sol ou por métodos </w:t>
      </w:r>
      <w:r w:rsidRPr="7E42A1E4" w:rsidR="2963E551">
        <w:rPr>
          <w:rFonts w:eastAsiaTheme="minorEastAsia"/>
        </w:rPr>
        <w:t>mecânicos</w:t>
      </w:r>
      <w:r w:rsidRPr="7E42A1E4" w:rsidR="6215A619">
        <w:rPr>
          <w:rFonts w:eastAsiaTheme="minorEastAsia"/>
        </w:rPr>
        <w:t xml:space="preserve">. </w:t>
      </w:r>
      <w:r w:rsidRPr="7E42A1E4" w:rsidR="3B390592">
        <w:rPr>
          <w:rFonts w:eastAsiaTheme="minorEastAsia"/>
        </w:rPr>
        <w:t>Depois da secagem há a remoção das camadas externas que envolvem os grãos</w:t>
      </w:r>
      <w:r w:rsidRPr="7E42A1E4" w:rsidR="08929CE0">
        <w:rPr>
          <w:rFonts w:eastAsiaTheme="minorEastAsia"/>
        </w:rPr>
        <w:t xml:space="preserve"> e a torrificação destes que envolvem um aquecimento a temperaturas específicas e depois a moagem</w:t>
      </w:r>
      <w:r w:rsidRPr="7E42A1E4" w:rsidR="000D9D1F">
        <w:rPr>
          <w:rFonts w:eastAsiaTheme="minorEastAsia"/>
        </w:rPr>
        <w:t xml:space="preserve"> que cria a área de superfície necessária para a extração dos sabores e aromas. Os grãos moídos são usados para preparar </w:t>
      </w:r>
      <w:r w:rsidRPr="7E42A1E4" w:rsidR="11250578">
        <w:rPr>
          <w:rFonts w:eastAsiaTheme="minorEastAsia"/>
        </w:rPr>
        <w:t>o café.</w:t>
      </w:r>
    </w:p>
    <w:p w:rsidR="11250578" w:rsidP="7E42A1E4" w:rsidRDefault="5E1EBA4E" w14:paraId="0EBCF507" w14:textId="1916BF80">
      <w:pPr>
        <w:jc w:val="both"/>
        <w:rPr>
          <w:rFonts w:eastAsiaTheme="minorEastAsia"/>
        </w:rPr>
      </w:pPr>
      <w:r w:rsidRPr="7E42A1E4">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rsidR="11250578" w:rsidP="7E42A1E4" w:rsidRDefault="2F73308A" w14:paraId="5D47D622" w14:textId="3CC7A11C">
      <w:pPr>
        <w:spacing w:line="257" w:lineRule="auto"/>
        <w:jc w:val="both"/>
        <w:rPr>
          <w:rFonts w:eastAsiaTheme="minorEastAsia"/>
        </w:rPr>
      </w:pPr>
      <w:r w:rsidRPr="7E42A1E4">
        <w:rPr>
          <w:rFonts w:eastAsiaTheme="minorEastAsia"/>
        </w:rPr>
        <w:t xml:space="preserve">Um grão de café é na verdade uma semente que vem de um tipo específico de fruta, algumas bagas de café geralmente contêm grãos que são divididos em dois. No entanto, cerca de 5% dos grãos colhidos, pode acontecer que um grão não se </w:t>
      </w:r>
      <w:bookmarkStart w:name="_Int_hwhXyYHS" w:id="0"/>
      <w:proofErr w:type="spellStart"/>
      <w:r w:rsidRPr="7E42A1E4">
        <w:rPr>
          <w:rFonts w:eastAsiaTheme="minorEastAsia"/>
        </w:rPr>
        <w:t>divida</w:t>
      </w:r>
      <w:bookmarkEnd w:id="0"/>
      <w:proofErr w:type="spellEnd"/>
      <w:r w:rsidRPr="7E42A1E4">
        <w:rPr>
          <w:rFonts w:eastAsiaTheme="minorEastAsia"/>
        </w:rPr>
        <w:t xml:space="preserve"> e esse tipo de grão de café seja popularmente chamado Peaberry, pois sua forma se assemelha a uma ervilha, portanto, quando falamos da duração de todo o processo, após o plantio, a árvore típica não produzirá grãos de café até que floresça, geralmente cerca de cinco anos. Depois que as pétalas brancas caem, formam-se cerejas vermelhas, cada uma com dois grãos de café verdes dentro e também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rsidR="11250578" w:rsidP="7E42A1E4" w:rsidRDefault="4703F1F0" w14:paraId="0404C0F8" w14:textId="175C6CFA">
      <w:pPr>
        <w:jc w:val="both"/>
      </w:pPr>
      <w:r>
        <w:rPr>
          <w:noProof/>
        </w:rPr>
        <w:lastRenderedPageBreak/>
        <w:drawing>
          <wp:inline distT="0" distB="0" distL="0" distR="0" wp14:anchorId="04CF7AB4" wp14:editId="78B55FF0">
            <wp:extent cx="3701415" cy="3829050"/>
            <wp:effectExtent l="0" t="0" r="0" b="0"/>
            <wp:docPr id="398103740" name="Imagem 39810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rsidR="11250578" w:rsidP="7E42A1E4" w:rsidRDefault="7726A8A2" w14:paraId="230F5BD5" w14:textId="332490ED">
      <w:pPr>
        <w:spacing w:line="257" w:lineRule="auto"/>
        <w:jc w:val="both"/>
        <w:rPr>
          <w:rFonts w:eastAsiaTheme="minorEastAsia"/>
        </w:rPr>
      </w:pPr>
      <w:r w:rsidRPr="7E42A1E4">
        <w:rPr>
          <w:rFonts w:eastAsiaTheme="minorEastAsia"/>
        </w:rPr>
        <w:t>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um grande número de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rsidR="11250578" w:rsidP="7E42A1E4" w:rsidRDefault="1BE9BA2C" w14:paraId="7530199E" w14:textId="18077E56">
      <w:pPr>
        <w:spacing w:line="257" w:lineRule="auto"/>
        <w:jc w:val="both"/>
        <w:rPr>
          <w:rFonts w:eastAsiaTheme="minorEastAsia"/>
        </w:rPr>
      </w:pPr>
      <w:r w:rsidRPr="7E42A1E4">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rsidR="11250578" w:rsidP="355B2F7F" w:rsidRDefault="7C196801" w14:paraId="3B21F8DA" w14:textId="13CA41A1" w14:noSpellErr="1">
      <w:pPr>
        <w:spacing w:line="257" w:lineRule="auto"/>
        <w:jc w:val="both"/>
        <w:rPr>
          <w:rFonts w:eastAsia="ＭＳ 明朝" w:eastAsiaTheme="minorEastAsia"/>
          <w:b w:val="1"/>
          <w:bCs w:val="1"/>
          <w:sz w:val="24"/>
          <w:szCs w:val="24"/>
          <w:u w:val="single"/>
        </w:rPr>
      </w:pPr>
      <w:r w:rsidRPr="355B2F7F" w:rsidR="7C196801">
        <w:rPr>
          <w:rFonts w:eastAsia="ＭＳ 明朝" w:eastAsiaTheme="minorEastAsia"/>
          <w:b w:val="1"/>
          <w:bCs w:val="1"/>
          <w:sz w:val="24"/>
          <w:szCs w:val="24"/>
          <w:u w:val="single"/>
        </w:rPr>
        <w:t>Café e Cultivo</w:t>
      </w:r>
    </w:p>
    <w:p w:rsidR="11250578" w:rsidP="7E42A1E4" w:rsidRDefault="0A17645F" w14:paraId="6F811857" w14:textId="28079C32">
      <w:pPr>
        <w:spacing w:line="257" w:lineRule="auto"/>
        <w:jc w:val="both"/>
        <w:rPr>
          <w:rFonts w:eastAsiaTheme="minorEastAsia"/>
        </w:rPr>
      </w:pPr>
      <w:r w:rsidRPr="7E42A1E4">
        <w:rPr>
          <w:rFonts w:eastAsiaTheme="minorEastAsia"/>
        </w:rPr>
        <w:t xml:space="preserve">Atualmente, existem cerca de 25 tipos de cafeeiros, há variação decorrente de fatores ambientais como solo, clima e altitude. As duas principais espécies são </w:t>
      </w:r>
      <w:proofErr w:type="spellStart"/>
      <w:r w:rsidRPr="7E42A1E4">
        <w:rPr>
          <w:rFonts w:eastAsiaTheme="minorEastAsia"/>
        </w:rPr>
        <w:t>coffea</w:t>
      </w:r>
      <w:proofErr w:type="spellEnd"/>
      <w:r w:rsidRPr="7E42A1E4">
        <w:rPr>
          <w:rFonts w:eastAsiaTheme="minorEastAsia"/>
        </w:rPr>
        <w:t xml:space="preserve"> robusta e </w:t>
      </w:r>
      <w:proofErr w:type="spellStart"/>
      <w:r w:rsidRPr="7E42A1E4">
        <w:rPr>
          <w:rFonts w:eastAsiaTheme="minorEastAsia"/>
        </w:rPr>
        <w:t>coffea</w:t>
      </w:r>
      <w:proofErr w:type="spellEnd"/>
      <w:r w:rsidRPr="7E42A1E4">
        <w:rPr>
          <w:rFonts w:eastAsiaTheme="minorEastAsia"/>
        </w:rPr>
        <w:t xml:space="preserve"> </w:t>
      </w:r>
      <w:proofErr w:type="spellStart"/>
      <w:r w:rsidRPr="7E42A1E4">
        <w:rPr>
          <w:rFonts w:eastAsiaTheme="minorEastAsia"/>
        </w:rPr>
        <w:t>arabica</w:t>
      </w:r>
      <w:proofErr w:type="spellEnd"/>
      <w:r w:rsidRPr="7E42A1E4">
        <w:rPr>
          <w:rFonts w:eastAsiaTheme="minorEastAsia"/>
        </w:rPr>
        <w:t xml:space="preserve">. </w:t>
      </w:r>
    </w:p>
    <w:p w:rsidR="11250578" w:rsidP="7E42A1E4" w:rsidRDefault="0A17645F" w14:paraId="3EDC1217" w14:textId="285193DF">
      <w:pPr>
        <w:spacing w:line="257" w:lineRule="auto"/>
        <w:jc w:val="both"/>
        <w:rPr>
          <w:rFonts w:eastAsiaTheme="minorEastAsia"/>
        </w:rPr>
      </w:pPr>
      <w:r w:rsidRPr="7E42A1E4">
        <w:rPr>
          <w:rFonts w:eastAsiaTheme="minorEastAsia"/>
        </w:rPr>
        <w:t>A cepa robusta produz feijões mais baratos, principalmente porque pode ser cultivada em condições menos ideais que a cepa arábica. Quando servido, o café feito de grãos arábica tem um tom avermelhado profundo, enquanto as cervejas robusta tendem a ter uma aparência marrom escura ou preta.</w:t>
      </w:r>
    </w:p>
    <w:p w:rsidR="11250578" w:rsidP="7E42A1E4" w:rsidRDefault="0A17645F" w14:paraId="70543544" w14:textId="48D9F372">
      <w:pPr>
        <w:spacing w:line="257" w:lineRule="auto"/>
        <w:jc w:val="both"/>
        <w:rPr>
          <w:rFonts w:eastAsiaTheme="minorEastAsia"/>
        </w:rPr>
      </w:pPr>
      <w:r w:rsidRPr="7E42A1E4">
        <w:rPr>
          <w:rFonts w:eastAsiaTheme="minorEastAsia"/>
        </w:rPr>
        <w:t xml:space="preserve">Os cafés feitos com os dois grãos comumente usados diferem significativamente. Os feijões Robusta são geralmente cultivados em grandes plantações onde as bagas amadurecem e são colhidas ao </w:t>
      </w:r>
      <w:r w:rsidRPr="7E42A1E4">
        <w:rPr>
          <w:rFonts w:eastAsiaTheme="minorEastAsia"/>
        </w:rPr>
        <w:lastRenderedPageBreak/>
        <w:t>mesmo tempo, aumentando assim a porcentagem de feijões sub e super-maduras, diminuindo seu preço e qualidade.</w:t>
      </w:r>
    </w:p>
    <w:p w:rsidR="11250578" w:rsidP="7E42A1E4" w:rsidRDefault="0A17645F" w14:paraId="0A26184C" w14:textId="570D01ED">
      <w:pPr>
        <w:spacing w:line="257" w:lineRule="auto"/>
        <w:jc w:val="both"/>
        <w:rPr>
          <w:rFonts w:eastAsiaTheme="minorEastAsia"/>
        </w:rPr>
      </w:pPr>
      <w:r w:rsidRPr="7E42A1E4">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rsidR="11250578" w:rsidP="355B2F7F" w:rsidRDefault="3457B6CF" w14:paraId="5C545FE1" w14:textId="0AC4BEDC" w14:noSpellErr="1">
      <w:pPr>
        <w:spacing w:line="257" w:lineRule="auto"/>
        <w:jc w:val="both"/>
        <w:rPr>
          <w:rFonts w:eastAsia="ＭＳ 明朝" w:eastAsiaTheme="minorEastAsia"/>
          <w:b w:val="1"/>
          <w:bCs w:val="1"/>
          <w:sz w:val="24"/>
          <w:szCs w:val="24"/>
          <w:u w:val="single"/>
        </w:rPr>
      </w:pPr>
      <w:r w:rsidRPr="355B2F7F" w:rsidR="3457B6CF">
        <w:rPr>
          <w:rFonts w:eastAsia="ＭＳ 明朝" w:eastAsiaTheme="minorEastAsia"/>
          <w:b w:val="1"/>
          <w:bCs w:val="1"/>
          <w:sz w:val="24"/>
          <w:szCs w:val="24"/>
          <w:u w:val="single"/>
        </w:rPr>
        <w:t>Processo do café</w:t>
      </w:r>
    </w:p>
    <w:p w:rsidR="11250578" w:rsidP="7E42A1E4" w:rsidRDefault="3322A986" w14:paraId="394F8E67" w14:textId="391B7C2D">
      <w:pPr>
        <w:spacing w:line="257" w:lineRule="auto"/>
        <w:jc w:val="both"/>
        <w:rPr>
          <w:rFonts w:eastAsiaTheme="minorEastAsia"/>
        </w:rPr>
      </w:pPr>
      <w:r w:rsidRPr="7E42A1E4">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rsidR="11250578" w:rsidP="7E42A1E4" w:rsidRDefault="3322A986" w14:paraId="2A0BC680" w14:textId="6BD5861F">
      <w:pPr>
        <w:spacing w:line="257" w:lineRule="auto"/>
        <w:jc w:val="both"/>
        <w:rPr>
          <w:rFonts w:eastAsiaTheme="minorEastAsia"/>
        </w:rPr>
      </w:pPr>
      <w:r w:rsidRPr="7E42A1E4">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rsidR="11250578" w:rsidP="7E42A1E4" w:rsidRDefault="3322A986" w14:paraId="29E61945" w14:textId="1747F501">
      <w:pPr>
        <w:spacing w:line="257" w:lineRule="auto"/>
        <w:jc w:val="both"/>
        <w:rPr>
          <w:rFonts w:eastAsiaTheme="minorEastAsia"/>
        </w:rPr>
      </w:pPr>
      <w:r w:rsidRPr="7E42A1E4">
        <w:rPr>
          <w:rFonts w:eastAsiaTheme="minorEastAsia"/>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final, todos os feijões ruins são jogados fora e os bons são colocados em sacos e enviados. Nesse momento, eles são chamados de “grãos de café verde”.</w:t>
      </w:r>
    </w:p>
    <w:p w:rsidR="11250578" w:rsidP="7E42A1E4" w:rsidRDefault="265526A7" w14:paraId="4A0DF8FF" w14:textId="5FACA5C2">
      <w:pPr>
        <w:spacing w:line="257" w:lineRule="auto"/>
        <w:jc w:val="both"/>
        <w:rPr>
          <w:rFonts w:eastAsiaTheme="minorEastAsia"/>
        </w:rPr>
      </w:pPr>
      <w:r w:rsidRPr="7E42A1E4">
        <w:rPr>
          <w:rFonts w:eastAsiaTheme="minorEastAsia"/>
        </w:rPr>
        <w:t>A umidade ideal para beneficiar o café é de 10,8 a 11,2 %, abaixo de 10 % de umidade, os prejuízos serão a quebra dos grãos e a perda de peso e acima de 12 %, haverá perda de qualidade (branqueamento) do café, refletindo em menor preço. Importante: antes do beneficiamento, o café deve “descansar” no mínimo 8 dias (secagem manual) e 10 dias (seco em lavagem).</w:t>
      </w:r>
    </w:p>
    <w:p w:rsidR="11250578" w:rsidP="7E42A1E4" w:rsidRDefault="265526A7" w14:paraId="33E378F9" w14:textId="2962E799">
      <w:pPr>
        <w:spacing w:line="257" w:lineRule="auto"/>
        <w:jc w:val="both"/>
        <w:rPr>
          <w:rFonts w:eastAsiaTheme="minorEastAsia"/>
        </w:rPr>
      </w:pPr>
      <w:r w:rsidRPr="7E42A1E4">
        <w:rPr>
          <w:rFonts w:eastAsiaTheme="minorEastAsia"/>
        </w:rPr>
        <w:t>Para cafés especiais, a recomendação é de 30 dias. Esse procedimento é importante para uniformizar a secagem dos grãos.</w:t>
      </w:r>
    </w:p>
    <w:p w:rsidR="11250578" w:rsidP="7E42A1E4" w:rsidRDefault="265526A7" w14:paraId="22E0F5E6" w14:textId="18E43B8F">
      <w:pPr>
        <w:spacing w:line="257" w:lineRule="auto"/>
        <w:jc w:val="both"/>
        <w:rPr>
          <w:rFonts w:eastAsiaTheme="minorEastAsia"/>
        </w:rPr>
      </w:pPr>
      <w:r w:rsidRPr="7E42A1E4">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rsidR="11250578" w:rsidP="7E42A1E4" w:rsidRDefault="265526A7" w14:paraId="43725F1B" w14:textId="3BA38B8F">
      <w:pPr>
        <w:spacing w:line="257" w:lineRule="auto"/>
        <w:jc w:val="both"/>
        <w:rPr>
          <w:rFonts w:eastAsiaTheme="minorEastAsia"/>
        </w:rPr>
      </w:pPr>
      <w:r w:rsidRPr="355B2F7F" w:rsidR="265526A7">
        <w:rPr>
          <w:rFonts w:eastAsia="ＭＳ 明朝" w:eastAsiaTheme="minorEastAsia"/>
        </w:rPr>
        <w:t>A força do sabor do café depende muito da fórmula de torrefação de grãos, por exemplo, quanto mais tempo o grão assar, mais intenso será o sabor. Ironicamente, presume-se que quanto mais forte o sabor, mais cafeína. No entanto, é realmente o oposto que é verdadeiro,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rsidR="355B2F7F" w:rsidP="355B2F7F" w:rsidRDefault="355B2F7F" w14:paraId="2F2E2ABF" w14:textId="5246C0F9">
      <w:pPr>
        <w:spacing w:line="257" w:lineRule="auto"/>
        <w:jc w:val="both"/>
        <w:rPr>
          <w:rFonts w:eastAsia="ＭＳ 明朝" w:eastAsiaTheme="minorEastAsia"/>
          <w:b w:val="1"/>
          <w:bCs w:val="1"/>
          <w:sz w:val="24"/>
          <w:szCs w:val="24"/>
          <w:u w:val="single"/>
        </w:rPr>
      </w:pPr>
    </w:p>
    <w:p w:rsidR="11250578" w:rsidP="355B2F7F" w:rsidRDefault="444C7E71" w14:paraId="7D0ABCAA" w14:textId="7452F483" w14:noSpellErr="1">
      <w:pPr>
        <w:spacing w:line="257" w:lineRule="auto"/>
        <w:jc w:val="both"/>
        <w:rPr>
          <w:rFonts w:eastAsia="ＭＳ 明朝" w:eastAsiaTheme="minorEastAsia"/>
          <w:b w:val="1"/>
          <w:bCs w:val="1"/>
          <w:sz w:val="24"/>
          <w:szCs w:val="24"/>
          <w:u w:val="single"/>
        </w:rPr>
      </w:pPr>
      <w:r w:rsidRPr="355B2F7F" w:rsidR="444C7E71">
        <w:rPr>
          <w:rFonts w:eastAsia="ＭＳ 明朝" w:eastAsiaTheme="minorEastAsia"/>
          <w:b w:val="1"/>
          <w:bCs w:val="1"/>
          <w:sz w:val="24"/>
          <w:szCs w:val="24"/>
          <w:u w:val="single"/>
        </w:rPr>
        <w:t>Armazenamento do Café</w:t>
      </w:r>
    </w:p>
    <w:p w:rsidR="11250578" w:rsidP="7E42A1E4" w:rsidRDefault="375EAB01" w14:paraId="465814A5" w14:textId="5B197F49">
      <w:pPr>
        <w:spacing w:line="257" w:lineRule="auto"/>
        <w:jc w:val="both"/>
        <w:rPr>
          <w:rFonts w:eastAsiaTheme="minorEastAsia"/>
          <w:color w:val="000000" w:themeColor="text1"/>
        </w:rPr>
      </w:pPr>
      <w:r w:rsidRPr="7E42A1E4">
        <w:rPr>
          <w:rFonts w:eastAsiaTheme="minorEastAsia"/>
          <w:color w:val="000000" w:themeColor="text1"/>
        </w:rPr>
        <w:t xml:space="preserve">Armazenar corretamente o café é guardar o produto por determinado período, preservando suas características originais, o armazenamento do café, em condições inadequadas, é considerado um dos principais fatores determinantes de perdas qualitativas e quantitativas no produto. Alguns cuidados de manejo devem ser observados em função de fenômenos como migração de umidade e </w:t>
      </w:r>
      <w:r w:rsidRPr="7E42A1E4">
        <w:rPr>
          <w:rFonts w:eastAsiaTheme="minorEastAsia"/>
          <w:color w:val="000000" w:themeColor="text1"/>
        </w:rPr>
        <w:lastRenderedPageBreak/>
        <w:t>condensação de vapor, branqueamento, infestação por insetos, além de outras ocorrências que podem favorecer a deterioração fúngica.</w:t>
      </w:r>
      <w:r w:rsidRPr="7E42A1E4" w:rsidR="6D8BDF73">
        <w:rPr>
          <w:rFonts w:eastAsiaTheme="minorEastAsia"/>
          <w:color w:val="000000" w:themeColor="text1"/>
        </w:rPr>
        <w:t xml:space="preserve"> </w:t>
      </w:r>
    </w:p>
    <w:p w:rsidR="11250578" w:rsidP="7E42A1E4" w:rsidRDefault="375EAB01" w14:paraId="6ADE6A6A" w14:textId="3995DA01">
      <w:pPr>
        <w:spacing w:line="257" w:lineRule="auto"/>
        <w:jc w:val="both"/>
        <w:rPr>
          <w:rFonts w:eastAsiaTheme="minorEastAsia"/>
          <w:color w:val="000000" w:themeColor="text1"/>
        </w:rPr>
      </w:pPr>
      <w:r w:rsidRPr="7E42A1E4">
        <w:rPr>
          <w:rFonts w:eastAsiaTheme="minorEastAsia"/>
          <w:color w:val="000000" w:themeColor="text1"/>
        </w:rPr>
        <w:t>O café pode ser armazenado como café coco ou pergaminho (ainda na casca)</w:t>
      </w:r>
      <w:r w:rsidRPr="7E42A1E4" w:rsidR="68E0A754">
        <w:rPr>
          <w:rFonts w:eastAsiaTheme="minorEastAsia"/>
          <w:color w:val="000000" w:themeColor="text1"/>
        </w:rPr>
        <w:t xml:space="preserve">, logo após a secagem e antes do beneficiamento que consiste na </w:t>
      </w:r>
      <w:r w:rsidRPr="7E42A1E4" w:rsidR="68E0A754">
        <w:rPr>
          <w:rFonts w:eastAsiaTheme="minorEastAsia"/>
          <w:color w:val="202124"/>
        </w:rPr>
        <w:t>separação por tipo, qualidade, tamanho e depois empacotado em grandes bags especiais para os grãos</w:t>
      </w:r>
      <w:r w:rsidRPr="7E42A1E4" w:rsidR="68E0A754">
        <w:rPr>
          <w:rFonts w:eastAsiaTheme="minorEastAsia"/>
          <w:color w:val="000000" w:themeColor="text1"/>
        </w:rPr>
        <w:t>, a granel ou em tulhas, e, como café beneficiado, normalmente acondicionado em sacos de juta, empilhados nos armazéns.</w:t>
      </w:r>
    </w:p>
    <w:p w:rsidR="11250578" w:rsidP="7E42A1E4" w:rsidRDefault="375EAB01" w14:paraId="4FB2DB05" w14:textId="3456C186">
      <w:pPr>
        <w:spacing w:line="257" w:lineRule="auto"/>
        <w:jc w:val="both"/>
      </w:pPr>
      <w:r>
        <w:rPr>
          <w:noProof/>
        </w:rPr>
        <w:drawing>
          <wp:inline distT="0" distB="0" distL="0" distR="0" wp14:anchorId="6FE02322" wp14:editId="48DFEF49">
            <wp:extent cx="4076700" cy="1503283"/>
            <wp:effectExtent l="0" t="0" r="0" b="0"/>
            <wp:docPr id="1218770073" name="Imagem 121877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rsidR="11250578" w:rsidP="7E42A1E4" w:rsidRDefault="6F473DB8" w14:paraId="6991035D" w14:textId="0F8D9F8C">
      <w:pPr>
        <w:spacing w:line="257" w:lineRule="auto"/>
        <w:jc w:val="both"/>
      </w:pPr>
      <w:r>
        <w:rPr>
          <w:noProof/>
        </w:rPr>
        <w:drawing>
          <wp:inline distT="0" distB="0" distL="0" distR="0" wp14:anchorId="5D8C99EB" wp14:editId="62583F21">
            <wp:extent cx="3222805" cy="1936819"/>
            <wp:effectExtent l="0" t="0" r="0" b="0"/>
            <wp:docPr id="451469072" name="Imagem 45146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rsidR="11250578" w:rsidP="7E42A1E4" w:rsidRDefault="49DB1E3B" w14:paraId="530C2249" w14:textId="0FC1C3D5">
      <w:pPr>
        <w:spacing w:line="257" w:lineRule="auto"/>
        <w:jc w:val="both"/>
        <w:rPr>
          <w:rFonts w:eastAsiaTheme="minorEastAsia"/>
          <w:color w:val="000000" w:themeColor="text1"/>
        </w:rPr>
      </w:pPr>
      <w:r w:rsidRPr="7E42A1E4">
        <w:rPr>
          <w:rFonts w:eastAsiaTheme="minorEastAsia"/>
          <w:color w:val="000000" w:themeColor="text1"/>
        </w:rPr>
        <w:t>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temperatura máxima de 20ºC e umidade aproximada de 65%.</w:t>
      </w:r>
    </w:p>
    <w:p w:rsidR="11250578" w:rsidP="7E42A1E4" w:rsidRDefault="49DB1E3B" w14:paraId="50EB0537" w14:textId="41787C97">
      <w:pPr>
        <w:spacing w:line="257" w:lineRule="auto"/>
        <w:jc w:val="both"/>
        <w:rPr>
          <w:rFonts w:eastAsiaTheme="minorEastAsia"/>
        </w:rPr>
      </w:pPr>
      <w:r w:rsidRPr="355B2F7F" w:rsidR="49DB1E3B">
        <w:rPr>
          <w:rFonts w:eastAsia="ＭＳ 明朝" w:eastAsiaTheme="minorEastAsia"/>
        </w:rPr>
        <w:t>Essas condições garantem uma melhor conservação dos cafés, que mantém suas características naturais e teores de umidade em torno de 11 a 12%. Quanto à capacidade de armazenamento, cada metro cúbico da tulha comporta 10 sacos de café em coco ou 12,5 sacos de café despolpado, do qual foi retirada a mucilagem (pasta e casca) antes do processo de secagem.</w:t>
      </w:r>
    </w:p>
    <w:p w:rsidR="355B2F7F" w:rsidP="355B2F7F" w:rsidRDefault="355B2F7F" w14:paraId="41C19957" w14:textId="30A1FC2C">
      <w:pPr>
        <w:spacing w:line="257" w:lineRule="auto"/>
        <w:jc w:val="both"/>
        <w:rPr>
          <w:rFonts w:eastAsia="ＭＳ 明朝" w:eastAsiaTheme="minorEastAsia"/>
          <w:b w:val="1"/>
          <w:bCs w:val="1"/>
          <w:sz w:val="24"/>
          <w:szCs w:val="24"/>
          <w:u w:val="single"/>
        </w:rPr>
      </w:pPr>
    </w:p>
    <w:p w:rsidR="11250578" w:rsidP="355B2F7F" w:rsidRDefault="22749F58" w14:paraId="325354FC" w14:textId="794D460B" w14:noSpellErr="1">
      <w:pPr>
        <w:spacing w:line="257" w:lineRule="auto"/>
        <w:jc w:val="both"/>
        <w:rPr>
          <w:rFonts w:eastAsia="ＭＳ 明朝" w:eastAsiaTheme="minorEastAsia"/>
          <w:b w:val="1"/>
          <w:bCs w:val="1"/>
          <w:sz w:val="24"/>
          <w:szCs w:val="24"/>
          <w:u w:val="single"/>
        </w:rPr>
      </w:pPr>
      <w:r w:rsidRPr="355B2F7F" w:rsidR="22749F58">
        <w:rPr>
          <w:rFonts w:eastAsia="ＭＳ 明朝" w:eastAsiaTheme="minorEastAsia"/>
          <w:b w:val="1"/>
          <w:bCs w:val="1"/>
          <w:sz w:val="24"/>
          <w:szCs w:val="24"/>
          <w:u w:val="single"/>
        </w:rPr>
        <w:t>Branqueamento</w:t>
      </w:r>
    </w:p>
    <w:p w:rsidR="11250578" w:rsidP="7E42A1E4" w:rsidRDefault="172CD898" w14:paraId="0E1251F0" w14:textId="0B692DF0">
      <w:pPr>
        <w:spacing w:line="257" w:lineRule="auto"/>
        <w:jc w:val="both"/>
        <w:rPr>
          <w:rFonts w:eastAsiaTheme="minorEastAsia"/>
        </w:rPr>
      </w:pPr>
      <w:r w:rsidRPr="7E42A1E4">
        <w:rPr>
          <w:rFonts w:eastAsiaTheme="minorEastAsia"/>
        </w:rPr>
        <w:t>Outro fator importante, relacionado à qualidade do café no armazenamento, é a descoloração ou branqueamento dos grãos, que pode ser considerado um forte indicativo de que processos oxidativos ocorreram ou estão ocorrendo em altas taxas, acompanhado da queda da qualidade da bebida, provocadas por alterações dos constituintes que contribuem para o aroma e sabor.</w:t>
      </w:r>
      <w:r w:rsidR="11250578">
        <w:br/>
      </w:r>
      <w:r w:rsidRPr="7E42A1E4">
        <w:rPr>
          <w:rFonts w:eastAsiaTheme="minorEastAsia"/>
        </w:rPr>
        <w:t xml:space="preserve"> </w:t>
      </w:r>
      <w:r w:rsidR="11250578">
        <w:tab/>
      </w:r>
      <w:r w:rsidR="11250578">
        <w:br/>
      </w:r>
      <w:r w:rsidRPr="7E42A1E4">
        <w:rPr>
          <w:rFonts w:eastAsiaTheme="minorEastAsia"/>
        </w:rPr>
        <w:t>O</w:t>
      </w:r>
      <w:r w:rsidRPr="7E42A1E4" w:rsidR="7E42A1E4">
        <w:rPr>
          <w:rFonts w:eastAsiaTheme="minorEastAsia"/>
        </w:rPr>
        <w:t xml:space="preserve"> b</w:t>
      </w:r>
      <w:r w:rsidRPr="7E42A1E4">
        <w:rPr>
          <w:rFonts w:eastAsiaTheme="minorEastAsia"/>
        </w:rPr>
        <w:t xml:space="preserve">ranqueamento do café pode acontecer durante o armazenamento convencional (estocagem em </w:t>
      </w:r>
      <w:r w:rsidRPr="7E42A1E4">
        <w:rPr>
          <w:rFonts w:eastAsiaTheme="minorEastAsia"/>
        </w:rPr>
        <w:lastRenderedPageBreak/>
        <w:t>sacos de aniagem), onde os grãos de café perdem a cor com o passar do tempo, passando o endosperma da cor esverdeada para a cor esbranquiçada. A umidade, temperatura, luz e tempo de estocagem são considerados os principais fatores responsáveis pela mudança de cor do café beneficiado durante o armazenamento, embora, pouco se conhece sobre o efeito isolado ou combinado dos mesmos sobre a qualidade do café beneficiado durante o armazenamento.</w:t>
      </w:r>
    </w:p>
    <w:p w:rsidR="11250578" w:rsidP="355B2F7F" w:rsidRDefault="172844CD" w14:paraId="23C65F29" w14:textId="3BCAF102" w14:noSpellErr="1">
      <w:pPr>
        <w:spacing w:line="257" w:lineRule="auto"/>
        <w:jc w:val="both"/>
        <w:rPr>
          <w:rFonts w:eastAsia="ＭＳ 明朝" w:eastAsiaTheme="minorEastAsia"/>
          <w:b w:val="1"/>
          <w:bCs w:val="1"/>
          <w:sz w:val="24"/>
          <w:szCs w:val="24"/>
          <w:u w:val="single"/>
        </w:rPr>
      </w:pPr>
      <w:r w:rsidRPr="355B2F7F" w:rsidR="172844CD">
        <w:rPr>
          <w:rFonts w:eastAsia="ＭＳ 明朝" w:eastAsiaTheme="minorEastAsia"/>
          <w:b w:val="1"/>
          <w:bCs w:val="1"/>
          <w:sz w:val="24"/>
          <w:szCs w:val="24"/>
          <w:u w:val="single"/>
        </w:rPr>
        <w:t>Importância do armazenamento no mercado de café</w:t>
      </w:r>
    </w:p>
    <w:p w:rsidR="11250578" w:rsidP="7E42A1E4" w:rsidRDefault="172844CD" w14:paraId="3F7F9369" w14:textId="4796A861">
      <w:pPr>
        <w:pStyle w:val="PargrafodaLista"/>
        <w:numPr>
          <w:ilvl w:val="0"/>
          <w:numId w:val="4"/>
        </w:numPr>
        <w:spacing w:after="0" w:line="257" w:lineRule="auto"/>
        <w:jc w:val="both"/>
        <w:rPr>
          <w:rFonts w:eastAsiaTheme="minorEastAsia"/>
        </w:rPr>
      </w:pPr>
      <w:r w:rsidRPr="7E42A1E4">
        <w:rPr>
          <w:rFonts w:eastAsiaTheme="minorEastAsia"/>
          <w:b/>
          <w:bCs/>
        </w:rPr>
        <w:t>Controle de estoque:</w:t>
      </w:r>
      <w:r w:rsidRPr="7E42A1E4">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rsidR="11250578" w:rsidP="7E42A1E4" w:rsidRDefault="172844CD" w14:paraId="1779D4B9" w14:textId="532A848E">
      <w:pPr>
        <w:pStyle w:val="PargrafodaLista"/>
        <w:numPr>
          <w:ilvl w:val="0"/>
          <w:numId w:val="4"/>
        </w:numPr>
        <w:spacing w:after="0" w:line="257" w:lineRule="auto"/>
        <w:jc w:val="both"/>
        <w:rPr>
          <w:rFonts w:eastAsiaTheme="minorEastAsia"/>
        </w:rPr>
      </w:pPr>
      <w:r w:rsidRPr="7E42A1E4">
        <w:rPr>
          <w:rFonts w:eastAsiaTheme="minorEastAsia"/>
          <w:b/>
          <w:bCs/>
        </w:rPr>
        <w:t xml:space="preserve">Oportunidades de negócio: </w:t>
      </w:r>
      <w:r w:rsidRPr="7E42A1E4">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rsidR="11250578" w:rsidP="7E42A1E4" w:rsidRDefault="172844CD" w14:paraId="0F4FD6BC" w14:textId="668A55E8">
      <w:pPr>
        <w:pStyle w:val="PargrafodaLista"/>
        <w:numPr>
          <w:ilvl w:val="0"/>
          <w:numId w:val="4"/>
        </w:numPr>
        <w:spacing w:after="0" w:line="257" w:lineRule="auto"/>
        <w:jc w:val="both"/>
        <w:rPr>
          <w:rFonts w:eastAsiaTheme="minorEastAsia"/>
        </w:rPr>
      </w:pPr>
      <w:r w:rsidRPr="7E42A1E4">
        <w:rPr>
          <w:rFonts w:eastAsiaTheme="minorEastAsia"/>
          <w:b/>
          <w:bCs/>
        </w:rPr>
        <w:t>Manutenção da qualidade:</w:t>
      </w:r>
      <w:r w:rsidRPr="7E42A1E4">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rsidR="11250578" w:rsidP="7E42A1E4" w:rsidRDefault="172844CD" w14:paraId="6D3F2FD6" w14:textId="75DBC2CF">
      <w:pPr>
        <w:pStyle w:val="PargrafodaLista"/>
        <w:numPr>
          <w:ilvl w:val="0"/>
          <w:numId w:val="4"/>
        </w:numPr>
        <w:spacing w:after="0" w:line="257" w:lineRule="auto"/>
        <w:jc w:val="both"/>
        <w:rPr>
          <w:rFonts w:eastAsiaTheme="minorEastAsia"/>
        </w:rPr>
      </w:pPr>
      <w:r w:rsidRPr="7E42A1E4">
        <w:rPr>
          <w:rFonts w:eastAsiaTheme="minorEastAsia"/>
          <w:b/>
          <w:bCs/>
        </w:rPr>
        <w:t>Bienalidade</w:t>
      </w:r>
      <w:r w:rsidRPr="7E42A1E4">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rsidR="11250578" w:rsidP="7E42A1E4" w:rsidRDefault="11250578" w14:paraId="1B0F2BDF" w14:textId="1CC6EC87">
      <w:pPr>
        <w:spacing w:after="0" w:line="257" w:lineRule="auto"/>
        <w:jc w:val="both"/>
        <w:rPr>
          <w:rFonts w:eastAsiaTheme="minorEastAsia"/>
        </w:rPr>
      </w:pPr>
    </w:p>
    <w:p w:rsidR="11250578" w:rsidP="7E42A1E4" w:rsidRDefault="18DF0F47" w14:paraId="21D09A6C" w14:textId="2A336BBC">
      <w:pPr>
        <w:spacing w:after="0" w:line="257" w:lineRule="auto"/>
        <w:jc w:val="both"/>
        <w:rPr>
          <w:rFonts w:eastAsiaTheme="minorEastAsia"/>
          <w:sz w:val="24"/>
          <w:szCs w:val="24"/>
        </w:rPr>
      </w:pPr>
      <w:r w:rsidRPr="7E42A1E4">
        <w:rPr>
          <w:rFonts w:eastAsiaTheme="minorEastAsia"/>
          <w:sz w:val="24"/>
          <w:szCs w:val="24"/>
        </w:rPr>
        <w:t>Alteração de valor em sacos de 60 kg (2020 – 2022)</w:t>
      </w:r>
    </w:p>
    <w:p w:rsidR="11250578" w:rsidP="7E42A1E4" w:rsidRDefault="11250578" w14:paraId="06F2A911" w14:textId="1F5EBBCB">
      <w:pPr>
        <w:spacing w:line="257" w:lineRule="auto"/>
        <w:jc w:val="both"/>
        <w:rPr>
          <w:rFonts w:eastAsiaTheme="minorEastAsia"/>
        </w:rPr>
      </w:pPr>
    </w:p>
    <w:p w:rsidR="47B85E7E" w:rsidP="00983077" w:rsidRDefault="47B85E7E" w14:paraId="6027A094" w14:textId="4F0A402D">
      <w:pPr>
        <w:spacing w:line="257" w:lineRule="auto"/>
        <w:jc w:val="both"/>
      </w:pPr>
      <w:r w:rsidR="47B85E7E">
        <w:drawing>
          <wp:inline wp14:editId="675AF0B1" wp14:anchorId="4A30B6DE">
            <wp:extent cx="4149090" cy="2593181"/>
            <wp:effectExtent l="0" t="0" r="0" b="0"/>
            <wp:docPr id="676534137" name="Imagem 676534137" title=""/>
            <wp:cNvGraphicFramePr>
              <a:graphicFrameLocks noChangeAspect="1"/>
            </wp:cNvGraphicFramePr>
            <a:graphic>
              <a:graphicData uri="http://schemas.openxmlformats.org/drawingml/2006/picture">
                <pic:pic>
                  <pic:nvPicPr>
                    <pic:cNvPr id="0" name="Imagem 676534137"/>
                    <pic:cNvPicPr/>
                  </pic:nvPicPr>
                  <pic:blipFill>
                    <a:blip r:embed="Rd2a6daac2eb1436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49090" cy="2593181"/>
                    </a:xfrm>
                    <a:prstGeom prst="rect">
                      <a:avLst/>
                    </a:prstGeom>
                  </pic:spPr>
                </pic:pic>
              </a:graphicData>
            </a:graphic>
          </wp:inline>
        </w:drawing>
      </w:r>
    </w:p>
    <w:p w:rsidR="7DA93B37" w:rsidP="00983077" w:rsidRDefault="7DA93B37" w14:paraId="4AD8B22E" w14:textId="0F8D9758">
      <w:pPr>
        <w:spacing w:line="257" w:lineRule="auto"/>
        <w:jc w:val="both"/>
      </w:pPr>
      <w:r w:rsidR="7DA93B37">
        <w:rPr/>
        <w:t>A vida útil do</w:t>
      </w:r>
      <w:r w:rsidR="0BB2E75E">
        <w:rPr/>
        <w:t xml:space="preserve"> </w:t>
      </w:r>
      <w:r w:rsidR="394993C9">
        <w:rPr/>
        <w:t>g</w:t>
      </w:r>
      <w:r w:rsidR="03BB2EA7">
        <w:rPr/>
        <w:t xml:space="preserve">rão </w:t>
      </w:r>
      <w:r w:rsidR="63E34E83">
        <w:rPr/>
        <w:t xml:space="preserve">antes da torrefação </w:t>
      </w:r>
      <w:r w:rsidR="03BB2EA7">
        <w:rPr/>
        <w:t>pode</w:t>
      </w:r>
      <w:r w:rsidR="2499C5D3">
        <w:rPr/>
        <w:t xml:space="preserve"> durar até 5 anos </w:t>
      </w:r>
      <w:r w:rsidR="7C552565">
        <w:rPr/>
        <w:t>se armazenado de forma correta</w:t>
      </w:r>
      <w:r w:rsidR="4EE1BC93">
        <w:rPr/>
        <w:t>. A umidade ideal para grãos de café é entre 1</w:t>
      </w:r>
      <w:r w:rsidR="29644157">
        <w:rPr/>
        <w:t>1</w:t>
      </w:r>
      <w:r w:rsidR="4EE1BC93">
        <w:rPr/>
        <w:t xml:space="preserve"> e 12%.</w:t>
      </w:r>
      <w:r w:rsidR="6DA50DA4">
        <w:rPr/>
        <w:t xml:space="preserve"> Enquanto a umidade do ar deve estar em torno de 65%.</w:t>
      </w:r>
    </w:p>
    <w:p w:rsidR="11250578" w:rsidP="7E42A1E4" w:rsidRDefault="11250578" w14:paraId="120EE0BD" w14:textId="090B69E5">
      <w:pPr>
        <w:jc w:val="both"/>
        <w:rPr>
          <w:rFonts w:eastAsiaTheme="minorEastAsia"/>
        </w:rPr>
      </w:pPr>
      <w:r w:rsidRPr="7E42A1E4">
        <w:rPr>
          <w:rFonts w:eastAsiaTheme="minorEastAsia"/>
        </w:rPr>
        <w:t>Economicamente, o café é um</w:t>
      </w:r>
      <w:r w:rsidRPr="7E42A1E4" w:rsidR="3161E46A">
        <w:rPr>
          <w:rFonts w:eastAsiaTheme="minorEastAsia"/>
        </w:rPr>
        <w:t xml:space="preserve"> dos produtos alimentícios mais rentáveis em todo o globo. Muitos pa</w:t>
      </w:r>
      <w:r w:rsidRPr="7E42A1E4" w:rsidR="211E4076">
        <w:rPr>
          <w:rFonts w:eastAsiaTheme="minorEastAsia"/>
        </w:rPr>
        <w:t xml:space="preserve">íses exportam café </w:t>
      </w:r>
      <w:r w:rsidRPr="7E42A1E4" w:rsidR="5161A53B">
        <w:rPr>
          <w:rFonts w:eastAsiaTheme="minorEastAsia"/>
        </w:rPr>
        <w:t>como principais o Brasil</w:t>
      </w:r>
      <w:r w:rsidRPr="7E42A1E4" w:rsidR="2FE8D436">
        <w:rPr>
          <w:rFonts w:eastAsiaTheme="minorEastAsia"/>
        </w:rPr>
        <w:t xml:space="preserve"> com 33% da produção mundial</w:t>
      </w:r>
      <w:r w:rsidRPr="7E42A1E4" w:rsidR="5161A53B">
        <w:rPr>
          <w:rFonts w:eastAsiaTheme="minorEastAsia"/>
        </w:rPr>
        <w:t>, Colômbia, Vietnã e Honduras</w:t>
      </w:r>
      <w:r w:rsidRPr="7E42A1E4" w:rsidR="16B2EB52">
        <w:rPr>
          <w:rFonts w:eastAsiaTheme="minorEastAsia"/>
        </w:rPr>
        <w:t>. E por meio das exportações de café que se desenvolveu as rotas comerciais marítimas e terrestres. Além de ser uma das maiores commodi</w:t>
      </w:r>
      <w:r w:rsidRPr="7E42A1E4" w:rsidR="6EB20D71">
        <w:rPr>
          <w:rFonts w:eastAsiaTheme="minorEastAsia"/>
        </w:rPr>
        <w:t>ties agrícolas, a indústria do café emprega milhões de pessoas em todo o mundo</w:t>
      </w:r>
      <w:r w:rsidRPr="7E42A1E4" w:rsidR="417AD41E">
        <w:rPr>
          <w:rFonts w:eastAsiaTheme="minorEastAsia"/>
        </w:rPr>
        <w:t>.</w:t>
      </w:r>
    </w:p>
    <w:p w:rsidR="00902892" w:rsidP="7E42A1E4" w:rsidRDefault="14BB06EB" w14:paraId="51C6AE51" w14:textId="77777777">
      <w:pPr>
        <w:jc w:val="both"/>
        <w:rPr>
          <w:rFonts w:eastAsiaTheme="minorEastAsia"/>
        </w:rPr>
      </w:pPr>
      <w:r w:rsidRPr="7E42A1E4">
        <w:rPr>
          <w:rFonts w:eastAsiaTheme="minorEastAsia"/>
        </w:rPr>
        <w:t xml:space="preserve">Atualmente, em termos numéricos exportamos 26 milhões de sacas </w:t>
      </w:r>
      <w:r w:rsidRPr="7E42A1E4" w:rsidR="5A709088">
        <w:rPr>
          <w:rFonts w:eastAsiaTheme="minorEastAsia"/>
        </w:rPr>
        <w:t>ao ano, que representa cerca de 2 bilhões de dólares</w:t>
      </w:r>
      <w:r w:rsidRPr="7E42A1E4" w:rsidR="25BAFDD9">
        <w:rPr>
          <w:rFonts w:eastAsiaTheme="minorEastAsia"/>
        </w:rPr>
        <w:t>, o que corresponde a um terço da produção mundial</w:t>
      </w:r>
      <w:r w:rsidRPr="7E42A1E4" w:rsidR="558419BC">
        <w:rPr>
          <w:rFonts w:eastAsiaTheme="minorEastAsia"/>
        </w:rPr>
        <w:t xml:space="preserve">. </w:t>
      </w:r>
    </w:p>
    <w:p w:rsidR="00C95A2C" w:rsidP="7E42A1E4" w:rsidRDefault="7A23C450" w14:paraId="485A5C38" w14:textId="669A8AAB">
      <w:pPr>
        <w:jc w:val="both"/>
        <w:rPr>
          <w:rFonts w:eastAsiaTheme="minorEastAsia"/>
        </w:rPr>
      </w:pPr>
      <w:r w:rsidRPr="7E42A1E4">
        <w:rPr>
          <w:rFonts w:eastAsiaTheme="minorEastAsia"/>
        </w:rPr>
        <w:lastRenderedPageBreak/>
        <w:t>Segundo a EMPRAPA Café, uma instituição de pesquisa de café, o faturamento para o ano de 2023 est</w:t>
      </w:r>
      <w:r w:rsidRPr="7E42A1E4" w:rsidR="2A3CD5B4">
        <w:rPr>
          <w:rFonts w:eastAsiaTheme="minorEastAsia"/>
        </w:rPr>
        <w:t>á estimado em 48,79 bilhões de reais</w:t>
      </w:r>
      <w:r w:rsidRPr="7E42A1E4" w:rsidR="10D26098">
        <w:rPr>
          <w:rFonts w:eastAsiaTheme="minorEastAsia"/>
        </w:rPr>
        <w:t>, um decréscimo de aproximadamente 9,22% se comparado a 2022</w:t>
      </w:r>
      <w:r w:rsidRPr="7E42A1E4" w:rsidR="46E9B6BD">
        <w:rPr>
          <w:rFonts w:eastAsiaTheme="minorEastAsia"/>
        </w:rPr>
        <w:t xml:space="preserve">. Essa redução pode ser explicada pelo fator climático que diminui a produção e pela variação da cotação </w:t>
      </w:r>
      <w:r w:rsidRPr="7E42A1E4" w:rsidR="0A7C9FE1">
        <w:rPr>
          <w:rFonts w:eastAsiaTheme="minorEastAsia"/>
        </w:rPr>
        <w:t>do produto em bolsas como decorrência dos volumes das safras tanto do mercado interno como externo.</w:t>
      </w:r>
    </w:p>
    <w:p w:rsidR="00AF192C" w:rsidP="7E42A1E4" w:rsidRDefault="00AF192C" w14:paraId="23EC1C53" w14:textId="77777777">
      <w:pPr>
        <w:jc w:val="both"/>
        <w:rPr>
          <w:rFonts w:eastAsiaTheme="minorEastAsia"/>
        </w:rPr>
      </w:pPr>
    </w:p>
    <w:p w:rsidR="00AF192C" w:rsidP="00AF192C" w:rsidRDefault="00AF192C" w14:paraId="197083A9" w14:textId="529C7F88">
      <w:pPr>
        <w:pStyle w:val="paragraph"/>
        <w:spacing w:before="0" w:beforeAutospacing="0" w:after="0" w:afterAutospacing="0"/>
        <w:textAlignment w:val="baseline"/>
        <w:rPr>
          <w:rStyle w:val="eop"/>
          <w:rFonts w:asciiTheme="minorHAnsi" w:hAnsiTheme="minorHAnsi" w:cstheme="minorHAnsi"/>
          <w:b/>
          <w:bCs/>
          <w:color w:val="000000"/>
        </w:rPr>
      </w:pPr>
      <w:r w:rsidRPr="00AF192C">
        <w:rPr>
          <w:rStyle w:val="normaltextrun"/>
          <w:rFonts w:asciiTheme="minorHAnsi" w:hAnsiTheme="minorHAnsi" w:cstheme="minorHAnsi"/>
          <w:b/>
          <w:bCs/>
          <w:color w:val="000000"/>
        </w:rPr>
        <w:t>Objetivo -</w:t>
      </w:r>
    </w:p>
    <w:p w:rsidRPr="00AF192C" w:rsidR="00AF192C" w:rsidP="00AF192C" w:rsidRDefault="00AF192C" w14:paraId="2F966FBD" w14:textId="77777777">
      <w:pPr>
        <w:pStyle w:val="paragraph"/>
        <w:spacing w:before="0" w:beforeAutospacing="0" w:after="0" w:afterAutospacing="0"/>
        <w:textAlignment w:val="baseline"/>
        <w:rPr>
          <w:rFonts w:asciiTheme="minorHAnsi" w:hAnsiTheme="minorHAnsi" w:cstheme="minorHAnsi"/>
          <w:b/>
          <w:bCs/>
        </w:rPr>
      </w:pPr>
    </w:p>
    <w:p w:rsidRPr="00042270" w:rsidR="00AF192C" w:rsidP="00AF192C" w:rsidRDefault="00042270" w14:paraId="0C77B062" w14:textId="207B2F5B">
      <w:pPr>
        <w:pStyle w:val="paragraph"/>
        <w:spacing w:before="0" w:beforeAutospacing="0" w:after="0" w:afterAutospacing="0"/>
        <w:textAlignment w:val="baseline"/>
        <w:rPr>
          <w:rFonts w:asciiTheme="minorHAnsi" w:hAnsiTheme="minorHAnsi" w:cstheme="minorHAnsi"/>
          <w:sz w:val="22"/>
          <w:szCs w:val="22"/>
          <w:u w:val="single"/>
        </w:rPr>
      </w:pPr>
      <w:r>
        <w:rPr>
          <w:rStyle w:val="normaltextrun"/>
          <w:rFonts w:asciiTheme="minorHAnsi" w:hAnsiTheme="minorHAnsi" w:cstheme="minorHAnsi"/>
          <w:color w:val="000000"/>
          <w:sz w:val="22"/>
          <w:szCs w:val="22"/>
        </w:rPr>
        <w:t>Implantação de s</w:t>
      </w:r>
      <w:r w:rsidR="00B54DDA">
        <w:rPr>
          <w:rStyle w:val="normaltextrun"/>
          <w:rFonts w:asciiTheme="minorHAnsi" w:hAnsiTheme="minorHAnsi" w:cstheme="minorHAnsi"/>
          <w:color w:val="000000"/>
          <w:sz w:val="22"/>
          <w:szCs w:val="22"/>
        </w:rPr>
        <w:t xml:space="preserve">oftware que traz informações de umidade por meio do sensor de umidade em tempo real, </w:t>
      </w:r>
      <w:r w:rsidR="008A20E8">
        <w:rPr>
          <w:rStyle w:val="normaltextrun"/>
          <w:rFonts w:asciiTheme="minorHAnsi" w:hAnsiTheme="minorHAnsi" w:cstheme="minorHAnsi"/>
          <w:color w:val="000000"/>
          <w:sz w:val="22"/>
          <w:szCs w:val="22"/>
        </w:rPr>
        <w:t xml:space="preserve">com a </w:t>
      </w:r>
      <w:r w:rsidRPr="00AF192C" w:rsidR="00AF192C">
        <w:rPr>
          <w:rStyle w:val="normaltextrun"/>
          <w:rFonts w:asciiTheme="minorHAnsi" w:hAnsiTheme="minorHAnsi" w:cstheme="minorHAnsi"/>
          <w:color w:val="000000"/>
          <w:sz w:val="22"/>
          <w:szCs w:val="22"/>
        </w:rPr>
        <w:t>estocagem</w:t>
      </w:r>
      <w:r>
        <w:rPr>
          <w:rStyle w:val="normaltextrun"/>
          <w:rFonts w:asciiTheme="minorHAnsi" w:hAnsiTheme="minorHAnsi" w:cstheme="minorHAnsi"/>
          <w:color w:val="000000"/>
          <w:sz w:val="22"/>
          <w:szCs w:val="22"/>
        </w:rPr>
        <w:t xml:space="preserve"> do café por até 3 anos. </w:t>
      </w:r>
      <w:r w:rsidRPr="00AF192C" w:rsidR="00AF192C">
        <w:rPr>
          <w:rStyle w:val="normaltextrun"/>
          <w:rFonts w:asciiTheme="minorHAnsi" w:hAnsiTheme="minorHAnsi" w:cstheme="minorHAnsi"/>
          <w:color w:val="000000"/>
          <w:sz w:val="22"/>
          <w:szCs w:val="22"/>
        </w:rPr>
        <w:t> </w:t>
      </w:r>
      <w:r w:rsidRPr="00AF192C" w:rsidR="00AF192C">
        <w:rPr>
          <w:rStyle w:val="eop"/>
          <w:rFonts w:asciiTheme="minorHAnsi" w:hAnsiTheme="minorHAnsi" w:cstheme="minorHAnsi"/>
          <w:color w:val="000000"/>
          <w:sz w:val="22"/>
          <w:szCs w:val="22"/>
        </w:rPr>
        <w:t> </w:t>
      </w:r>
    </w:p>
    <w:p w:rsidR="00AF192C" w:rsidP="7E42A1E4" w:rsidRDefault="00AF192C" w14:paraId="1AF91D76" w14:textId="77777777">
      <w:pPr>
        <w:jc w:val="both"/>
        <w:rPr>
          <w:rFonts w:eastAsiaTheme="minorEastAsia"/>
        </w:rPr>
      </w:pPr>
    </w:p>
    <w:p w:rsidR="001635AD" w:rsidP="7E42A1E4" w:rsidRDefault="00AF192C" w14:paraId="339AA6A6" w14:textId="2F5A99BE">
      <w:pPr>
        <w:jc w:val="both"/>
        <w:rPr>
          <w:rFonts w:eastAsiaTheme="minorEastAsia"/>
          <w:b/>
          <w:bCs/>
          <w:sz w:val="24"/>
          <w:szCs w:val="24"/>
        </w:rPr>
      </w:pPr>
      <w:r w:rsidRPr="00AF192C">
        <w:rPr>
          <w:rFonts w:eastAsiaTheme="minorEastAsia"/>
          <w:b/>
          <w:bCs/>
          <w:sz w:val="24"/>
          <w:szCs w:val="24"/>
        </w:rPr>
        <w:t xml:space="preserve">Justificativa </w:t>
      </w:r>
      <w:r>
        <w:rPr>
          <w:rFonts w:eastAsiaTheme="minorEastAsia"/>
          <w:b/>
          <w:bCs/>
          <w:sz w:val="24"/>
          <w:szCs w:val="24"/>
        </w:rPr>
        <w:t>–</w:t>
      </w:r>
      <w:r w:rsidRPr="00AF192C">
        <w:rPr>
          <w:rFonts w:eastAsiaTheme="minorEastAsia"/>
          <w:b/>
          <w:bCs/>
          <w:sz w:val="24"/>
          <w:szCs w:val="24"/>
        </w:rPr>
        <w:t xml:space="preserve"> </w:t>
      </w:r>
    </w:p>
    <w:p w:rsidR="00AF192C" w:rsidP="7E42A1E4" w:rsidRDefault="00B54DDA" w14:paraId="0606465E" w14:textId="36FF3AF5">
      <w:pPr>
        <w:jc w:val="both"/>
        <w:rPr>
          <w:rStyle w:val="normaltextrun"/>
          <w:rFonts w:cstheme="minorHAnsi"/>
          <w:color w:val="000000"/>
          <w:shd w:val="clear" w:color="auto" w:fill="FFFFFF"/>
        </w:rPr>
      </w:pPr>
      <w:r>
        <w:rPr>
          <w:rStyle w:val="normaltextrun"/>
          <w:rFonts w:cstheme="minorHAnsi"/>
          <w:color w:val="000000"/>
          <w:shd w:val="clear" w:color="auto" w:fill="FFFFFF"/>
        </w:rPr>
        <w:t>Triplicar o valor econômico do café em quebras de safra.</w:t>
      </w:r>
    </w:p>
    <w:p w:rsidR="00C97701" w:rsidP="7E42A1E4" w:rsidRDefault="00AF192C" w14:paraId="572838FB" w14:textId="3D1ECF53">
      <w:pPr>
        <w:jc w:val="both"/>
        <w:rPr>
          <w:rStyle w:val="normaltextrun"/>
          <w:rFonts w:cstheme="minorHAnsi"/>
          <w:b/>
          <w:bCs/>
          <w:color w:val="000000"/>
          <w:sz w:val="24"/>
          <w:szCs w:val="24"/>
          <w:shd w:val="clear" w:color="auto" w:fill="FFFFFF"/>
        </w:rPr>
      </w:pPr>
      <w:r w:rsidRPr="00AF192C">
        <w:rPr>
          <w:rStyle w:val="normaltextrun"/>
          <w:rFonts w:cstheme="minorHAnsi"/>
          <w:b/>
          <w:bCs/>
          <w:color w:val="000000"/>
          <w:sz w:val="24"/>
          <w:szCs w:val="24"/>
          <w:shd w:val="clear" w:color="auto" w:fill="FFFFFF"/>
        </w:rPr>
        <w:t>Escopo</w:t>
      </w:r>
      <w:r>
        <w:rPr>
          <w:rStyle w:val="normaltextrun"/>
          <w:rFonts w:cstheme="minorHAnsi"/>
          <w:b/>
          <w:bCs/>
          <w:color w:val="000000"/>
          <w:sz w:val="24"/>
          <w:szCs w:val="24"/>
          <w:shd w:val="clear" w:color="auto" w:fill="FFFFFF"/>
        </w:rPr>
        <w:t xml:space="preserve"> – </w:t>
      </w:r>
    </w:p>
    <w:p w:rsidRPr="00C97701" w:rsidR="00C97701" w:rsidP="7E42A1E4" w:rsidRDefault="00C97701" w14:paraId="60C81932" w14:textId="62046A55">
      <w:pPr>
        <w:jc w:val="both"/>
        <w:rPr>
          <w:rStyle w:val="normaltextrun"/>
          <w:sz w:val="24"/>
          <w:szCs w:val="24"/>
          <w:u w:val="single"/>
        </w:rPr>
      </w:pPr>
      <w:r w:rsidRPr="00C97701">
        <w:rPr>
          <w:rStyle w:val="normaltextrun"/>
          <w:sz w:val="24"/>
          <w:szCs w:val="24"/>
          <w:u w:val="single"/>
        </w:rPr>
        <w:t>Macro Cronograma</w:t>
      </w:r>
    </w:p>
    <w:tbl>
      <w:tblPr>
        <w:tblpPr w:leftFromText="141" w:rightFromText="141" w:vertAnchor="text" w:tblpY="1"/>
        <w:tblOverlap w:val="neve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00"/>
        <w:gridCol w:w="2055"/>
        <w:gridCol w:w="1920"/>
      </w:tblGrid>
      <w:tr w:rsidRPr="00AF192C" w:rsidR="00AF192C" w:rsidTr="355B2F7F" w14:paraId="4AE54651" w14:textId="77777777">
        <w:trPr>
          <w:trHeight w:val="57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12E62616"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Recursos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224FD02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Status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AF1C19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Duração </w:t>
            </w:r>
          </w:p>
          <w:p w:rsidRPr="00AF192C" w:rsidR="00AF192C" w:rsidP="00AF192C" w:rsidRDefault="00AF192C" w14:paraId="579D5C28"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dias </w:t>
            </w:r>
          </w:p>
        </w:tc>
      </w:tr>
      <w:tr w:rsidRPr="00AF192C" w:rsidR="00AF192C" w:rsidTr="355B2F7F" w14:paraId="53B93900" w14:textId="77777777">
        <w:trPr>
          <w:trHeight w:val="96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8C77ED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Levantamento de informações sobre o armazenamento do café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8591F9E"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andamento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E1EEEB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r w:rsidRPr="00AF192C" w:rsidR="00AF192C" w:rsidTr="355B2F7F" w14:paraId="46A2F1A7" w14:textId="77777777">
        <w:trPr>
          <w:trHeight w:val="69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3CC904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Levantamento de requisitos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9C73D5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andamento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4B884A9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10 dias </w:t>
            </w:r>
          </w:p>
        </w:tc>
      </w:tr>
      <w:tr w:rsidRPr="00AF192C" w:rsidR="00AF192C" w:rsidTr="355B2F7F" w14:paraId="3678F374" w14:textId="77777777">
        <w:trPr>
          <w:trHeight w:val="40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41D693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Protótipo site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355B2F7F" w:rsidRDefault="00AF192C" w14:paraId="275B0D46" w14:textId="772C38C8">
            <w:pPr>
              <w:spacing w:after="0" w:line="240" w:lineRule="auto"/>
              <w:jc w:val="center"/>
              <w:textAlignment w:val="baseline"/>
              <w:rPr>
                <w:rFonts w:ascii="Arial" w:hAnsi="Arial" w:eastAsia="Times New Roman" w:cs="Arial"/>
                <w:color w:val="000000" w:themeColor="text1" w:themeTint="FF" w:themeShade="FF"/>
                <w:sz w:val="20"/>
                <w:szCs w:val="20"/>
                <w:lang w:eastAsia="pt-BR"/>
              </w:rPr>
            </w:pPr>
            <w:r w:rsidRPr="355B2F7F" w:rsidR="00AF192C">
              <w:rPr>
                <w:rFonts w:ascii="Arial" w:hAnsi="Arial" w:eastAsia="Times New Roman" w:cs="Arial"/>
                <w:color w:val="000000" w:themeColor="text1" w:themeTint="FF" w:themeShade="FF"/>
                <w:sz w:val="20"/>
                <w:szCs w:val="20"/>
                <w:lang w:eastAsia="pt-BR"/>
              </w:rPr>
              <w:t xml:space="preserve">Em </w:t>
            </w:r>
            <w:r w:rsidRPr="355B2F7F" w:rsidR="5CC7E739">
              <w:rPr>
                <w:rFonts w:ascii="Arial" w:hAnsi="Arial" w:eastAsia="Times New Roman" w:cs="Arial"/>
                <w:color w:val="000000" w:themeColor="text1" w:themeTint="FF" w:themeShade="FF"/>
                <w:sz w:val="20"/>
                <w:szCs w:val="20"/>
                <w:lang w:eastAsia="pt-BR"/>
              </w:rPr>
              <w:t>andamento</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B18EE40"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2 dias </w:t>
            </w:r>
          </w:p>
        </w:tc>
      </w:tr>
      <w:tr w:rsidRPr="00AF192C" w:rsidR="00AF192C" w:rsidTr="355B2F7F" w14:paraId="1A0E095D" w14:textId="77777777">
        <w:trPr>
          <w:trHeight w:val="40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92079B0"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Desenvolvimento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4DE938E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738688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40 dias </w:t>
            </w:r>
          </w:p>
        </w:tc>
      </w:tr>
      <w:tr w:rsidRPr="00AF192C" w:rsidR="00AF192C" w:rsidTr="355B2F7F" w14:paraId="06EE9E9C" w14:textId="77777777">
        <w:trPr>
          <w:trHeight w:val="33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2789E8DD"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Arduino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0B722F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3CC5AF9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r w:rsidRPr="00AF192C" w:rsidR="00AF192C" w:rsidTr="355B2F7F" w14:paraId="0F56CFEE" w14:textId="77777777">
        <w:trPr>
          <w:trHeight w:val="31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B477D3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Banco de dados </w:t>
            </w:r>
          </w:p>
          <w:p w:rsidRPr="00AF192C" w:rsidR="00AF192C" w:rsidP="00AF192C" w:rsidRDefault="00AF192C" w14:paraId="509BB02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Mysql (tabelas)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355B2F7F" w:rsidRDefault="00AF192C" w14:paraId="7FC27839" w14:textId="5F1E856A">
            <w:pPr>
              <w:spacing w:after="0" w:line="240" w:lineRule="auto"/>
              <w:jc w:val="center"/>
              <w:textAlignment w:val="baseline"/>
              <w:rPr>
                <w:rFonts w:ascii="Arial" w:hAnsi="Arial" w:eastAsia="Times New Roman" w:cs="Arial"/>
                <w:color w:val="000000" w:themeColor="text1" w:themeTint="FF" w:themeShade="FF"/>
                <w:sz w:val="20"/>
                <w:szCs w:val="20"/>
                <w:lang w:eastAsia="pt-BR"/>
              </w:rPr>
            </w:pPr>
            <w:r w:rsidRPr="355B2F7F" w:rsidR="00AF192C">
              <w:rPr>
                <w:rFonts w:ascii="Arial" w:hAnsi="Arial" w:eastAsia="Times New Roman" w:cs="Arial"/>
                <w:color w:val="000000" w:themeColor="text1" w:themeTint="FF" w:themeShade="FF"/>
                <w:sz w:val="20"/>
                <w:szCs w:val="20"/>
                <w:lang w:eastAsia="pt-BR"/>
              </w:rPr>
              <w:t xml:space="preserve">Em </w:t>
            </w:r>
            <w:r w:rsidRPr="355B2F7F" w:rsidR="06840788">
              <w:rPr>
                <w:rFonts w:ascii="Arial" w:hAnsi="Arial" w:eastAsia="Times New Roman" w:cs="Arial"/>
                <w:color w:val="000000" w:themeColor="text1" w:themeTint="FF" w:themeShade="FF"/>
                <w:sz w:val="20"/>
                <w:szCs w:val="20"/>
                <w:lang w:eastAsia="pt-BR"/>
              </w:rPr>
              <w:t>andamento</w:t>
            </w:r>
            <w:r w:rsidRPr="355B2F7F" w:rsidR="00AF192C">
              <w:rPr>
                <w:rFonts w:ascii="Arial" w:hAnsi="Arial" w:eastAsia="Times New Roman" w:cs="Arial"/>
                <w:color w:val="000000" w:themeColor="text1" w:themeTint="FF" w:themeShade="FF"/>
                <w:sz w:val="20"/>
                <w:szCs w:val="20"/>
                <w:lang w:eastAsia="pt-BR"/>
              </w:rPr>
              <w:t>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28B26A7"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10 dias </w:t>
            </w:r>
          </w:p>
        </w:tc>
      </w:tr>
      <w:tr w:rsidRPr="00AF192C" w:rsidR="00AF192C" w:rsidTr="355B2F7F" w14:paraId="53C64B67" w14:textId="77777777">
        <w:trPr>
          <w:trHeight w:val="30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1073893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Calculadora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3B64062E"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74DEE9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bl>
    <w:p w:rsidR="00AF192C" w:rsidP="7E42A1E4" w:rsidRDefault="00AF192C" w14:paraId="24C88A53" w14:textId="77777777">
      <w:pPr>
        <w:jc w:val="both"/>
        <w:rPr>
          <w:rFonts w:eastAsiaTheme="minorEastAsia" w:cstheme="minorHAnsi"/>
          <w:b/>
          <w:bCs/>
          <w:sz w:val="24"/>
          <w:szCs w:val="24"/>
        </w:rPr>
      </w:pPr>
    </w:p>
    <w:p w:rsidRPr="00AF192C" w:rsidR="00AF192C" w:rsidP="00AF192C" w:rsidRDefault="00AF192C" w14:paraId="14CED7A7" w14:textId="77777777">
      <w:pPr>
        <w:rPr>
          <w:rFonts w:eastAsiaTheme="minorEastAsia" w:cstheme="minorHAnsi"/>
          <w:sz w:val="24"/>
          <w:szCs w:val="24"/>
        </w:rPr>
      </w:pPr>
    </w:p>
    <w:p w:rsidRPr="00AF192C" w:rsidR="00AF192C" w:rsidP="00AF192C" w:rsidRDefault="00AF192C" w14:paraId="07FA41CB" w14:textId="77777777">
      <w:pPr>
        <w:rPr>
          <w:rFonts w:eastAsiaTheme="minorEastAsia" w:cstheme="minorHAnsi"/>
          <w:sz w:val="24"/>
          <w:szCs w:val="24"/>
        </w:rPr>
      </w:pPr>
    </w:p>
    <w:p w:rsidRPr="00AF192C" w:rsidR="00AF192C" w:rsidP="00AF192C" w:rsidRDefault="00AF192C" w14:paraId="677CE9BA" w14:textId="77777777">
      <w:pPr>
        <w:rPr>
          <w:rFonts w:eastAsiaTheme="minorEastAsia" w:cstheme="minorHAnsi"/>
          <w:sz w:val="24"/>
          <w:szCs w:val="24"/>
        </w:rPr>
      </w:pPr>
    </w:p>
    <w:p w:rsidRPr="00AF192C" w:rsidR="00AF192C" w:rsidP="00AF192C" w:rsidRDefault="00AF192C" w14:paraId="5780B0C5" w14:textId="77777777">
      <w:pPr>
        <w:rPr>
          <w:rFonts w:eastAsiaTheme="minorEastAsia" w:cstheme="minorHAnsi"/>
          <w:sz w:val="24"/>
          <w:szCs w:val="24"/>
        </w:rPr>
      </w:pPr>
    </w:p>
    <w:p w:rsidRPr="00AF192C" w:rsidR="00AF192C" w:rsidP="00AF192C" w:rsidRDefault="00AF192C" w14:paraId="48E0029A" w14:textId="77777777">
      <w:pPr>
        <w:rPr>
          <w:rFonts w:eastAsiaTheme="minorEastAsia" w:cstheme="minorHAnsi"/>
          <w:sz w:val="24"/>
          <w:szCs w:val="24"/>
        </w:rPr>
      </w:pPr>
    </w:p>
    <w:p w:rsidRPr="00AF192C" w:rsidR="00AF192C" w:rsidP="00AF192C" w:rsidRDefault="00AF192C" w14:paraId="625D2BBA" w14:textId="77777777">
      <w:pPr>
        <w:rPr>
          <w:rFonts w:eastAsiaTheme="minorEastAsia" w:cstheme="minorHAnsi"/>
          <w:sz w:val="24"/>
          <w:szCs w:val="24"/>
        </w:rPr>
      </w:pPr>
    </w:p>
    <w:p w:rsidRPr="00AF192C" w:rsidR="00AF192C" w:rsidP="00AF192C" w:rsidRDefault="00AF192C" w14:paraId="1F09B163" w14:textId="77777777">
      <w:pPr>
        <w:rPr>
          <w:rFonts w:eastAsiaTheme="minorEastAsia" w:cstheme="minorHAnsi"/>
          <w:sz w:val="24"/>
          <w:szCs w:val="24"/>
        </w:rPr>
      </w:pPr>
    </w:p>
    <w:p w:rsidR="00AF192C" w:rsidP="7E42A1E4" w:rsidRDefault="00AF192C" w14:paraId="3D15D32E" w14:textId="2B636440">
      <w:pPr>
        <w:jc w:val="both"/>
        <w:rPr>
          <w:rFonts w:eastAsiaTheme="minorEastAsia" w:cstheme="minorHAnsi"/>
          <w:b/>
          <w:bCs/>
          <w:sz w:val="24"/>
          <w:szCs w:val="24"/>
        </w:rPr>
      </w:pPr>
      <w:r>
        <w:rPr>
          <w:rFonts w:eastAsiaTheme="minorEastAsia" w:cstheme="minorHAnsi"/>
          <w:b/>
          <w:bCs/>
          <w:sz w:val="24"/>
          <w:szCs w:val="24"/>
        </w:rPr>
        <w:br w:type="textWrapping" w:clear="all"/>
      </w:r>
    </w:p>
    <w:p w:rsidR="00AF192C" w:rsidP="00AF192C" w:rsidRDefault="00AF192C" w14:paraId="323392CA" w14:textId="77777777">
      <w:pPr>
        <w:pStyle w:val="paragraph"/>
        <w:spacing w:before="0" w:beforeAutospacing="0" w:after="0" w:afterAutospacing="0"/>
        <w:textAlignment w:val="baseline"/>
        <w:rPr>
          <w:rStyle w:val="eop"/>
          <w:rFonts w:asciiTheme="minorHAnsi" w:hAnsiTheme="minorHAnsi" w:cstheme="minorHAnsi"/>
          <w:color w:val="000000"/>
          <w:u w:val="single"/>
        </w:rPr>
      </w:pPr>
      <w:r w:rsidRPr="00AF192C">
        <w:rPr>
          <w:rStyle w:val="normaltextrun"/>
          <w:rFonts w:asciiTheme="minorHAnsi" w:hAnsiTheme="minorHAnsi" w:cstheme="minorHAnsi"/>
          <w:color w:val="000000"/>
          <w:u w:val="single"/>
        </w:rPr>
        <w:t>Resultado esperado</w:t>
      </w:r>
      <w:r w:rsidRPr="00AF192C">
        <w:rPr>
          <w:rStyle w:val="eop"/>
          <w:rFonts w:asciiTheme="minorHAnsi" w:hAnsiTheme="minorHAnsi" w:cstheme="minorHAnsi"/>
          <w:color w:val="000000"/>
          <w:u w:val="single"/>
        </w:rPr>
        <w:t> </w:t>
      </w:r>
    </w:p>
    <w:p w:rsidRPr="00AF192C" w:rsidR="00AF192C" w:rsidP="00AF192C" w:rsidRDefault="00AF192C" w14:paraId="6B1BA86F" w14:textId="77777777">
      <w:pPr>
        <w:pStyle w:val="paragraph"/>
        <w:spacing w:before="0" w:beforeAutospacing="0" w:after="0" w:afterAutospacing="0"/>
        <w:textAlignment w:val="baseline"/>
        <w:rPr>
          <w:rFonts w:asciiTheme="minorHAnsi" w:hAnsiTheme="minorHAnsi" w:cstheme="minorHAnsi"/>
          <w:u w:val="single"/>
        </w:rPr>
      </w:pPr>
    </w:p>
    <w:p w:rsidR="00AF192C" w:rsidP="00AF192C" w:rsidRDefault="00AF192C" w14:paraId="7F930BD9" w14:textId="77777777">
      <w:pPr>
        <w:pStyle w:val="paragraph"/>
        <w:spacing w:before="0" w:beforeAutospacing="0" w:after="0" w:afterAutospacing="0"/>
        <w:textAlignment w:val="baseline"/>
        <w:rPr>
          <w:rStyle w:val="eop"/>
          <w:rFonts w:asciiTheme="minorHAnsi" w:hAnsiTheme="minorHAnsi" w:cstheme="minorHAnsi"/>
          <w:color w:val="000000"/>
          <w:sz w:val="22"/>
          <w:szCs w:val="22"/>
        </w:rPr>
      </w:pPr>
      <w:r w:rsidRPr="00AF192C">
        <w:rPr>
          <w:rStyle w:val="normaltextrun"/>
          <w:rFonts w:asciiTheme="minorHAnsi" w:hAnsiTheme="minorHAnsi" w:cstheme="minorHAnsi"/>
          <w:color w:val="000000"/>
          <w:sz w:val="22"/>
          <w:szCs w:val="22"/>
        </w:rPr>
        <w:t>Com a utilização do sensor de umidade, o esperado são grãos armazenados de forma correta fazendo com que tenha uma durabilidade de armazenação muito maior e de ótima qualidade.</w:t>
      </w:r>
      <w:r w:rsidRPr="00AF192C">
        <w:rPr>
          <w:rStyle w:val="eop"/>
          <w:rFonts w:asciiTheme="minorHAnsi" w:hAnsiTheme="minorHAnsi" w:cstheme="minorHAnsi"/>
          <w:color w:val="000000"/>
          <w:sz w:val="22"/>
          <w:szCs w:val="22"/>
        </w:rPr>
        <w:t> </w:t>
      </w:r>
    </w:p>
    <w:p w:rsidR="00AF192C" w:rsidP="7E42A1E4" w:rsidRDefault="00AF192C" w14:paraId="1FD47DB1" w14:textId="52B0895C">
      <w:pPr>
        <w:jc w:val="both"/>
        <w:rPr>
          <w:rFonts w:eastAsiaTheme="minorEastAsia" w:cstheme="minorHAnsi"/>
          <w:b/>
          <w:bCs/>
          <w:sz w:val="24"/>
          <w:szCs w:val="24"/>
        </w:rPr>
      </w:pPr>
    </w:p>
    <w:p w:rsidR="00AF192C" w:rsidP="7E42A1E4" w:rsidRDefault="00AF192C" w14:paraId="1B775C4E" w14:textId="3EEF0A94">
      <w:pPr>
        <w:jc w:val="both"/>
        <w:rPr>
          <w:rFonts w:eastAsiaTheme="minorEastAsia" w:cstheme="minorHAnsi"/>
          <w:sz w:val="24"/>
          <w:szCs w:val="24"/>
          <w:u w:val="single"/>
        </w:rPr>
      </w:pPr>
      <w:r w:rsidRPr="00AF192C">
        <w:rPr>
          <w:rFonts w:eastAsiaTheme="minorEastAsia" w:cstheme="minorHAnsi"/>
          <w:sz w:val="24"/>
          <w:szCs w:val="24"/>
          <w:u w:val="single"/>
        </w:rPr>
        <w:t>Visão de projeto</w:t>
      </w:r>
    </w:p>
    <w:p w:rsidRPr="00145700" w:rsidR="00145700" w:rsidP="7E42A1E4" w:rsidRDefault="00145700" w14:paraId="7CE354FE" w14:textId="1C963F6B">
      <w:pPr>
        <w:jc w:val="both"/>
        <w:rPr>
          <w:rFonts w:eastAsiaTheme="minorEastAsia" w:cstheme="minorHAnsi"/>
        </w:rPr>
      </w:pPr>
      <w:r w:rsidRPr="00145700">
        <w:rPr>
          <w:rFonts w:eastAsiaTheme="minorEastAsia" w:cstheme="minorHAnsi"/>
        </w:rPr>
        <w:t>Este projeto consiste</w:t>
      </w:r>
      <w:r>
        <w:rPr>
          <w:rFonts w:eastAsiaTheme="minorEastAsia" w:cstheme="minorHAnsi"/>
        </w:rPr>
        <w:t xml:space="preserve"> na implantação de um sensor de umidade para controle de qualidade no armazenamento dos grãos de café antes da torrefação. Este sensor de umidade está conectado a um software que traz as informações de umidade para o cliente em tempo real</w:t>
      </w:r>
      <w:r w:rsidR="00B43B07">
        <w:rPr>
          <w:rFonts w:eastAsiaTheme="minorEastAsia" w:cstheme="minorHAnsi"/>
        </w:rPr>
        <w:t xml:space="preserve">, essas informações serão transmitidas por meio do site institucional </w:t>
      </w:r>
    </w:p>
    <w:p w:rsidR="00AF192C" w:rsidP="7E42A1E4" w:rsidRDefault="00AF192C" w14:paraId="637F83F0" w14:textId="74CEECD4">
      <w:pPr>
        <w:jc w:val="both"/>
        <w:rPr>
          <w:rStyle w:val="eop"/>
          <w:rFonts w:cstheme="minorHAnsi"/>
          <w:color w:val="000000"/>
          <w:shd w:val="clear" w:color="auto" w:fill="FFFFFF"/>
        </w:rPr>
      </w:pPr>
      <w:r w:rsidRPr="00AF192C">
        <w:rPr>
          <w:rStyle w:val="normaltextrun"/>
          <w:rFonts w:cstheme="minorHAnsi"/>
          <w:color w:val="000000"/>
          <w:shd w:val="clear" w:color="auto" w:fill="FFFFFF"/>
        </w:rPr>
        <w:lastRenderedPageBreak/>
        <w:t>Somos a TecSolutions uma empresa de consultoria, visamos em revolucionar a indústria do café, combinando a tradição do café de alta qualidade com as mais recentes inovações tecnológicas. Nossa responsabilidade é a prestação de serviços de consultoria no armazenamento, com soluções que aprimoram todos os aspectos do ciclo de vida do grão do café, desde o cultivo até o consumo, que necessita de um tempo maior e cuidados específicos de armazenamento para evitar a perda constante do produto.</w:t>
      </w:r>
      <w:r w:rsidRPr="00AF192C">
        <w:rPr>
          <w:rStyle w:val="eop"/>
          <w:rFonts w:cstheme="minorHAnsi"/>
          <w:color w:val="000000"/>
          <w:shd w:val="clear" w:color="auto" w:fill="FFFFFF"/>
        </w:rPr>
        <w:t> </w:t>
      </w:r>
    </w:p>
    <w:p w:rsidR="00C97701" w:rsidP="7E42A1E4" w:rsidRDefault="00C97701" w14:paraId="01854021" w14:textId="77777777">
      <w:pPr>
        <w:jc w:val="both"/>
        <w:rPr>
          <w:rStyle w:val="eop"/>
          <w:rFonts w:cstheme="minorHAnsi"/>
          <w:color w:val="000000"/>
          <w:shd w:val="clear" w:color="auto" w:fill="FFFFFF"/>
        </w:rPr>
      </w:pPr>
    </w:p>
    <w:p w:rsidRPr="00C97701" w:rsidR="00C97701" w:rsidP="00C97701" w:rsidRDefault="00C97701" w14:paraId="70DEC9D3" w14:textId="1EB44D05">
      <w:pPr>
        <w:jc w:val="both"/>
        <w:rPr>
          <w:rFonts w:cstheme="minorHAnsi"/>
          <w:color w:val="000000"/>
          <w:sz w:val="24"/>
          <w:szCs w:val="24"/>
          <w:u w:val="single"/>
          <w:shd w:val="clear" w:color="auto" w:fill="FFFFFF"/>
        </w:rPr>
      </w:pPr>
      <w:r w:rsidRPr="00C97701">
        <w:rPr>
          <w:rStyle w:val="eop"/>
          <w:rFonts w:cstheme="minorHAnsi"/>
          <w:color w:val="000000"/>
          <w:sz w:val="24"/>
          <w:szCs w:val="24"/>
          <w:u w:val="single"/>
          <w:shd w:val="clear" w:color="auto" w:fill="FFFFFF"/>
        </w:rPr>
        <w:t xml:space="preserve">Limites e Exclusões </w:t>
      </w:r>
    </w:p>
    <w:p w:rsidRPr="00881312" w:rsidR="00C97701" w:rsidP="00C97701" w:rsidRDefault="00C97701" w14:paraId="2DF18955" w14:textId="77777777">
      <w:pPr>
        <w:pStyle w:val="PargrafodaLista"/>
        <w:rPr>
          <w:rFonts w:ascii="Times New Roman" w:hAnsi="Times New Roman" w:cs="Times New Roman"/>
          <w:sz w:val="32"/>
          <w:szCs w:val="32"/>
        </w:rPr>
      </w:pPr>
    </w:p>
    <w:p w:rsidRPr="00C97701" w:rsidR="00C97701" w:rsidP="00C97701" w:rsidRDefault="00C97701" w14:paraId="262E4817" w14:textId="77777777">
      <w:pPr>
        <w:pStyle w:val="PargrafodaLista"/>
        <w:numPr>
          <w:ilvl w:val="0"/>
          <w:numId w:val="5"/>
        </w:numPr>
        <w:rPr>
          <w:rFonts w:cstheme="minorHAnsi"/>
        </w:rPr>
      </w:pPr>
      <w:r w:rsidRPr="00C97701">
        <w:rPr>
          <w:rFonts w:cstheme="minorHAnsi"/>
        </w:rPr>
        <w:t>1. Tipo de Café: Este projeto se concentra no armazenamento de grãos de café antes da torra, não abrangendo outros tipos de café processados, como café torrado, café moído ou cápsulas de café.</w:t>
      </w:r>
    </w:p>
    <w:p w:rsidRPr="00C97701" w:rsidR="00C97701" w:rsidP="00C97701" w:rsidRDefault="00C97701" w14:paraId="58905566" w14:textId="77777777">
      <w:pPr>
        <w:pStyle w:val="PargrafodaLista"/>
        <w:rPr>
          <w:rFonts w:cstheme="minorHAnsi"/>
        </w:rPr>
      </w:pPr>
    </w:p>
    <w:p w:rsidRPr="00C97701" w:rsidR="00C97701" w:rsidP="00C97701" w:rsidRDefault="00C97701" w14:paraId="342908FD" w14:textId="77777777">
      <w:pPr>
        <w:pStyle w:val="PargrafodaLista"/>
        <w:numPr>
          <w:ilvl w:val="0"/>
          <w:numId w:val="5"/>
        </w:numPr>
        <w:rPr>
          <w:rFonts w:cstheme="minorHAnsi"/>
        </w:rPr>
      </w:pPr>
      <w:r w:rsidRPr="00C97701">
        <w:rPr>
          <w:rFonts w:cstheme="minorHAnsi"/>
        </w:rPr>
        <w:t>2. Local de Armazenamento: Este projeto não aborda especificamente o design e a construção de estruturas de armazenamento físicas, como armazéns, galpões ou instalações de armazenamento. Ele se concentra no aspecto de armazenamento e cuidados para manter a qualidade dos grãos de café.</w:t>
      </w:r>
    </w:p>
    <w:p w:rsidRPr="00C97701" w:rsidR="00C97701" w:rsidP="00C97701" w:rsidRDefault="00C97701" w14:paraId="254AB112" w14:textId="77777777">
      <w:pPr>
        <w:pStyle w:val="PargrafodaLista"/>
        <w:rPr>
          <w:rFonts w:cstheme="minorHAnsi"/>
        </w:rPr>
      </w:pPr>
    </w:p>
    <w:p w:rsidRPr="00C97701" w:rsidR="00C97701" w:rsidP="00C97701" w:rsidRDefault="00C97701" w14:paraId="3D77CD3D" w14:textId="77777777">
      <w:pPr>
        <w:pStyle w:val="PargrafodaLista"/>
        <w:numPr>
          <w:ilvl w:val="0"/>
          <w:numId w:val="5"/>
        </w:numPr>
        <w:rPr>
          <w:rFonts w:cstheme="minorHAnsi"/>
        </w:rPr>
      </w:pPr>
      <w:r w:rsidRPr="00C97701">
        <w:rPr>
          <w:rFonts w:cstheme="minorHAnsi"/>
        </w:rPr>
        <w:t>3. Processamento Após Armazenamento: O projeto não abrange as etapas de torrefação e moagem após o armazenamento. Embora a torrefação seja mencionada para contexto, a fase pós-armazenamento não faz parte do escopo.</w:t>
      </w:r>
    </w:p>
    <w:p w:rsidRPr="00C97701" w:rsidR="00C97701" w:rsidP="00C97701" w:rsidRDefault="00C97701" w14:paraId="380984DD" w14:textId="77777777">
      <w:pPr>
        <w:pStyle w:val="PargrafodaLista"/>
        <w:rPr>
          <w:rFonts w:cstheme="minorHAnsi"/>
        </w:rPr>
      </w:pPr>
    </w:p>
    <w:p w:rsidRPr="00C97701" w:rsidR="00C97701" w:rsidP="00C97701" w:rsidRDefault="00C97701" w14:paraId="603AD4BF" w14:textId="77777777">
      <w:pPr>
        <w:pStyle w:val="PargrafodaLista"/>
        <w:numPr>
          <w:ilvl w:val="0"/>
          <w:numId w:val="5"/>
        </w:numPr>
        <w:rPr>
          <w:rFonts w:cstheme="minorHAnsi"/>
        </w:rPr>
      </w:pPr>
      <w:r w:rsidRPr="00C97701">
        <w:rPr>
          <w:rFonts w:cstheme="minorHAnsi"/>
        </w:rPr>
        <w:t>4. Métodos de Processamento de Café Verde: As diferentes técnicas de processamento de café verde (via seca e úmida) não estão dentro do escopo deste projeto. Ele se concentra nas práticas de armazenamento para grãos de café verde.</w:t>
      </w:r>
    </w:p>
    <w:p w:rsidRPr="00C97701" w:rsidR="00C97701" w:rsidP="00C97701" w:rsidRDefault="00C97701" w14:paraId="4C0081A5" w14:textId="77777777">
      <w:pPr>
        <w:pStyle w:val="PargrafodaLista"/>
        <w:rPr>
          <w:rFonts w:cstheme="minorHAnsi"/>
        </w:rPr>
      </w:pPr>
    </w:p>
    <w:p w:rsidRPr="00C97701" w:rsidR="00C97701" w:rsidP="00C97701" w:rsidRDefault="00C97701" w14:paraId="4A7A841D" w14:textId="77777777">
      <w:pPr>
        <w:pStyle w:val="PargrafodaLista"/>
        <w:numPr>
          <w:ilvl w:val="0"/>
          <w:numId w:val="5"/>
        </w:numPr>
        <w:rPr>
          <w:rFonts w:cstheme="minorHAnsi"/>
        </w:rPr>
      </w:pPr>
      <w:r w:rsidRPr="00C97701">
        <w:rPr>
          <w:rFonts w:cstheme="minorHAnsi"/>
        </w:rPr>
        <w:t>5. Venda e Distribuição: A comercialização e distribuição dos grãos de café armazenados não são abordadas neste projeto. O foco está na preservação da qualidade durante o período de armazenamento.</w:t>
      </w:r>
    </w:p>
    <w:p w:rsidRPr="00C97701" w:rsidR="00C97701" w:rsidP="00C97701" w:rsidRDefault="00C97701" w14:paraId="592B18F6" w14:textId="77777777">
      <w:pPr>
        <w:pStyle w:val="PargrafodaLista"/>
        <w:rPr>
          <w:rFonts w:cstheme="minorHAnsi"/>
        </w:rPr>
      </w:pPr>
    </w:p>
    <w:p w:rsidR="00C97701" w:rsidP="00C97701" w:rsidRDefault="00C97701" w14:paraId="656979B2" w14:textId="77777777">
      <w:pPr>
        <w:pStyle w:val="PargrafodaLista"/>
        <w:numPr>
          <w:ilvl w:val="0"/>
          <w:numId w:val="5"/>
        </w:numPr>
        <w:rPr>
          <w:rFonts w:cstheme="minorHAnsi"/>
        </w:rPr>
      </w:pPr>
      <w:r w:rsidRPr="00C97701">
        <w:rPr>
          <w:rFonts w:cstheme="minorHAnsi"/>
        </w:rPr>
        <w:t>6. Equipamentos de Torrefação: Equipamentos específicos para torrefação de café não são incluídos no projeto. O foco está na etapa anterior de armazenamento.</w:t>
      </w:r>
    </w:p>
    <w:p w:rsidRPr="00C97701" w:rsidR="00C97701" w:rsidP="00C97701" w:rsidRDefault="00C97701" w14:paraId="08B767B6" w14:textId="77777777">
      <w:pPr>
        <w:pStyle w:val="PargrafodaLista"/>
        <w:rPr>
          <w:rFonts w:cstheme="minorHAnsi"/>
        </w:rPr>
      </w:pPr>
    </w:p>
    <w:p w:rsidR="00C97701" w:rsidP="00C97701" w:rsidRDefault="00C97701" w14:paraId="320BC5FE" w14:textId="3C978293">
      <w:pPr>
        <w:rPr>
          <w:rFonts w:cstheme="minorHAnsi"/>
          <w:sz w:val="24"/>
          <w:szCs w:val="24"/>
          <w:u w:val="single"/>
        </w:rPr>
      </w:pPr>
      <w:r w:rsidRPr="00C97701">
        <w:rPr>
          <w:rFonts w:cstheme="minorHAnsi"/>
          <w:sz w:val="24"/>
          <w:szCs w:val="24"/>
          <w:u w:val="single"/>
        </w:rPr>
        <w:t>Recursos necessários</w:t>
      </w:r>
    </w:p>
    <w:p w:rsidRPr="00C97701" w:rsidR="00C97701" w:rsidP="00C97701" w:rsidRDefault="00C97701" w14:paraId="56A9F42D" w14:textId="77777777">
      <w:pPr>
        <w:rPr>
          <w:rFonts w:ascii="Times New Roman" w:hAnsi="Times New Roman" w:cs="Times New Roman"/>
          <w:sz w:val="32"/>
          <w:szCs w:val="32"/>
        </w:rPr>
      </w:pPr>
    </w:p>
    <w:p w:rsidRPr="00C97701" w:rsidR="00C97701" w:rsidP="00C97701" w:rsidRDefault="00C97701" w14:paraId="51094E3E" w14:textId="77777777">
      <w:pPr>
        <w:pStyle w:val="PargrafodaLista"/>
        <w:numPr>
          <w:ilvl w:val="0"/>
          <w:numId w:val="5"/>
        </w:numPr>
        <w:rPr>
          <w:rFonts w:cstheme="minorHAnsi"/>
        </w:rPr>
      </w:pPr>
      <w:r w:rsidRPr="00C97701">
        <w:rPr>
          <w:rFonts w:cstheme="minorHAnsi"/>
        </w:rPr>
        <w:t>1. Especialistas em Café: Consultoria de especialistas em café para garantir o armazenamento adequado de grãos de café verde, considerando fatores como umidade, temperatura e condições ideais.</w:t>
      </w:r>
    </w:p>
    <w:p w:rsidRPr="00C97701" w:rsidR="00C97701" w:rsidP="00C97701" w:rsidRDefault="00C97701" w14:paraId="6D0B8FF0" w14:textId="77777777">
      <w:pPr>
        <w:pStyle w:val="PargrafodaLista"/>
        <w:rPr>
          <w:rFonts w:cstheme="minorHAnsi"/>
        </w:rPr>
      </w:pPr>
    </w:p>
    <w:p w:rsidRPr="00C97701" w:rsidR="00C97701" w:rsidP="00C97701" w:rsidRDefault="00C97701" w14:paraId="6F9DEE35" w14:textId="77777777">
      <w:pPr>
        <w:pStyle w:val="PargrafodaLista"/>
        <w:numPr>
          <w:ilvl w:val="0"/>
          <w:numId w:val="5"/>
        </w:numPr>
        <w:rPr>
          <w:rFonts w:cstheme="minorHAnsi"/>
        </w:rPr>
      </w:pPr>
      <w:r w:rsidRPr="00C97701">
        <w:rPr>
          <w:rFonts w:cstheme="minorHAnsi"/>
        </w:rPr>
        <w:t>2. Equipe de Armazenamento: Equipe qualificada para manusear, classificar e armazenar os grãos de café verde, garantindo que os procedimentos corretos sejam seguidos.</w:t>
      </w:r>
    </w:p>
    <w:p w:rsidRPr="00C97701" w:rsidR="00C97701" w:rsidP="00C97701" w:rsidRDefault="00C97701" w14:paraId="18C8698F" w14:textId="77777777">
      <w:pPr>
        <w:pStyle w:val="PargrafodaLista"/>
        <w:rPr>
          <w:rFonts w:cstheme="minorHAnsi"/>
        </w:rPr>
      </w:pPr>
    </w:p>
    <w:p w:rsidRPr="00C97701" w:rsidR="00C97701" w:rsidP="00C97701" w:rsidRDefault="00C97701" w14:paraId="5B8641A1" w14:textId="77777777">
      <w:pPr>
        <w:pStyle w:val="PargrafodaLista"/>
        <w:numPr>
          <w:ilvl w:val="0"/>
          <w:numId w:val="5"/>
        </w:numPr>
        <w:rPr>
          <w:rFonts w:cstheme="minorHAnsi"/>
        </w:rPr>
      </w:pPr>
      <w:r w:rsidRPr="00C97701">
        <w:rPr>
          <w:rFonts w:cstheme="minorHAnsi"/>
        </w:rPr>
        <w:lastRenderedPageBreak/>
        <w:t>3. Instalações de Armazenamento: Espaço adequado e bem projetado para armazenar os grãos de café verde. Isso inclui áreas para ventilação, controle de umidade e sistemas de segurança.</w:t>
      </w:r>
    </w:p>
    <w:p w:rsidRPr="00C97701" w:rsidR="00C97701" w:rsidP="00C97701" w:rsidRDefault="00C97701" w14:paraId="48909D8C" w14:textId="77777777">
      <w:pPr>
        <w:pStyle w:val="PargrafodaLista"/>
        <w:rPr>
          <w:rFonts w:cstheme="minorHAnsi"/>
        </w:rPr>
      </w:pPr>
    </w:p>
    <w:p w:rsidRPr="00885C31" w:rsidR="00885C31" w:rsidP="00885C31" w:rsidRDefault="00C97701" w14:paraId="4D32C6FC" w14:textId="42320608">
      <w:pPr>
        <w:pStyle w:val="PargrafodaLista"/>
        <w:numPr>
          <w:ilvl w:val="0"/>
          <w:numId w:val="5"/>
        </w:numPr>
        <w:rPr>
          <w:rFonts w:cstheme="minorHAnsi"/>
        </w:rPr>
      </w:pPr>
      <w:r w:rsidRPr="00C97701">
        <w:rPr>
          <w:rFonts w:cstheme="minorHAnsi"/>
        </w:rPr>
        <w:t xml:space="preserve">4. Armazenamento: </w:t>
      </w:r>
      <w:r w:rsidR="002214F9">
        <w:rPr>
          <w:rFonts w:cstheme="minorHAnsi"/>
        </w:rPr>
        <w:t xml:space="preserve">Grãos de café já lavados e ensacados em sacos de junta em um espaço adequado </w:t>
      </w:r>
      <w:r w:rsidR="00885C31">
        <w:rPr>
          <w:rFonts w:cstheme="minorHAnsi"/>
        </w:rPr>
        <w:t xml:space="preserve">e bem projetado que fique acima do solo para não pegar umidade. </w:t>
      </w:r>
    </w:p>
    <w:p w:rsidRPr="00C97701" w:rsidR="00C97701" w:rsidP="00C97701" w:rsidRDefault="00C97701" w14:paraId="5B94B6C0" w14:textId="77777777">
      <w:pPr>
        <w:pStyle w:val="PargrafodaLista"/>
        <w:rPr>
          <w:rFonts w:cstheme="minorHAnsi"/>
        </w:rPr>
      </w:pPr>
    </w:p>
    <w:p w:rsidR="00885C31" w:rsidP="00885C31" w:rsidRDefault="00C97701" w14:paraId="2B9BE87B" w14:textId="77777777">
      <w:pPr>
        <w:pStyle w:val="PargrafodaLista"/>
        <w:numPr>
          <w:ilvl w:val="0"/>
          <w:numId w:val="5"/>
        </w:numPr>
        <w:rPr>
          <w:rFonts w:cstheme="minorHAnsi"/>
        </w:rPr>
      </w:pPr>
      <w:r w:rsidRPr="00C97701">
        <w:rPr>
          <w:rFonts w:cstheme="minorHAnsi"/>
        </w:rPr>
        <w:t>5. Sistemas de Monitoramento de Umidade: Implementação de sensores de umidade e sistemas de monitoramento para acompanhar e controlar os níveis de umidade dos grãos de café armazenados.</w:t>
      </w:r>
    </w:p>
    <w:p w:rsidRPr="00885C31" w:rsidR="00885C31" w:rsidP="00885C31" w:rsidRDefault="00885C31" w14:paraId="173270C1" w14:textId="77777777">
      <w:pPr>
        <w:pStyle w:val="PargrafodaLista"/>
        <w:rPr>
          <w:rFonts w:cstheme="minorHAnsi"/>
        </w:rPr>
      </w:pPr>
    </w:p>
    <w:p w:rsidRPr="00885C31" w:rsidR="00C97701" w:rsidP="00885C31" w:rsidRDefault="00C97701" w14:paraId="334A1C03" w14:textId="7AEB2FF6">
      <w:pPr>
        <w:pStyle w:val="PargrafodaLista"/>
        <w:numPr>
          <w:ilvl w:val="0"/>
          <w:numId w:val="5"/>
        </w:numPr>
        <w:rPr>
          <w:rFonts w:cstheme="minorHAnsi"/>
        </w:rPr>
      </w:pPr>
      <w:r w:rsidRPr="00885C31">
        <w:rPr>
          <w:rFonts w:cstheme="minorHAnsi"/>
        </w:rPr>
        <w:t>6. Treinamento: Treinamento da equipe de armazenamento sobre as práticas corretas de manuseio, armazenamento e monitoramento dos grãos de café.</w:t>
      </w:r>
    </w:p>
    <w:p w:rsidRPr="00C97701" w:rsidR="00C97701" w:rsidP="00C97701" w:rsidRDefault="00C97701" w14:paraId="3D2167B2" w14:textId="77777777">
      <w:pPr>
        <w:pStyle w:val="PargrafodaLista"/>
        <w:rPr>
          <w:rFonts w:cstheme="minorHAnsi"/>
        </w:rPr>
      </w:pPr>
    </w:p>
    <w:p w:rsidRPr="00C97701" w:rsidR="00C97701" w:rsidP="00C97701" w:rsidRDefault="00C97701" w14:paraId="4593F1E1" w14:textId="77777777">
      <w:pPr>
        <w:pStyle w:val="PargrafodaLista"/>
        <w:numPr>
          <w:ilvl w:val="0"/>
          <w:numId w:val="5"/>
        </w:numPr>
        <w:rPr>
          <w:rFonts w:cstheme="minorHAnsi"/>
        </w:rPr>
      </w:pPr>
      <w:r w:rsidRPr="00C97701">
        <w:rPr>
          <w:rFonts w:cstheme="minorHAnsi"/>
        </w:rPr>
        <w:t>7. Infraestrutura Tecnológica: Equipamentos de TI para armazenar e analisar dados de monitoramento de umidade, bem como ferramentas de comunicação para a equipe.</w:t>
      </w:r>
    </w:p>
    <w:p w:rsidRPr="00C97701" w:rsidR="00C97701" w:rsidP="00C97701" w:rsidRDefault="00C97701" w14:paraId="57B312E3" w14:textId="77777777">
      <w:pPr>
        <w:pStyle w:val="PargrafodaLista"/>
        <w:rPr>
          <w:rFonts w:cstheme="minorHAnsi"/>
        </w:rPr>
      </w:pPr>
    </w:p>
    <w:p w:rsidRPr="00C97701" w:rsidR="00C97701" w:rsidP="00C97701" w:rsidRDefault="00C97701" w14:paraId="0BE8799E" w14:textId="77777777">
      <w:pPr>
        <w:pStyle w:val="PargrafodaLista"/>
        <w:numPr>
          <w:ilvl w:val="0"/>
          <w:numId w:val="5"/>
        </w:numPr>
        <w:rPr>
          <w:rFonts w:cstheme="minorHAnsi"/>
        </w:rPr>
      </w:pPr>
      <w:r w:rsidRPr="00C97701">
        <w:rPr>
          <w:rFonts w:cstheme="minorHAnsi"/>
        </w:rPr>
        <w:t>8. Materiais de Embalagem: Sacos de armazenamento de alta qualidade para proteger os grãos de café verde de fatores externos prejudiciais.</w:t>
      </w:r>
    </w:p>
    <w:p w:rsidRPr="00C97701" w:rsidR="00C97701" w:rsidP="00C97701" w:rsidRDefault="00C97701" w14:paraId="708E4C22" w14:textId="77777777">
      <w:pPr>
        <w:pStyle w:val="PargrafodaLista"/>
        <w:rPr>
          <w:rFonts w:cstheme="minorHAnsi"/>
        </w:rPr>
      </w:pPr>
    </w:p>
    <w:p w:rsidRPr="00C97701" w:rsidR="00C97701" w:rsidP="00C97701" w:rsidRDefault="00C97701" w14:paraId="1E0B94DD" w14:textId="77777777">
      <w:pPr>
        <w:pStyle w:val="PargrafodaLista"/>
        <w:numPr>
          <w:ilvl w:val="0"/>
          <w:numId w:val="5"/>
        </w:numPr>
        <w:rPr>
          <w:rFonts w:cstheme="minorHAnsi"/>
        </w:rPr>
      </w:pPr>
      <w:r w:rsidRPr="00C97701">
        <w:rPr>
          <w:rFonts w:cstheme="minorHAnsi"/>
        </w:rPr>
        <w:t>9. Orçamento Financeiro: Recursos financeiros para cobrir os custos de consultoria, construção, equipamentos e pessoal.</w:t>
      </w:r>
    </w:p>
    <w:p w:rsidRPr="00C97701" w:rsidR="00C97701" w:rsidP="00C97701" w:rsidRDefault="00C97701" w14:paraId="3D5A93F7" w14:textId="77777777">
      <w:pPr>
        <w:pStyle w:val="PargrafodaLista"/>
        <w:rPr>
          <w:rFonts w:cstheme="minorHAnsi"/>
        </w:rPr>
      </w:pPr>
    </w:p>
    <w:p w:rsidRPr="00C97701" w:rsidR="00C97701" w:rsidP="00C97701" w:rsidRDefault="00C97701" w14:paraId="56EB2E9D" w14:textId="77777777">
      <w:pPr>
        <w:pStyle w:val="PargrafodaLista"/>
        <w:numPr>
          <w:ilvl w:val="0"/>
          <w:numId w:val="5"/>
        </w:numPr>
        <w:rPr>
          <w:rFonts w:cstheme="minorHAnsi"/>
        </w:rPr>
      </w:pPr>
      <w:r w:rsidRPr="00C97701">
        <w:rPr>
          <w:rFonts w:cstheme="minorHAnsi"/>
        </w:rPr>
        <w:t>10. Tempo: O tempo necessário para estabelecer e implementar as práticas de armazenamento, bem como o período de descanso após o processamento, antes da torrefação.</w:t>
      </w:r>
    </w:p>
    <w:p w:rsidRPr="00C97701" w:rsidR="00C97701" w:rsidP="00C97701" w:rsidRDefault="00C97701" w14:paraId="17682C9B" w14:textId="77777777">
      <w:pPr>
        <w:pStyle w:val="PargrafodaLista"/>
        <w:rPr>
          <w:rFonts w:cstheme="minorHAnsi"/>
        </w:rPr>
      </w:pPr>
    </w:p>
    <w:p w:rsidRPr="00C97701" w:rsidR="00C97701" w:rsidP="00C97701" w:rsidRDefault="00C97701" w14:paraId="1283FB8C" w14:textId="77777777">
      <w:pPr>
        <w:pStyle w:val="PargrafodaLista"/>
        <w:numPr>
          <w:ilvl w:val="0"/>
          <w:numId w:val="5"/>
        </w:numPr>
        <w:rPr>
          <w:rFonts w:cstheme="minorHAnsi"/>
        </w:rPr>
      </w:pPr>
      <w:r w:rsidRPr="00C97701">
        <w:rPr>
          <w:rFonts w:cstheme="minorHAnsi"/>
        </w:rPr>
        <w:t>11. Procedimentos de Qualidade: Estabelecimento de procedimentos de qualidade para garantir que os grãos de café armazenados mantenham suas características originais de aroma e sabor.</w:t>
      </w:r>
    </w:p>
    <w:p w:rsidRPr="00C97701" w:rsidR="00C97701" w:rsidP="00C97701" w:rsidRDefault="00C97701" w14:paraId="6C55D70A" w14:textId="77777777">
      <w:pPr>
        <w:pStyle w:val="PargrafodaLista"/>
        <w:rPr>
          <w:rFonts w:cstheme="minorHAnsi"/>
        </w:rPr>
      </w:pPr>
    </w:p>
    <w:p w:rsidR="00C97701" w:rsidP="00C97701" w:rsidRDefault="00C97701" w14:paraId="342788C7" w14:textId="77777777">
      <w:pPr>
        <w:pStyle w:val="PargrafodaLista"/>
        <w:numPr>
          <w:ilvl w:val="0"/>
          <w:numId w:val="5"/>
        </w:numPr>
        <w:rPr>
          <w:rFonts w:cstheme="minorHAnsi"/>
        </w:rPr>
      </w:pPr>
      <w:r w:rsidRPr="00C97701">
        <w:rPr>
          <w:rFonts w:cstheme="minorHAnsi"/>
        </w:rPr>
        <w:t>12. Gestão de Riscos: Desenvolvimento de planos de contingência para enfrentar problemas como variações climáticas extremas, pragas ou qualquer impacto negativo nas condições de armazenamento.</w:t>
      </w:r>
    </w:p>
    <w:p w:rsidRPr="00C97701" w:rsidR="00C97701" w:rsidP="00C97701" w:rsidRDefault="00C97701" w14:paraId="52D301CF" w14:textId="77777777">
      <w:pPr>
        <w:pStyle w:val="PargrafodaLista"/>
        <w:rPr>
          <w:rFonts w:cstheme="minorHAnsi"/>
        </w:rPr>
      </w:pPr>
    </w:p>
    <w:p w:rsidRPr="00902892" w:rsidR="00C97701" w:rsidP="00902892" w:rsidRDefault="00C97701" w14:paraId="6EA1DE1D" w14:textId="32160BBD">
      <w:pPr>
        <w:rPr>
          <w:rFonts w:cstheme="minorHAnsi"/>
          <w:sz w:val="24"/>
          <w:szCs w:val="24"/>
          <w:u w:val="single"/>
        </w:rPr>
      </w:pPr>
      <w:r w:rsidRPr="00902892">
        <w:rPr>
          <w:rFonts w:cstheme="minorHAnsi"/>
          <w:sz w:val="24"/>
          <w:szCs w:val="24"/>
          <w:u w:val="single"/>
        </w:rPr>
        <w:t>Equipe</w:t>
      </w:r>
    </w:p>
    <w:p w:rsidRPr="00C97701" w:rsidR="00C97701" w:rsidP="00C97701" w:rsidRDefault="00C97701" w14:paraId="604D6A3C" w14:textId="77777777">
      <w:pPr>
        <w:pStyle w:val="PargrafodaLista"/>
        <w:rPr>
          <w:rFonts w:cstheme="minorHAnsi"/>
        </w:rPr>
      </w:pPr>
    </w:p>
    <w:p w:rsidRPr="00902892" w:rsidR="00C97701" w:rsidP="00902892" w:rsidRDefault="00C97701" w14:paraId="46C0AEC0" w14:textId="77777777">
      <w:pPr>
        <w:rPr>
          <w:rFonts w:cstheme="minorHAnsi"/>
        </w:rPr>
      </w:pPr>
      <w:r w:rsidRPr="00902892">
        <w:rPr>
          <w:rFonts w:cstheme="minorHAnsi"/>
        </w:rPr>
        <w:t>1 Gestor do Projeto – 12 horas</w:t>
      </w:r>
    </w:p>
    <w:p w:rsidRPr="00902892" w:rsidR="00C97701" w:rsidP="00902892" w:rsidRDefault="00C97701" w14:paraId="44E5E72F" w14:textId="77777777">
      <w:pPr>
        <w:rPr>
          <w:rFonts w:cstheme="minorHAnsi"/>
        </w:rPr>
      </w:pPr>
      <w:r w:rsidRPr="00902892">
        <w:rPr>
          <w:rFonts w:cstheme="minorHAnsi"/>
        </w:rPr>
        <w:t>1 Especialista em Café – 12 horas</w:t>
      </w:r>
    </w:p>
    <w:p w:rsidRPr="00902892" w:rsidR="00C97701" w:rsidP="00902892" w:rsidRDefault="00C97701" w14:paraId="1420C0BB" w14:textId="77777777">
      <w:pPr>
        <w:rPr>
          <w:rFonts w:cstheme="minorHAnsi"/>
        </w:rPr>
      </w:pPr>
      <w:r w:rsidRPr="00902892">
        <w:rPr>
          <w:rFonts w:cstheme="minorHAnsi"/>
        </w:rPr>
        <w:t>1 Especialista em Umidade – 12 horas</w:t>
      </w:r>
    </w:p>
    <w:p w:rsidRPr="00902892" w:rsidR="00C97701" w:rsidP="00902892" w:rsidRDefault="00C97701" w14:paraId="4332DC05" w14:textId="77777777">
      <w:pPr>
        <w:rPr>
          <w:rFonts w:cstheme="minorHAnsi"/>
        </w:rPr>
      </w:pPr>
      <w:r w:rsidRPr="00902892">
        <w:rPr>
          <w:rFonts w:cstheme="minorHAnsi"/>
        </w:rPr>
        <w:t>1 Formador de Equipe – 12 horas</w:t>
      </w:r>
    </w:p>
    <w:p w:rsidRPr="00902892" w:rsidR="00C97701" w:rsidP="00902892" w:rsidRDefault="00C97701" w14:paraId="65C89F7B" w14:textId="289AF1CC">
      <w:pPr>
        <w:rPr>
          <w:rFonts w:cstheme="minorHAnsi"/>
        </w:rPr>
      </w:pPr>
      <w:r w:rsidRPr="00902892">
        <w:rPr>
          <w:rFonts w:cstheme="minorHAnsi"/>
        </w:rPr>
        <w:t>2 Analistas de Sistemas – 20 horas</w:t>
      </w:r>
    </w:p>
    <w:p w:rsidR="00C97701" w:rsidP="00902892" w:rsidRDefault="00C97701" w14:paraId="439FDF25" w14:textId="77777777">
      <w:pPr>
        <w:rPr>
          <w:rFonts w:cstheme="minorHAnsi"/>
        </w:rPr>
      </w:pPr>
      <w:r w:rsidRPr="00902892">
        <w:rPr>
          <w:rFonts w:cstheme="minorHAnsi"/>
        </w:rPr>
        <w:t>1 Engenheiro de Controle e Qualidade – 20 horas</w:t>
      </w:r>
    </w:p>
    <w:p w:rsidRPr="00902892" w:rsidR="00C97701" w:rsidP="00902892" w:rsidRDefault="00C97701" w14:paraId="2BF62EF4" w14:textId="77777777">
      <w:pPr>
        <w:rPr>
          <w:rFonts w:cstheme="minorHAnsi"/>
        </w:rPr>
      </w:pPr>
      <w:r w:rsidRPr="00902892">
        <w:rPr>
          <w:rFonts w:cstheme="minorHAnsi"/>
        </w:rPr>
        <w:lastRenderedPageBreak/>
        <w:t>1 Técnico de Manutenção – 12 horas</w:t>
      </w:r>
    </w:p>
    <w:p w:rsidR="00C97701" w:rsidP="00902892" w:rsidRDefault="00C97701" w14:paraId="639C9391" w14:textId="77777777">
      <w:pPr>
        <w:rPr>
          <w:rFonts w:cstheme="minorHAnsi"/>
        </w:rPr>
      </w:pPr>
      <w:r w:rsidRPr="00902892">
        <w:rPr>
          <w:rFonts w:cstheme="minorHAnsi"/>
        </w:rPr>
        <w:t>1 Analista de negócios – 12 horas</w:t>
      </w:r>
    </w:p>
    <w:p w:rsidRPr="00902892" w:rsidR="00902892" w:rsidP="00902892" w:rsidRDefault="00902892" w14:paraId="6DADEC9E" w14:textId="77777777">
      <w:pPr>
        <w:rPr>
          <w:rFonts w:cstheme="minorHAnsi"/>
        </w:rPr>
      </w:pPr>
    </w:p>
    <w:p w:rsidR="00C97701" w:rsidP="7E42A1E4" w:rsidRDefault="00352840" w14:paraId="1F6CC86B" w14:textId="6AECCBCD">
      <w:pPr>
        <w:jc w:val="both"/>
        <w:rPr>
          <w:rFonts w:eastAsiaTheme="minorEastAsia" w:cstheme="minorHAnsi"/>
          <w:sz w:val="24"/>
          <w:szCs w:val="24"/>
          <w:u w:val="single"/>
        </w:rPr>
      </w:pPr>
      <w:r w:rsidRPr="00352840">
        <w:rPr>
          <w:rFonts w:eastAsiaTheme="minorEastAsia" w:cstheme="minorHAnsi"/>
          <w:sz w:val="24"/>
          <w:szCs w:val="24"/>
          <w:u w:val="single"/>
        </w:rPr>
        <w:t>Classificação de Requisitos</w:t>
      </w:r>
    </w:p>
    <w:p w:rsidR="00543857" w:rsidP="7E42A1E4" w:rsidRDefault="00543857" w14:paraId="19B4B03C" w14:textId="77777777">
      <w:pPr>
        <w:jc w:val="both"/>
        <w:rPr>
          <w:rFonts w:eastAsiaTheme="minorEastAsia" w:cstheme="minorHAnsi"/>
          <w:sz w:val="24"/>
          <w:szCs w:val="24"/>
          <w:u w:val="single"/>
        </w:rPr>
      </w:pPr>
    </w:p>
    <w:tbl>
      <w:tblPr>
        <w:tblStyle w:val="TabeladeGrade4-nfase5"/>
        <w:tblpPr w:leftFromText="141" w:rightFromText="141" w:vertAnchor="page" w:horzAnchor="margin" w:tblpY="3556"/>
        <w:tblW w:w="8572" w:type="dxa"/>
        <w:tblLook w:val="04A0" w:firstRow="1" w:lastRow="0" w:firstColumn="1" w:lastColumn="0" w:noHBand="0" w:noVBand="1"/>
      </w:tblPr>
      <w:tblGrid>
        <w:gridCol w:w="2857"/>
        <w:gridCol w:w="2857"/>
        <w:gridCol w:w="2858"/>
      </w:tblGrid>
      <w:tr w:rsidR="00543857" w:rsidTr="00543857" w14:paraId="689259D3" w14:textId="77777777">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1DD18C8D" w14:textId="77777777">
            <w:pPr>
              <w:rPr>
                <w:b w:val="0"/>
                <w:bCs w:val="0"/>
              </w:rPr>
            </w:pPr>
            <w:r w:rsidRPr="007E495A">
              <w:rPr>
                <w:b w:val="0"/>
                <w:bCs w:val="0"/>
              </w:rPr>
              <w:t>Tela inicial</w:t>
            </w:r>
          </w:p>
        </w:tc>
        <w:tc>
          <w:tcPr>
            <w:tcW w:w="2857" w:type="dxa"/>
          </w:tcPr>
          <w:p w:rsidR="00543857" w:rsidP="00543857" w:rsidRDefault="00543857" w14:paraId="0B09CF46" w14:textId="77777777">
            <w:pPr>
              <w:cnfStyle w:val="100000000000" w:firstRow="1" w:lastRow="0" w:firstColumn="0" w:lastColumn="0" w:oddVBand="0" w:evenVBand="0" w:oddHBand="0" w:evenHBand="0" w:firstRowFirstColumn="0" w:firstRowLastColumn="0" w:lastRowFirstColumn="0" w:lastRowLastColumn="0"/>
            </w:pPr>
            <w:r w:rsidRPr="004C714A">
              <w:t>Tela inicial com as informações da empresa e da equipe.</w:t>
            </w:r>
          </w:p>
        </w:tc>
        <w:tc>
          <w:tcPr>
            <w:tcW w:w="2858" w:type="dxa"/>
          </w:tcPr>
          <w:p w:rsidRPr="004C714A" w:rsidR="00543857" w:rsidP="00543857" w:rsidRDefault="00543857" w14:paraId="12615FF0" w14:textId="77777777">
            <w:pPr>
              <w:cnfStyle w:val="100000000000" w:firstRow="1" w:lastRow="0" w:firstColumn="0" w:lastColumn="0" w:oddVBand="0" w:evenVBand="0" w:oddHBand="0" w:evenHBand="0" w:firstRowFirstColumn="0" w:firstRowLastColumn="0" w:lastRowFirstColumn="0" w:lastRowLastColumn="0"/>
            </w:pPr>
            <w:r w:rsidRPr="004C714A">
              <w:t>Essencial</w:t>
            </w:r>
          </w:p>
          <w:p w:rsidR="00543857" w:rsidP="00543857" w:rsidRDefault="00543857" w14:paraId="3CAA33CF" w14:textId="77777777">
            <w:pPr>
              <w:cnfStyle w:val="100000000000" w:firstRow="1" w:lastRow="0" w:firstColumn="0" w:lastColumn="0" w:oddVBand="0" w:evenVBand="0" w:oddHBand="0" w:evenHBand="0" w:firstRowFirstColumn="0" w:firstRowLastColumn="0" w:lastRowFirstColumn="0" w:lastRowLastColumn="0"/>
            </w:pPr>
          </w:p>
        </w:tc>
      </w:tr>
      <w:tr w:rsidR="00543857" w:rsidTr="00543857" w14:paraId="7202C60B" w14:textId="7777777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352840" w:rsidR="00543857" w:rsidP="00543857" w:rsidRDefault="00543857" w14:paraId="518CD462" w14:textId="77777777">
            <w:pPr>
              <w:rPr>
                <w:b w:val="0"/>
                <w:bCs w:val="0"/>
              </w:rPr>
            </w:pPr>
            <w:r w:rsidRPr="00352840">
              <w:rPr>
                <w:b w:val="0"/>
                <w:bCs w:val="0"/>
              </w:rPr>
              <w:t>Cadastro de usuário</w:t>
            </w:r>
          </w:p>
          <w:p w:rsidR="00543857" w:rsidP="00543857" w:rsidRDefault="00543857" w14:paraId="22BCA08D" w14:textId="77777777"/>
        </w:tc>
        <w:tc>
          <w:tcPr>
            <w:tcW w:w="2857" w:type="dxa"/>
          </w:tcPr>
          <w:p w:rsidR="00543857" w:rsidP="00543857" w:rsidRDefault="00543857" w14:paraId="3967F8BF" w14:textId="47AC20CA">
            <w:pPr>
              <w:cnfStyle w:val="000000100000" w:firstRow="0" w:lastRow="0" w:firstColumn="0" w:lastColumn="0" w:oddVBand="0" w:evenVBand="0" w:oddHBand="1" w:evenHBand="0" w:firstRowFirstColumn="0" w:firstRowLastColumn="0" w:lastRowFirstColumn="0" w:lastRowLastColumn="0"/>
            </w:pPr>
            <w:r w:rsidRPr="004C714A">
              <w:t xml:space="preserve">Cadastro de usuário com nome, </w:t>
            </w:r>
            <w:r>
              <w:t>CNPJ</w:t>
            </w:r>
            <w:r w:rsidRPr="004C714A">
              <w:t xml:space="preserve"> e e-mail.</w:t>
            </w:r>
          </w:p>
        </w:tc>
        <w:tc>
          <w:tcPr>
            <w:tcW w:w="2858" w:type="dxa"/>
          </w:tcPr>
          <w:p w:rsidRPr="004C714A" w:rsidR="00543857" w:rsidP="00543857" w:rsidRDefault="00543857" w14:paraId="64BE81B7" w14:textId="290427B5">
            <w:pPr>
              <w:cnfStyle w:val="000000100000" w:firstRow="0" w:lastRow="0" w:firstColumn="0" w:lastColumn="0" w:oddVBand="0" w:evenVBand="0" w:oddHBand="1" w:evenHBand="0" w:firstRowFirstColumn="0" w:firstRowLastColumn="0" w:lastRowFirstColumn="0" w:lastRowLastColumn="0"/>
            </w:pPr>
            <w:r>
              <w:t>Essencial</w:t>
            </w:r>
          </w:p>
          <w:p w:rsidR="00543857" w:rsidP="00543857" w:rsidRDefault="00543857" w14:paraId="7B832A82" w14:textId="77777777">
            <w:pPr>
              <w:cnfStyle w:val="000000100000" w:firstRow="0" w:lastRow="0" w:firstColumn="0" w:lastColumn="0" w:oddVBand="0" w:evenVBand="0" w:oddHBand="1" w:evenHBand="0" w:firstRowFirstColumn="0" w:firstRowLastColumn="0" w:lastRowFirstColumn="0" w:lastRowLastColumn="0"/>
            </w:pPr>
          </w:p>
        </w:tc>
      </w:tr>
      <w:tr w:rsidR="00543857" w:rsidTr="00543857" w14:paraId="72AAE11A" w14:textId="77777777">
        <w:trPr>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6F7487E8" w14:textId="77777777">
            <w:pPr>
              <w:rPr>
                <w:b w:val="0"/>
                <w:bCs w:val="0"/>
              </w:rPr>
            </w:pPr>
            <w:r>
              <w:rPr>
                <w:b w:val="0"/>
                <w:bCs w:val="0"/>
              </w:rPr>
              <w:t>Tela de login</w:t>
            </w:r>
          </w:p>
        </w:tc>
        <w:tc>
          <w:tcPr>
            <w:tcW w:w="2857" w:type="dxa"/>
          </w:tcPr>
          <w:p w:rsidR="00543857" w:rsidP="00543857" w:rsidRDefault="00543857" w14:paraId="648ECF7B" w14:textId="77777777">
            <w:pPr>
              <w:cnfStyle w:val="000000000000" w:firstRow="0" w:lastRow="0" w:firstColumn="0" w:lastColumn="0" w:oddVBand="0" w:evenVBand="0" w:oddHBand="0" w:evenHBand="0" w:firstRowFirstColumn="0" w:firstRowLastColumn="0" w:lastRowFirstColumn="0" w:lastRowLastColumn="0"/>
            </w:pPr>
            <w:r w:rsidRPr="004C714A">
              <w:t>Tela para login através de e-mail e senha.</w:t>
            </w:r>
          </w:p>
        </w:tc>
        <w:tc>
          <w:tcPr>
            <w:tcW w:w="2858" w:type="dxa"/>
          </w:tcPr>
          <w:p w:rsidR="00543857" w:rsidP="00543857" w:rsidRDefault="00543857" w14:paraId="55BA99CB" w14:textId="77777777">
            <w:pPr>
              <w:cnfStyle w:val="000000000000" w:firstRow="0" w:lastRow="0" w:firstColumn="0" w:lastColumn="0" w:oddVBand="0" w:evenVBand="0" w:oddHBand="0" w:evenHBand="0" w:firstRowFirstColumn="0" w:firstRowLastColumn="0" w:lastRowFirstColumn="0" w:lastRowLastColumn="0"/>
            </w:pPr>
            <w:r>
              <w:t>Essencial</w:t>
            </w:r>
          </w:p>
        </w:tc>
      </w:tr>
      <w:tr w:rsidR="00543857" w:rsidTr="00543857" w14:paraId="5872B827" w14:textId="7777777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208A92EA" w14:textId="77777777">
            <w:pPr>
              <w:rPr>
                <w:b w:val="0"/>
                <w:bCs w:val="0"/>
              </w:rPr>
            </w:pPr>
            <w:r>
              <w:rPr>
                <w:b w:val="0"/>
                <w:bCs w:val="0"/>
              </w:rPr>
              <w:t>Tela de Help Desk</w:t>
            </w:r>
          </w:p>
        </w:tc>
        <w:tc>
          <w:tcPr>
            <w:tcW w:w="2857" w:type="dxa"/>
          </w:tcPr>
          <w:p w:rsidR="00543857" w:rsidP="00543857" w:rsidRDefault="00543857" w14:paraId="7F32E735" w14:textId="77777777">
            <w:pPr>
              <w:cnfStyle w:val="000000100000" w:firstRow="0" w:lastRow="0" w:firstColumn="0" w:lastColumn="0" w:oddVBand="0" w:evenVBand="0" w:oddHBand="1" w:evenHBand="0" w:firstRowFirstColumn="0" w:firstRowLastColumn="0" w:lastRowFirstColumn="0" w:lastRowLastColumn="0"/>
            </w:pPr>
            <w:r w:rsidRPr="004C714A">
              <w:t>Tela de suporte ao cliente.</w:t>
            </w:r>
          </w:p>
        </w:tc>
        <w:tc>
          <w:tcPr>
            <w:tcW w:w="2858" w:type="dxa"/>
          </w:tcPr>
          <w:p w:rsidR="00543857" w:rsidP="00543857" w:rsidRDefault="00543857" w14:paraId="5EDCD20A" w14:textId="77777777">
            <w:pPr>
              <w:cnfStyle w:val="000000100000" w:firstRow="0" w:lastRow="0" w:firstColumn="0" w:lastColumn="0" w:oddVBand="0" w:evenVBand="0" w:oddHBand="1" w:evenHBand="0" w:firstRowFirstColumn="0" w:firstRowLastColumn="0" w:lastRowFirstColumn="0" w:lastRowLastColumn="0"/>
            </w:pPr>
            <w:r>
              <w:t>Importante</w:t>
            </w:r>
          </w:p>
        </w:tc>
      </w:tr>
      <w:tr w:rsidR="00543857" w:rsidTr="00543857" w14:paraId="1EB9A554" w14:textId="77777777">
        <w:trPr>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440F86EF" w14:textId="77777777">
            <w:pPr>
              <w:rPr>
                <w:b w:val="0"/>
                <w:bCs w:val="0"/>
              </w:rPr>
            </w:pPr>
            <w:r>
              <w:rPr>
                <w:b w:val="0"/>
                <w:bCs w:val="0"/>
              </w:rPr>
              <w:t>Recuperação de senha</w:t>
            </w:r>
          </w:p>
        </w:tc>
        <w:tc>
          <w:tcPr>
            <w:tcW w:w="2857" w:type="dxa"/>
          </w:tcPr>
          <w:p w:rsidR="00543857" w:rsidP="00543857" w:rsidRDefault="00543857" w14:paraId="22B865B4" w14:textId="77777777">
            <w:pPr>
              <w:cnfStyle w:val="000000000000" w:firstRow="0" w:lastRow="0" w:firstColumn="0" w:lastColumn="0" w:oddVBand="0" w:evenVBand="0" w:oddHBand="0" w:evenHBand="0" w:firstRowFirstColumn="0" w:firstRowLastColumn="0" w:lastRowFirstColumn="0" w:lastRowLastColumn="0"/>
            </w:pPr>
            <w:r w:rsidRPr="004C714A">
              <w:t>Opção abaixo do login para a recuperação de senha.</w:t>
            </w:r>
          </w:p>
        </w:tc>
        <w:tc>
          <w:tcPr>
            <w:tcW w:w="2858" w:type="dxa"/>
          </w:tcPr>
          <w:p w:rsidR="00543857" w:rsidP="00543857" w:rsidRDefault="00543857" w14:paraId="17226CEE" w14:textId="77777777">
            <w:pPr>
              <w:cnfStyle w:val="000000000000" w:firstRow="0" w:lastRow="0" w:firstColumn="0" w:lastColumn="0" w:oddVBand="0" w:evenVBand="0" w:oddHBand="0" w:evenHBand="0" w:firstRowFirstColumn="0" w:firstRowLastColumn="0" w:lastRowFirstColumn="0" w:lastRowLastColumn="0"/>
            </w:pPr>
            <w:r>
              <w:t>Desejável</w:t>
            </w:r>
          </w:p>
        </w:tc>
      </w:tr>
      <w:tr w:rsidR="00543857" w:rsidTr="00543857" w14:paraId="084A6BBA" w14:textId="7777777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53084A33" w14:textId="77777777">
            <w:pPr>
              <w:rPr>
                <w:b w:val="0"/>
                <w:bCs w:val="0"/>
              </w:rPr>
            </w:pPr>
            <w:r w:rsidRPr="004C714A">
              <w:rPr>
                <w:b w:val="0"/>
                <w:bCs w:val="0"/>
              </w:rPr>
              <w:t>Validação</w:t>
            </w:r>
            <w:r>
              <w:rPr>
                <w:b w:val="0"/>
                <w:bCs w:val="0"/>
              </w:rPr>
              <w:t xml:space="preserve"> por e-mail</w:t>
            </w:r>
          </w:p>
        </w:tc>
        <w:tc>
          <w:tcPr>
            <w:tcW w:w="2857" w:type="dxa"/>
          </w:tcPr>
          <w:p w:rsidR="00543857" w:rsidP="00543857" w:rsidRDefault="00543857" w14:paraId="001379B2" w14:textId="77777777">
            <w:pPr>
              <w:cnfStyle w:val="000000100000" w:firstRow="0" w:lastRow="0" w:firstColumn="0" w:lastColumn="0" w:oddVBand="0" w:evenVBand="0" w:oddHBand="1" w:evenHBand="0" w:firstRowFirstColumn="0" w:firstRowLastColumn="0" w:lastRowFirstColumn="0" w:lastRowLastColumn="0"/>
            </w:pPr>
            <w:r w:rsidRPr="004C714A">
              <w:t>A validação da recuperação de senha é enviada via e-mail cadastrado</w:t>
            </w:r>
            <w:r>
              <w:t>.</w:t>
            </w:r>
          </w:p>
        </w:tc>
        <w:tc>
          <w:tcPr>
            <w:tcW w:w="2858" w:type="dxa"/>
          </w:tcPr>
          <w:p w:rsidR="00543857" w:rsidP="00543857" w:rsidRDefault="00543857" w14:paraId="06305C1D" w14:textId="77777777">
            <w:pPr>
              <w:cnfStyle w:val="000000100000" w:firstRow="0" w:lastRow="0" w:firstColumn="0" w:lastColumn="0" w:oddVBand="0" w:evenVBand="0" w:oddHBand="1" w:evenHBand="0" w:firstRowFirstColumn="0" w:firstRowLastColumn="0" w:lastRowFirstColumn="0" w:lastRowLastColumn="0"/>
            </w:pPr>
            <w:r>
              <w:t>Desejável</w:t>
            </w:r>
          </w:p>
        </w:tc>
      </w:tr>
      <w:tr w:rsidR="00543857" w:rsidTr="00543857" w14:paraId="09724324" w14:textId="77777777">
        <w:trPr>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543857" w:rsidR="00543857" w:rsidP="00543857" w:rsidRDefault="00543857" w14:paraId="2A94BF43" w14:textId="0960909B">
            <w:pPr>
              <w:rPr>
                <w:b w:val="0"/>
                <w:bCs w:val="0"/>
              </w:rPr>
            </w:pPr>
            <w:r w:rsidRPr="00543857">
              <w:rPr>
                <w:b w:val="0"/>
                <w:bCs w:val="0"/>
              </w:rPr>
              <w:t>Tela - Armazém</w:t>
            </w:r>
          </w:p>
        </w:tc>
        <w:tc>
          <w:tcPr>
            <w:tcW w:w="2857" w:type="dxa"/>
          </w:tcPr>
          <w:p w:rsidRPr="004C714A" w:rsidR="00543857" w:rsidP="00543857" w:rsidRDefault="00543857" w14:paraId="277A35F2" w14:textId="66B9CD57">
            <w:pPr>
              <w:cnfStyle w:val="000000000000" w:firstRow="0" w:lastRow="0" w:firstColumn="0" w:lastColumn="0" w:oddVBand="0" w:evenVBand="0" w:oddHBand="0" w:evenHBand="0" w:firstRowFirstColumn="0" w:firstRowLastColumn="0" w:lastRowFirstColumn="0" w:lastRowLastColumn="0"/>
            </w:pPr>
            <w:r>
              <w:t xml:space="preserve">Tela com dois campos para o cliente inserir dados sobre o armazém como metragem e localidade </w:t>
            </w:r>
          </w:p>
        </w:tc>
        <w:tc>
          <w:tcPr>
            <w:tcW w:w="2858" w:type="dxa"/>
          </w:tcPr>
          <w:p w:rsidR="00543857" w:rsidP="00543857" w:rsidRDefault="00543857" w14:paraId="16745F21" w14:textId="5BE22146">
            <w:pPr>
              <w:cnfStyle w:val="000000000000" w:firstRow="0" w:lastRow="0" w:firstColumn="0" w:lastColumn="0" w:oddVBand="0" w:evenVBand="0" w:oddHBand="0" w:evenHBand="0" w:firstRowFirstColumn="0" w:firstRowLastColumn="0" w:lastRowFirstColumn="0" w:lastRowLastColumn="0"/>
            </w:pPr>
            <w:r>
              <w:t>Essencial</w:t>
            </w:r>
          </w:p>
        </w:tc>
      </w:tr>
      <w:tr w:rsidR="00543857" w:rsidTr="00543857" w14:paraId="4F0170D3" w14:textId="7777777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543857" w:rsidR="00543857" w:rsidP="00543857" w:rsidRDefault="00543857" w14:paraId="31F96E49" w14:textId="3D36DB19">
            <w:pPr>
              <w:rPr>
                <w:b w:val="0"/>
                <w:bCs w:val="0"/>
              </w:rPr>
            </w:pPr>
            <w:r w:rsidRPr="00543857">
              <w:rPr>
                <w:b w:val="0"/>
                <w:bCs w:val="0"/>
              </w:rPr>
              <w:t>Fale conosco</w:t>
            </w:r>
          </w:p>
        </w:tc>
        <w:tc>
          <w:tcPr>
            <w:tcW w:w="2857" w:type="dxa"/>
          </w:tcPr>
          <w:p w:rsidRPr="004C714A" w:rsidR="00543857" w:rsidP="00543857" w:rsidRDefault="00543857" w14:paraId="4908BDD0" w14:textId="4912DDEA">
            <w:pPr>
              <w:cnfStyle w:val="000000100000" w:firstRow="0" w:lastRow="0" w:firstColumn="0" w:lastColumn="0" w:oddVBand="0" w:evenVBand="0" w:oddHBand="1" w:evenHBand="0" w:firstRowFirstColumn="0" w:firstRowLastColumn="0" w:lastRowFirstColumn="0" w:lastRowLastColumn="0"/>
            </w:pPr>
            <w:r>
              <w:t>Tela para possíveis clientes entrar em contato para orçamento/ dúvidas com dois campos para assunto e descrição</w:t>
            </w:r>
          </w:p>
        </w:tc>
        <w:tc>
          <w:tcPr>
            <w:tcW w:w="2858" w:type="dxa"/>
          </w:tcPr>
          <w:p w:rsidR="00543857" w:rsidP="00543857" w:rsidRDefault="00543857" w14:paraId="6F669F7D" w14:textId="290C50ED">
            <w:pPr>
              <w:cnfStyle w:val="000000100000" w:firstRow="0" w:lastRow="0" w:firstColumn="0" w:lastColumn="0" w:oddVBand="0" w:evenVBand="0" w:oddHBand="1" w:evenHBand="0" w:firstRowFirstColumn="0" w:firstRowLastColumn="0" w:lastRowFirstColumn="0" w:lastRowLastColumn="0"/>
            </w:pPr>
            <w:r>
              <w:t>Importante</w:t>
            </w:r>
          </w:p>
        </w:tc>
      </w:tr>
      <w:tr w:rsidR="00543857" w:rsidTr="00543857" w14:paraId="5F52E69E" w14:textId="77777777">
        <w:trPr>
          <w:trHeight w:val="776"/>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2A137FA1" w14:textId="77777777">
            <w:pPr>
              <w:rPr>
                <w:b w:val="0"/>
                <w:bCs w:val="0"/>
              </w:rPr>
            </w:pPr>
            <w:r>
              <w:rPr>
                <w:b w:val="0"/>
                <w:bCs w:val="0"/>
              </w:rPr>
              <w:t>Opção ver umidade</w:t>
            </w:r>
          </w:p>
        </w:tc>
        <w:tc>
          <w:tcPr>
            <w:tcW w:w="2857" w:type="dxa"/>
          </w:tcPr>
          <w:p w:rsidR="00543857" w:rsidP="00543857" w:rsidRDefault="00543857" w14:paraId="49140897" w14:textId="77777777">
            <w:pPr>
              <w:cnfStyle w:val="000000000000" w:firstRow="0" w:lastRow="0" w:firstColumn="0" w:lastColumn="0" w:oddVBand="0" w:evenVBand="0" w:oddHBand="0" w:evenHBand="0" w:firstRowFirstColumn="0" w:firstRowLastColumn="0" w:lastRowFirstColumn="0" w:lastRowLastColumn="0"/>
            </w:pPr>
            <w:r w:rsidRPr="004C714A">
              <w:t>Visualização da umidade em tempo real.</w:t>
            </w:r>
          </w:p>
        </w:tc>
        <w:tc>
          <w:tcPr>
            <w:tcW w:w="2858" w:type="dxa"/>
          </w:tcPr>
          <w:p w:rsidR="00543857" w:rsidP="00543857" w:rsidRDefault="00543857" w14:paraId="1427FC29" w14:textId="77777777">
            <w:pPr>
              <w:cnfStyle w:val="000000000000" w:firstRow="0" w:lastRow="0" w:firstColumn="0" w:lastColumn="0" w:oddVBand="0" w:evenVBand="0" w:oddHBand="0" w:evenHBand="0" w:firstRowFirstColumn="0" w:firstRowLastColumn="0" w:lastRowFirstColumn="0" w:lastRowLastColumn="0"/>
            </w:pPr>
            <w:r>
              <w:t>Essencial</w:t>
            </w:r>
          </w:p>
          <w:p w:rsidR="00543857" w:rsidP="00543857" w:rsidRDefault="00543857" w14:paraId="209A6CF6" w14:textId="789AE90B">
            <w:pPr>
              <w:cnfStyle w:val="000000000000" w:firstRow="0" w:lastRow="0" w:firstColumn="0" w:lastColumn="0" w:oddVBand="0" w:evenVBand="0" w:oddHBand="0" w:evenHBand="0" w:firstRowFirstColumn="0" w:firstRowLastColumn="0" w:lastRowFirstColumn="0" w:lastRowLastColumn="0"/>
            </w:pPr>
          </w:p>
        </w:tc>
      </w:tr>
    </w:tbl>
    <w:p w:rsidR="00352840" w:rsidP="7E42A1E4" w:rsidRDefault="00352840" w14:paraId="34EE4A4E" w14:textId="77777777">
      <w:pPr>
        <w:jc w:val="both"/>
        <w:rPr>
          <w:rFonts w:eastAsiaTheme="minorEastAsia" w:cstheme="minorHAnsi"/>
          <w:sz w:val="24"/>
          <w:szCs w:val="24"/>
          <w:u w:val="single"/>
        </w:rPr>
      </w:pPr>
    </w:p>
    <w:p w:rsidRPr="003D3DDE" w:rsidR="00543857" w:rsidP="7E42A1E4" w:rsidRDefault="00543857" w14:paraId="4685A6EC" w14:textId="77777777">
      <w:pPr>
        <w:jc w:val="both"/>
        <w:rPr>
          <w:rFonts w:eastAsiaTheme="minorEastAsia" w:cstheme="minorHAnsi"/>
          <w:sz w:val="24"/>
          <w:szCs w:val="24"/>
          <w:u w:val="single"/>
        </w:rPr>
      </w:pPr>
    </w:p>
    <w:p w:rsidRPr="003D3DDE" w:rsidR="001635AD" w:rsidP="7E42A1E4" w:rsidRDefault="003D6713" w14:paraId="1D5A39BC" w14:textId="76897ADA">
      <w:pPr>
        <w:jc w:val="both"/>
        <w:rPr>
          <w:rFonts w:eastAsiaTheme="minorEastAsia" w:cstheme="minorHAnsi"/>
          <w:sz w:val="24"/>
          <w:szCs w:val="24"/>
          <w:u w:val="single"/>
        </w:rPr>
      </w:pPr>
      <w:r w:rsidRPr="003D3DDE">
        <w:rPr>
          <w:rFonts w:eastAsiaTheme="minorEastAsia" w:cstheme="minorHAnsi"/>
          <w:sz w:val="24"/>
          <w:szCs w:val="24"/>
          <w:u w:val="single"/>
        </w:rPr>
        <w:t>Stakeholders</w:t>
      </w:r>
    </w:p>
    <w:p w:rsidRPr="003D3DDE" w:rsidR="00E4451D" w:rsidP="7E42A1E4" w:rsidRDefault="00CB7679" w14:paraId="1C8B967C" w14:textId="3EC051AF">
      <w:pPr>
        <w:rPr>
          <w:rFonts w:eastAsiaTheme="minorEastAsia" w:cstheme="minorHAnsi"/>
        </w:rPr>
      </w:pPr>
      <w:r w:rsidRPr="003D3DDE">
        <w:rPr>
          <w:rFonts w:eastAsiaTheme="minorEastAsia" w:cstheme="minorHAnsi"/>
        </w:rPr>
        <w:t>o stakeholder é qualquer indivíduo ou organização que, de alguma forma, é impactado pelas ações</w:t>
      </w:r>
      <w:r w:rsidRPr="003D3DDE" w:rsidR="003B11BB">
        <w:rPr>
          <w:rFonts w:eastAsiaTheme="minorEastAsia" w:cstheme="minorHAnsi"/>
        </w:rPr>
        <w:t xml:space="preserve"> </w:t>
      </w:r>
      <w:r w:rsidRPr="003D3DDE" w:rsidR="00EB13AF">
        <w:rPr>
          <w:rFonts w:eastAsiaTheme="minorEastAsia" w:cstheme="minorHAnsi"/>
        </w:rPr>
        <w:t>da empresa</w:t>
      </w:r>
      <w:r w:rsidRPr="003D3DDE" w:rsidR="00E4451D">
        <w:rPr>
          <w:rFonts w:eastAsiaTheme="minorEastAsia" w:cstheme="minorHAnsi"/>
        </w:rPr>
        <w:t>.</w:t>
      </w:r>
    </w:p>
    <w:p w:rsidRPr="003D3DDE" w:rsidR="00E4451D" w:rsidP="7E42A1E4" w:rsidRDefault="00E4451D" w14:paraId="5212CFEC" w14:textId="1183E73E">
      <w:pPr>
        <w:rPr>
          <w:rFonts w:eastAsiaTheme="minorEastAsia" w:cstheme="minorHAnsi"/>
        </w:rPr>
      </w:pPr>
      <w:r w:rsidRPr="003D3DDE">
        <w:rPr>
          <w:rFonts w:eastAsiaTheme="minorEastAsia" w:cstheme="minorHAnsi"/>
        </w:rPr>
        <w:t>Em uma tradução livre para o português, o termo significa </w:t>
      </w:r>
      <w:r w:rsidRPr="003D3DDE">
        <w:rPr>
          <w:rFonts w:eastAsiaTheme="minorEastAsia" w:cstheme="minorHAnsi"/>
          <w:b/>
          <w:bCs/>
        </w:rPr>
        <w:t>parte interessada</w:t>
      </w:r>
      <w:r w:rsidRPr="003D3DDE" w:rsidR="0053221F">
        <w:rPr>
          <w:rFonts w:eastAsiaTheme="minorEastAsia" w:cstheme="minorHAnsi"/>
        </w:rPr>
        <w:t>.</w:t>
      </w:r>
    </w:p>
    <w:p w:rsidRPr="003D3DDE" w:rsidR="00F55C35" w:rsidP="7E42A1E4" w:rsidRDefault="00CE61D2" w14:paraId="5F843ED0" w14:textId="0F08A0FF">
      <w:pPr>
        <w:rPr>
          <w:rFonts w:eastAsiaTheme="minorEastAsia" w:cstheme="minorHAnsi"/>
          <w:b/>
          <w:bCs/>
        </w:rPr>
      </w:pPr>
      <w:r w:rsidRPr="003D3DDE">
        <w:rPr>
          <w:rFonts w:eastAsiaTheme="minorEastAsia" w:cstheme="minorHAnsi"/>
          <w:b/>
          <w:bCs/>
        </w:rPr>
        <w:t>Primá</w:t>
      </w:r>
      <w:r w:rsidRPr="003D3DDE" w:rsidR="000724D1">
        <w:rPr>
          <w:rFonts w:eastAsiaTheme="minorEastAsia" w:cstheme="minorHAnsi"/>
          <w:b/>
          <w:bCs/>
        </w:rPr>
        <w:t xml:space="preserve">rios </w:t>
      </w:r>
    </w:p>
    <w:p w:rsidRPr="003D3DDE" w:rsidR="00B74EA8" w:rsidP="7E42A1E4" w:rsidRDefault="00B74EA8" w14:paraId="2001EF73" w14:textId="5E16A704">
      <w:pPr>
        <w:rPr>
          <w:rFonts w:eastAsiaTheme="minorEastAsia" w:cstheme="minorHAnsi"/>
        </w:rPr>
      </w:pPr>
      <w:r w:rsidRPr="003D3DDE">
        <w:rPr>
          <w:rFonts w:eastAsiaTheme="minorEastAsia" w:cstheme="minorHAnsi"/>
        </w:rPr>
        <w:t>1. Clientes</w:t>
      </w:r>
      <w:r w:rsidRPr="003D3DDE" w:rsidR="00CA6D2C">
        <w:rPr>
          <w:rFonts w:eastAsiaTheme="minorEastAsia" w:cstheme="minorHAnsi"/>
        </w:rPr>
        <w:t>:</w:t>
      </w:r>
      <w:r w:rsidRPr="003D3DDE">
        <w:rPr>
          <w:rFonts w:eastAsiaTheme="minorEastAsia" w:cstheme="minorHAnsi"/>
        </w:rPr>
        <w:t xml:space="preserve"> Produtores de café, exportadores e importadores que buscam soluções para melhorar o armazenamento e a conservação do café.</w:t>
      </w:r>
    </w:p>
    <w:p w:rsidRPr="003D3DDE" w:rsidR="00B74EA8" w:rsidP="7E42A1E4" w:rsidRDefault="00B74EA8" w14:paraId="480BB667" w14:textId="0AC572E1">
      <w:pPr>
        <w:rPr>
          <w:rFonts w:eastAsiaTheme="minorEastAsia" w:cstheme="minorHAnsi"/>
        </w:rPr>
      </w:pPr>
      <w:r w:rsidRPr="003D3DDE">
        <w:rPr>
          <w:rFonts w:eastAsiaTheme="minorEastAsia" w:cstheme="minorHAnsi"/>
        </w:rPr>
        <w:t>2. Funcionários e Equipe Interna:</w:t>
      </w:r>
      <w:r w:rsidRPr="003D3DDE" w:rsidR="280E33E8">
        <w:rPr>
          <w:rFonts w:eastAsiaTheme="minorEastAsia" w:cstheme="minorHAnsi"/>
        </w:rPr>
        <w:t xml:space="preserve"> </w:t>
      </w:r>
      <w:r w:rsidRPr="003D3DDE">
        <w:rPr>
          <w:rFonts w:eastAsiaTheme="minorEastAsia" w:cstheme="minorHAnsi"/>
        </w:rPr>
        <w:t>A equipe responsável pelo desenvolvimento, fabricação, venda e suporte dos produtos e serviços de controle de umidade.</w:t>
      </w:r>
    </w:p>
    <w:p w:rsidRPr="003D3DDE" w:rsidR="00B74EA8" w:rsidP="7E42A1E4" w:rsidRDefault="00B74EA8" w14:paraId="29838C7A" w14:textId="4C0A7AE1">
      <w:pPr>
        <w:rPr>
          <w:rFonts w:eastAsiaTheme="minorEastAsia" w:cstheme="minorHAnsi"/>
        </w:rPr>
      </w:pPr>
      <w:r w:rsidRPr="003D3DDE">
        <w:rPr>
          <w:rFonts w:eastAsiaTheme="minorEastAsia" w:cstheme="minorHAnsi"/>
        </w:rPr>
        <w:lastRenderedPageBreak/>
        <w:t>3. Investidores: Indivíduos ou entidades financeiras que investem na empresa visando retorno financeiro.</w:t>
      </w:r>
    </w:p>
    <w:p w:rsidRPr="003D3DDE" w:rsidR="00B74EA8" w:rsidP="7E42A1E4" w:rsidRDefault="00B74EA8" w14:paraId="3AA6AF85" w14:textId="28A08F3F">
      <w:pPr>
        <w:rPr>
          <w:rFonts w:eastAsiaTheme="minorEastAsia" w:cstheme="minorHAnsi"/>
        </w:rPr>
      </w:pPr>
      <w:r w:rsidRPr="003D3DDE">
        <w:rPr>
          <w:rFonts w:eastAsiaTheme="minorEastAsia" w:cstheme="minorHAnsi"/>
        </w:rPr>
        <w:t>4. Fornecedores:</w:t>
      </w:r>
      <w:r w:rsidRPr="003D3DDE" w:rsidR="00CA6D2C">
        <w:rPr>
          <w:rFonts w:eastAsiaTheme="minorEastAsia" w:cstheme="minorHAnsi"/>
        </w:rPr>
        <w:t xml:space="preserve"> </w:t>
      </w:r>
      <w:r w:rsidRPr="003D3DDE">
        <w:rPr>
          <w:rFonts w:eastAsiaTheme="minorEastAsia" w:cstheme="minorHAnsi"/>
        </w:rPr>
        <w:t>Empresas que fornecem os materiais necessários para a produção dos produtos de controle de umidade, como sensores e tecnologias relacionadas.</w:t>
      </w:r>
    </w:p>
    <w:p w:rsidRPr="003D3DDE" w:rsidR="00B74EA8" w:rsidP="7E42A1E4" w:rsidRDefault="00B74EA8" w14:paraId="0289CA84" w14:textId="608E9DAE">
      <w:pPr>
        <w:rPr>
          <w:rFonts w:eastAsiaTheme="minorEastAsia" w:cstheme="minorHAnsi"/>
        </w:rPr>
      </w:pPr>
      <w:r w:rsidRPr="003D3DDE">
        <w:rPr>
          <w:rFonts w:eastAsiaTheme="minorEastAsia" w:cstheme="minorHAnsi"/>
        </w:rPr>
        <w:t>5. Parceiros Tecnológicos:</w:t>
      </w:r>
      <w:r w:rsidRPr="003D3DDE" w:rsidR="69D5DB6C">
        <w:rPr>
          <w:rFonts w:eastAsiaTheme="minorEastAsia" w:cstheme="minorHAnsi"/>
        </w:rPr>
        <w:t xml:space="preserve"> </w:t>
      </w:r>
      <w:r w:rsidRPr="003D3DDE">
        <w:rPr>
          <w:rFonts w:eastAsiaTheme="minorEastAsia" w:cstheme="minorHAnsi"/>
        </w:rPr>
        <w:t>Empresas que colaboram no desenvolvimento de tecnologias, como fabricantes de sensores de umidade.</w:t>
      </w:r>
    </w:p>
    <w:p w:rsidRPr="003D3DDE" w:rsidR="00B74EA8" w:rsidP="003D3DDE" w:rsidRDefault="00B74EA8" w14:paraId="355863D4" w14:textId="0DD01C9B">
      <w:r w:rsidRPr="003D3DDE">
        <w:t>6. Agências Reguladoras: Entidades que podem estabelecer normas e regulamentações para a qualidade e segurança do armazenamento de café.</w:t>
      </w:r>
    </w:p>
    <w:p w:rsidRPr="003D3DDE" w:rsidR="00B74EA8" w:rsidP="003D3DDE" w:rsidRDefault="00B74EA8" w14:paraId="17B3227F" w14:textId="4ECE5F09">
      <w:r w:rsidRPr="003D3DDE">
        <w:t>7. Concorrentes: Outras empresas que oferecem soluções similares de controle de umidade para a indústria de café.</w:t>
      </w:r>
    </w:p>
    <w:p w:rsidRPr="003D3DDE" w:rsidR="00B74EA8" w:rsidP="003D3DDE" w:rsidRDefault="00B74EA8" w14:paraId="65E4F16E" w14:textId="767871B2">
      <w:r w:rsidRPr="003D3DDE">
        <w:t>8. Associações da Indústria de Café: Organizações que representam os interesses da indústria de café e podem influenciar padrões e práticas.</w:t>
      </w:r>
    </w:p>
    <w:p w:rsidRPr="003D3DDE" w:rsidR="00B74EA8" w:rsidP="003D3DDE" w:rsidRDefault="00B74EA8" w14:paraId="25C65CA5" w14:textId="2CC31A91">
      <w:r w:rsidRPr="003D3DDE">
        <w:t>9. Laboratórios de Qualidade de Café: Instituições que estabelecem padrões de qualidade para o café e podem se relacionar com a empresa para garantir conformidade.</w:t>
      </w:r>
    </w:p>
    <w:p w:rsidRPr="003D3DDE" w:rsidR="00507B1A" w:rsidP="003D3DDE" w:rsidRDefault="00507B1A" w14:paraId="5B700029" w14:textId="0CD0AA19">
      <w:pPr>
        <w:rPr>
          <w:b/>
          <w:bCs/>
        </w:rPr>
      </w:pPr>
      <w:r w:rsidRPr="003D3DDE">
        <w:rPr>
          <w:b/>
          <w:bCs/>
        </w:rPr>
        <w:t>Secundários</w:t>
      </w:r>
    </w:p>
    <w:p w:rsidRPr="003D3DDE" w:rsidR="00B74EA8" w:rsidP="003D3DDE" w:rsidRDefault="00B74EA8" w14:paraId="48E8FD5D" w14:textId="7BF14032">
      <w:r w:rsidRPr="003D3DDE">
        <w:t>10. Clientes Finais do Café: A qualidade do café afeta os consumidores finais, portanto, eles também podem ser considerados stakeholders indiretos.</w:t>
      </w:r>
    </w:p>
    <w:p w:rsidRPr="003D3DDE" w:rsidR="00B74EA8" w:rsidP="003D3DDE" w:rsidRDefault="00B74EA8" w14:paraId="7433A15C" w14:textId="73C6F452">
      <w:r w:rsidRPr="003D3DDE">
        <w:t>11. Comunidades Locais: Se a empresa opera fisicamente em certas áreas, as comunidades locais podem ser afetadas e, portanto, são partes interessadas.</w:t>
      </w:r>
    </w:p>
    <w:p w:rsidRPr="003D3DDE" w:rsidR="00F55C35" w:rsidP="003D3DDE" w:rsidRDefault="00B74EA8" w14:paraId="0259F65D" w14:textId="56B70453">
      <w:r w:rsidRPr="003D3DDE">
        <w:t>12. Mídia e Opinião Pública:</w:t>
      </w:r>
      <w:r w:rsidRPr="003D3DDE" w:rsidR="369F5237">
        <w:t xml:space="preserve"> </w:t>
      </w:r>
      <w:r w:rsidRPr="003D3DDE">
        <w:t>As atividades da empresa podem atrair a atenção da mídia e da opinião pública, afetando sua reputação e imagem.</w:t>
      </w:r>
    </w:p>
    <w:p w:rsidR="00352840" w:rsidP="7E42A1E4" w:rsidRDefault="00352840" w14:paraId="3A480794" w14:textId="193C2381">
      <w:pPr>
        <w:rPr>
          <w:rFonts w:eastAsiaTheme="minorEastAsia" w:cstheme="minorHAnsi"/>
          <w:sz w:val="24"/>
          <w:szCs w:val="24"/>
          <w:u w:val="single"/>
        </w:rPr>
      </w:pPr>
      <w:r w:rsidRPr="00983077" w:rsidR="3905037A">
        <w:rPr>
          <w:rFonts w:eastAsia="ＭＳ 明朝" w:cs="Calibri" w:eastAsiaTheme="minorEastAsia" w:cstheme="minorAscii"/>
          <w:sz w:val="24"/>
          <w:szCs w:val="24"/>
          <w:u w:val="single"/>
        </w:rPr>
        <w:t xml:space="preserve">Marcos do Projeto – Milestones </w:t>
      </w:r>
    </w:p>
    <w:p w:rsidR="00352840" w:rsidP="00983077" w:rsidRDefault="00352840" w14:paraId="701ED23D" w14:textId="06FE9DF9">
      <w:pPr>
        <w:pStyle w:val="Normal"/>
      </w:pPr>
      <w:r w:rsidR="4AB3E848">
        <w:drawing>
          <wp:inline wp14:editId="3EF457EB" wp14:anchorId="78312CE2">
            <wp:extent cx="6096000" cy="304800"/>
            <wp:effectExtent l="0" t="0" r="0" b="0"/>
            <wp:docPr id="1617140181" name="" title=""/>
            <wp:cNvGraphicFramePr>
              <a:graphicFrameLocks noChangeAspect="1"/>
            </wp:cNvGraphicFramePr>
            <a:graphic>
              <a:graphicData uri="http://schemas.openxmlformats.org/drawingml/2006/picture">
                <pic:pic>
                  <pic:nvPicPr>
                    <pic:cNvPr id="0" name=""/>
                    <pic:cNvPicPr/>
                  </pic:nvPicPr>
                  <pic:blipFill>
                    <a:blip r:embed="R7a8ab9d964b94d91">
                      <a:extLst>
                        <a:ext xmlns:a="http://schemas.openxmlformats.org/drawingml/2006/main" uri="{28A0092B-C50C-407E-A947-70E740481C1C}">
                          <a14:useLocalDpi val="0"/>
                        </a:ext>
                      </a:extLst>
                    </a:blip>
                    <a:stretch>
                      <a:fillRect/>
                    </a:stretch>
                  </pic:blipFill>
                  <pic:spPr>
                    <a:xfrm>
                      <a:off x="0" y="0"/>
                      <a:ext cx="6096000" cy="304800"/>
                    </a:xfrm>
                    <a:prstGeom prst="rect">
                      <a:avLst/>
                    </a:prstGeom>
                  </pic:spPr>
                </pic:pic>
              </a:graphicData>
            </a:graphic>
          </wp:inline>
        </w:drawing>
      </w:r>
    </w:p>
    <w:p w:rsidR="00352840" w:rsidP="7E42A1E4" w:rsidRDefault="00352840" w14:paraId="75E0D5B3" w14:textId="77777777">
      <w:pPr>
        <w:rPr>
          <w:rFonts w:eastAsiaTheme="minorEastAsia" w:cstheme="minorHAnsi"/>
          <w:sz w:val="24"/>
          <w:szCs w:val="24"/>
          <w:u w:val="single"/>
        </w:rPr>
      </w:pPr>
    </w:p>
    <w:p w:rsidR="355B2F7F" w:rsidP="355B2F7F" w:rsidRDefault="355B2F7F" w14:paraId="69D54809" w14:textId="4888CD1C">
      <w:pPr>
        <w:rPr>
          <w:rFonts w:cs="Calibri" w:cstheme="minorAscii"/>
          <w:b w:val="1"/>
          <w:bCs w:val="1"/>
          <w:sz w:val="24"/>
          <w:szCs w:val="24"/>
        </w:rPr>
      </w:pPr>
    </w:p>
    <w:p w:rsidRPr="003D3DDE" w:rsidR="00352840" w:rsidP="355B2F7F" w:rsidRDefault="00352840" w14:paraId="2452E404" w14:textId="767DDBD0">
      <w:pPr>
        <w:rPr>
          <w:rFonts w:cs="Calibri" w:cstheme="minorAscii"/>
          <w:b w:val="1"/>
          <w:bCs w:val="1"/>
          <w:sz w:val="24"/>
          <w:szCs w:val="24"/>
        </w:rPr>
      </w:pPr>
      <w:r w:rsidRPr="355B2F7F" w:rsidR="79637CA3">
        <w:rPr>
          <w:rFonts w:cs="Calibri" w:cstheme="minorAscii"/>
          <w:b w:val="1"/>
          <w:bCs w:val="1"/>
          <w:sz w:val="24"/>
          <w:szCs w:val="24"/>
        </w:rPr>
        <w:t xml:space="preserve">                                             </w:t>
      </w:r>
      <w:r w:rsidRPr="355B2F7F" w:rsidR="79637CA3">
        <w:rPr>
          <w:rFonts w:cs="Calibri" w:cstheme="minorAscii"/>
          <w:b w:val="1"/>
          <w:bCs w:val="1"/>
          <w:sz w:val="24"/>
          <w:szCs w:val="24"/>
        </w:rPr>
        <w:t xml:space="preserve"> </w:t>
      </w:r>
      <w:r w:rsidRPr="355B2F7F" w:rsidR="79637CA3">
        <w:rPr>
          <w:rFonts w:cs="Calibri" w:cstheme="minorAscii"/>
          <w:b w:val="1"/>
          <w:bCs w:val="1"/>
          <w:sz w:val="24"/>
          <w:szCs w:val="24"/>
        </w:rPr>
        <w:t xml:space="preserve"> </w:t>
      </w:r>
      <w:r w:rsidRPr="355B2F7F" w:rsidR="00352840">
        <w:rPr>
          <w:rFonts w:cs="Calibri" w:cstheme="minorAscii"/>
          <w:b w:val="1"/>
          <w:bCs w:val="1"/>
          <w:sz w:val="24"/>
          <w:szCs w:val="24"/>
        </w:rPr>
        <w:t>Premissas e Rest</w:t>
      </w:r>
      <w:r w:rsidRPr="355B2F7F" w:rsidR="338222A1">
        <w:rPr>
          <w:rFonts w:cs="Calibri" w:cstheme="minorAscii"/>
          <w:b w:val="1"/>
          <w:bCs w:val="1"/>
          <w:sz w:val="24"/>
          <w:szCs w:val="24"/>
        </w:rPr>
        <w:t>rições</w:t>
      </w:r>
    </w:p>
    <w:p w:rsidRPr="003D3DDE" w:rsidR="00352840" w:rsidP="355B2F7F" w:rsidRDefault="00352840" w14:paraId="6C075B75" w14:textId="35D53586">
      <w:pPr>
        <w:pStyle w:val="Normal"/>
        <w:rPr>
          <w:rFonts w:cs="Calibri" w:cstheme="minorAscii"/>
          <w:b w:val="1"/>
          <w:bCs w:val="1"/>
          <w:sz w:val="24"/>
          <w:szCs w:val="24"/>
        </w:rPr>
      </w:pPr>
    </w:p>
    <w:p w:rsidRPr="003D3DDE" w:rsidR="00352840" w:rsidP="355B2F7F" w:rsidRDefault="00352840" w14:paraId="378DB324" w14:textId="6F5AF457">
      <w:pPr>
        <w:rPr>
          <w:rFonts w:ascii="Calibri" w:hAnsi="Calibri" w:eastAsia="Calibri" w:cs="Calibri"/>
          <w:noProof w:val="0"/>
          <w:sz w:val="20"/>
          <w:szCs w:val="20"/>
          <w:lang w:val="pt-BR"/>
        </w:rPr>
      </w:pPr>
      <w:r w:rsidRPr="355B2F7F" w:rsidR="338222A1">
        <w:rPr>
          <w:rFonts w:ascii="Calibri" w:hAnsi="Calibri" w:eastAsia="Calibri" w:cs="Calibri"/>
          <w:noProof w:val="0"/>
          <w:sz w:val="20"/>
          <w:szCs w:val="20"/>
          <w:lang w:val="pt-BR"/>
        </w:rPr>
        <w:t xml:space="preserve">            </w:t>
      </w:r>
      <w:r w:rsidRPr="355B2F7F" w:rsidR="1F6D3F70">
        <w:rPr>
          <w:rFonts w:ascii="Calibri" w:hAnsi="Calibri" w:eastAsia="Calibri" w:cs="Calibri"/>
          <w:noProof w:val="0"/>
          <w:sz w:val="20"/>
          <w:szCs w:val="20"/>
          <w:lang w:val="pt-BR"/>
        </w:rPr>
        <w:t xml:space="preserve">   ° O cliente deverá disponibilizar a infraestrutura de hardware e software;</w:t>
      </w:r>
    </w:p>
    <w:p w:rsidRPr="003D3DDE" w:rsidR="00352840" w:rsidP="355B2F7F" w:rsidRDefault="00352840" w14:paraId="159F4125" w14:textId="39AB4943">
      <w:pPr>
        <w:spacing w:after="200" w:afterAutospacing="off" w:line="276" w:lineRule="auto"/>
      </w:pPr>
      <w:r w:rsidRPr="355B2F7F" w:rsidR="1F6D3F70">
        <w:rPr>
          <w:rFonts w:ascii="Calibri" w:hAnsi="Calibri" w:eastAsia="Calibri" w:cs="Calibri"/>
          <w:noProof w:val="0"/>
          <w:sz w:val="20"/>
          <w:szCs w:val="20"/>
          <w:lang w:val="pt-BR"/>
        </w:rPr>
        <w:t xml:space="preserve">               ° A equipe vai disponibilizar treinamento para o cliente;</w:t>
      </w:r>
    </w:p>
    <w:p w:rsidRPr="003D3DDE" w:rsidR="00352840" w:rsidP="355B2F7F" w:rsidRDefault="00352840" w14:paraId="66A89455" w14:textId="7ED8360C">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rede de internet;</w:t>
      </w:r>
    </w:p>
    <w:p w:rsidRPr="003D3DDE" w:rsidR="00352840" w:rsidP="355B2F7F" w:rsidRDefault="00352840" w14:paraId="39DCF75C" w14:textId="532D3E51">
      <w:pPr>
        <w:spacing w:after="200" w:afterAutospacing="off" w:line="276" w:lineRule="auto"/>
      </w:pPr>
      <w:r w:rsidRPr="355B2F7F" w:rsidR="1F6D3F70">
        <w:rPr>
          <w:rFonts w:ascii="Calibri" w:hAnsi="Calibri" w:eastAsia="Calibri" w:cs="Calibri"/>
          <w:noProof w:val="0"/>
          <w:sz w:val="20"/>
          <w:szCs w:val="20"/>
          <w:lang w:val="pt-BR"/>
        </w:rPr>
        <w:t xml:space="preserve">               ° Disponibilidade do sensor no armazém;</w:t>
      </w:r>
    </w:p>
    <w:p w:rsidRPr="003D3DDE" w:rsidR="00352840" w:rsidP="355B2F7F" w:rsidRDefault="00352840" w14:paraId="224E6EF3" w14:textId="7D6A4481">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o armazém;</w:t>
      </w:r>
    </w:p>
    <w:p w:rsidRPr="003D3DDE" w:rsidR="00352840" w:rsidP="355B2F7F" w:rsidRDefault="00352840" w14:paraId="4FFD389A" w14:textId="73EF1985">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computador, celular, chip;</w:t>
      </w:r>
    </w:p>
    <w:p w:rsidRPr="003D3DDE" w:rsidR="00352840" w:rsidP="355B2F7F" w:rsidRDefault="00352840" w14:paraId="26C6DBA8" w14:textId="30A809F0">
      <w:pPr>
        <w:spacing w:after="200" w:afterAutospacing="off" w:line="276" w:lineRule="auto"/>
        <w:rPr>
          <w:rFonts w:ascii="Calibri" w:hAnsi="Calibri" w:eastAsia="Calibri" w:cs="Calibri"/>
          <w:noProof w:val="0"/>
          <w:sz w:val="20"/>
          <w:szCs w:val="20"/>
          <w:lang w:val="pt-BR"/>
        </w:rPr>
      </w:pPr>
      <w:r w:rsidRPr="355B2F7F" w:rsidR="1F6D3F70">
        <w:rPr>
          <w:rFonts w:ascii="Calibri" w:hAnsi="Calibri" w:eastAsia="Calibri" w:cs="Calibri"/>
          <w:noProof w:val="0"/>
          <w:sz w:val="20"/>
          <w:szCs w:val="20"/>
          <w:lang w:val="pt-BR"/>
        </w:rPr>
        <w:t xml:space="preserve">               ° Acesso a materiais de </w:t>
      </w:r>
      <w:r w:rsidRPr="355B2F7F" w:rsidR="6A72857A">
        <w:rPr>
          <w:rFonts w:ascii="Calibri" w:hAnsi="Calibri" w:eastAsia="Calibri" w:cs="Calibri"/>
          <w:noProof w:val="0"/>
          <w:sz w:val="20"/>
          <w:szCs w:val="20"/>
          <w:lang w:val="pt-BR"/>
        </w:rPr>
        <w:t>embalagens</w:t>
      </w:r>
      <w:r w:rsidRPr="355B2F7F" w:rsidR="6A72857A">
        <w:rPr>
          <w:rFonts w:ascii="Calibri" w:hAnsi="Calibri" w:eastAsia="Calibri" w:cs="Calibri"/>
          <w:noProof w:val="0"/>
          <w:sz w:val="20"/>
          <w:szCs w:val="20"/>
          <w:lang w:val="pt-BR"/>
        </w:rPr>
        <w:t>:</w:t>
      </w:r>
    </w:p>
    <w:p w:rsidRPr="003D3DDE" w:rsidR="00352840" w:rsidP="355B2F7F" w:rsidRDefault="00352840" w14:paraId="26EE67EC" w14:textId="13AC2E90">
      <w:pPr>
        <w:spacing w:after="200" w:afterAutospacing="off" w:line="276" w:lineRule="auto"/>
      </w:pPr>
      <w:r w:rsidRPr="355B2F7F" w:rsidR="1F6D3F70">
        <w:rPr>
          <w:rFonts w:ascii="Calibri" w:hAnsi="Calibri" w:eastAsia="Calibri" w:cs="Calibri"/>
          <w:noProof w:val="0"/>
          <w:sz w:val="20"/>
          <w:szCs w:val="20"/>
          <w:lang w:val="pt-BR"/>
        </w:rPr>
        <w:t xml:space="preserve">               ° Espaço disponível;</w:t>
      </w:r>
    </w:p>
    <w:p w:rsidRPr="003D3DDE" w:rsidR="00352840" w:rsidP="355B2F7F" w:rsidRDefault="00352840" w14:paraId="20FCA779" w14:textId="72603EA7">
      <w:pPr>
        <w:spacing w:after="200" w:afterAutospacing="off" w:line="276" w:lineRule="auto"/>
      </w:pPr>
      <w:r w:rsidRPr="00983077" w:rsidR="178BE07E">
        <w:rPr>
          <w:rFonts w:ascii="Calibri" w:hAnsi="Calibri" w:eastAsia="Calibri" w:cs="Calibri"/>
          <w:noProof w:val="0"/>
          <w:sz w:val="20"/>
          <w:szCs w:val="20"/>
          <w:lang w:val="pt-BR"/>
        </w:rPr>
        <w:t xml:space="preserve">               ° Condições climáticas adequadas;</w:t>
      </w:r>
    </w:p>
    <w:p w:rsidR="569E9B08" w:rsidP="00983077" w:rsidRDefault="569E9B08" w14:paraId="3CBFA355" w14:textId="673A6FBF">
      <w:pPr>
        <w:pStyle w:val="Normal"/>
        <w:spacing w:after="200" w:afterAutospacing="off" w:line="276" w:lineRule="auto"/>
        <w:rPr>
          <w:rFonts w:ascii="Calibri" w:hAnsi="Calibri" w:eastAsia="Calibri" w:cs="Calibri"/>
          <w:noProof w:val="0"/>
          <w:sz w:val="20"/>
          <w:szCs w:val="20"/>
          <w:lang w:val="pt-BR"/>
        </w:rPr>
      </w:pPr>
      <w:r w:rsidRPr="00983077" w:rsidR="569E9B08">
        <w:rPr>
          <w:rFonts w:ascii="Calibri" w:hAnsi="Calibri" w:eastAsia="Calibri" w:cs="Calibri"/>
          <w:noProof w:val="0"/>
          <w:sz w:val="20"/>
          <w:szCs w:val="20"/>
          <w:lang w:val="pt-BR"/>
        </w:rPr>
        <w:t xml:space="preserve">               ° Não será feito a aplicação</w:t>
      </w:r>
      <w:r w:rsidRPr="00983077" w:rsidR="621D73C0">
        <w:rPr>
          <w:rFonts w:ascii="Calibri" w:hAnsi="Calibri" w:eastAsia="Calibri" w:cs="Calibri"/>
          <w:noProof w:val="0"/>
          <w:sz w:val="20"/>
          <w:szCs w:val="20"/>
          <w:lang w:val="pt-BR"/>
        </w:rPr>
        <w:t xml:space="preserve"> para app</w:t>
      </w:r>
    </w:p>
    <w:p w:rsidR="621D73C0" w:rsidP="00983077" w:rsidRDefault="621D73C0" w14:paraId="03834EDE" w14:textId="0A05EC6A">
      <w:pPr>
        <w:pStyle w:val="Normal"/>
        <w:spacing w:after="200" w:afterAutospacing="off" w:line="276" w:lineRule="auto"/>
        <w:ind w:firstLine="0"/>
        <w:rPr>
          <w:rFonts w:ascii="Calibri" w:hAnsi="Calibri" w:eastAsia="Calibri" w:cs="Calibri"/>
          <w:noProof w:val="0"/>
          <w:sz w:val="20"/>
          <w:szCs w:val="20"/>
          <w:lang w:val="pt-BR"/>
        </w:rPr>
      </w:pPr>
      <w:r w:rsidRPr="00983077" w:rsidR="621D73C0">
        <w:rPr>
          <w:rFonts w:ascii="Calibri" w:hAnsi="Calibri" w:eastAsia="Calibri" w:cs="Calibri"/>
          <w:noProof w:val="0"/>
          <w:sz w:val="20"/>
          <w:szCs w:val="20"/>
          <w:lang w:val="pt-BR"/>
        </w:rPr>
        <w:t xml:space="preserve">               ° </w:t>
      </w:r>
      <w:r>
        <w:tab/>
      </w:r>
    </w:p>
    <w:p w:rsidR="00983077" w:rsidP="00983077" w:rsidRDefault="00983077" w14:paraId="34BA0DC5" w14:textId="543540B3">
      <w:pPr>
        <w:pStyle w:val="Normal"/>
        <w:spacing w:after="200" w:afterAutospacing="off" w:line="276" w:lineRule="auto"/>
        <w:rPr>
          <w:rFonts w:ascii="Calibri" w:hAnsi="Calibri" w:eastAsia="Calibri" w:cs="Calibri"/>
          <w:noProof w:val="0"/>
          <w:sz w:val="20"/>
          <w:szCs w:val="20"/>
          <w:lang w:val="pt-BR"/>
        </w:rPr>
      </w:pPr>
    </w:p>
    <w:p w:rsidRPr="003D3DDE" w:rsidR="00352840" w:rsidP="355B2F7F" w:rsidRDefault="00352840" w14:paraId="2595DA68" w14:textId="52BBAE04">
      <w:pPr>
        <w:pStyle w:val="Normal"/>
        <w:rPr>
          <w:rStyle w:val="normaltextrun"/>
          <w:rFonts w:cs="Calibri" w:cstheme="minorAscii"/>
        </w:rPr>
      </w:pPr>
    </w:p>
    <w:sectPr w:rsidRPr="003D3DDE" w:rsidR="0035284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d2m7WcBS0znbr" int2:id="El0Rh9ah">
      <int2:state int2:value="Rejected" int2:type="AugLoop_Text_Critique"/>
    </int2:textHash>
    <int2:textHash int2:hashCode="RKB9oQtNS1j0Qs" int2:id="Y4FJjyEH">
      <int2:state int2:value="Rejected" int2:type="AugLoop_Text_Critique"/>
    </int2:textHash>
    <int2:textHash int2:hashCode="JoLyQjg7Hz1+yj" int2:id="jvCsIMp2">
      <int2:state int2:value="Rejected" int2:type="AugLoop_Text_Critique"/>
    </int2:textHash>
    <int2:textHash int2:hashCode="lTFDac9geof7NW" int2:id="djLvAqCe">
      <int2:state int2:value="Rejected" int2:type="AugLoop_Text_Critique"/>
    </int2:textHash>
    <int2:textHash int2:hashCode="SG+kt4aow2Oe3T" int2:id="pEYPOAKl">
      <int2:state int2:value="Rejected" int2:type="AugLoop_Text_Critique"/>
    </int2:textHash>
    <int2:textHash int2:hashCode="sjfj6FZ68HB1Ow" int2:id="M6dxTdxh">
      <int2:state int2:value="Rejected" int2:type="AugLoop_Text_Critique"/>
    </int2:textHash>
    <int2:bookmark int2:bookmarkName="_Int_hwhXyYHS" int2:invalidationBookmarkName="" int2:hashCode="2XtCS/r4dIr6rG" int2:id="cJdDxNC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CDF1"/>
    <w:multiLevelType w:val="hybridMultilevel"/>
    <w:tmpl w:val="0CDA85F6"/>
    <w:lvl w:ilvl="0" w:tplc="9B0203F6">
      <w:start w:val="1"/>
      <w:numFmt w:val="bullet"/>
      <w:lvlText w:val="·"/>
      <w:lvlJc w:val="left"/>
      <w:pPr>
        <w:ind w:left="720" w:hanging="360"/>
      </w:pPr>
      <w:rPr>
        <w:rFonts w:hint="default" w:ascii="Symbol" w:hAnsi="Symbol"/>
      </w:rPr>
    </w:lvl>
    <w:lvl w:ilvl="1" w:tplc="5F26C82C">
      <w:start w:val="1"/>
      <w:numFmt w:val="bullet"/>
      <w:lvlText w:val="o"/>
      <w:lvlJc w:val="left"/>
      <w:pPr>
        <w:ind w:left="1440" w:hanging="360"/>
      </w:pPr>
      <w:rPr>
        <w:rFonts w:hint="default" w:ascii="Courier New" w:hAnsi="Courier New"/>
      </w:rPr>
    </w:lvl>
    <w:lvl w:ilvl="2" w:tplc="D63C33B2">
      <w:start w:val="1"/>
      <w:numFmt w:val="bullet"/>
      <w:lvlText w:val=""/>
      <w:lvlJc w:val="left"/>
      <w:pPr>
        <w:ind w:left="2160" w:hanging="360"/>
      </w:pPr>
      <w:rPr>
        <w:rFonts w:hint="default" w:ascii="Wingdings" w:hAnsi="Wingdings"/>
      </w:rPr>
    </w:lvl>
    <w:lvl w:ilvl="3" w:tplc="A7C6DA94">
      <w:start w:val="1"/>
      <w:numFmt w:val="bullet"/>
      <w:lvlText w:val=""/>
      <w:lvlJc w:val="left"/>
      <w:pPr>
        <w:ind w:left="2880" w:hanging="360"/>
      </w:pPr>
      <w:rPr>
        <w:rFonts w:hint="default" w:ascii="Symbol" w:hAnsi="Symbol"/>
      </w:rPr>
    </w:lvl>
    <w:lvl w:ilvl="4" w:tplc="13F4BAEE">
      <w:start w:val="1"/>
      <w:numFmt w:val="bullet"/>
      <w:lvlText w:val="o"/>
      <w:lvlJc w:val="left"/>
      <w:pPr>
        <w:ind w:left="3600" w:hanging="360"/>
      </w:pPr>
      <w:rPr>
        <w:rFonts w:hint="default" w:ascii="Courier New" w:hAnsi="Courier New"/>
      </w:rPr>
    </w:lvl>
    <w:lvl w:ilvl="5" w:tplc="D0C4863C">
      <w:start w:val="1"/>
      <w:numFmt w:val="bullet"/>
      <w:lvlText w:val=""/>
      <w:lvlJc w:val="left"/>
      <w:pPr>
        <w:ind w:left="4320" w:hanging="360"/>
      </w:pPr>
      <w:rPr>
        <w:rFonts w:hint="default" w:ascii="Wingdings" w:hAnsi="Wingdings"/>
      </w:rPr>
    </w:lvl>
    <w:lvl w:ilvl="6" w:tplc="423C7C48">
      <w:start w:val="1"/>
      <w:numFmt w:val="bullet"/>
      <w:lvlText w:val=""/>
      <w:lvlJc w:val="left"/>
      <w:pPr>
        <w:ind w:left="5040" w:hanging="360"/>
      </w:pPr>
      <w:rPr>
        <w:rFonts w:hint="default" w:ascii="Symbol" w:hAnsi="Symbol"/>
      </w:rPr>
    </w:lvl>
    <w:lvl w:ilvl="7" w:tplc="6A54B514">
      <w:start w:val="1"/>
      <w:numFmt w:val="bullet"/>
      <w:lvlText w:val="o"/>
      <w:lvlJc w:val="left"/>
      <w:pPr>
        <w:ind w:left="5760" w:hanging="360"/>
      </w:pPr>
      <w:rPr>
        <w:rFonts w:hint="default" w:ascii="Courier New" w:hAnsi="Courier New"/>
      </w:rPr>
    </w:lvl>
    <w:lvl w:ilvl="8" w:tplc="41085314">
      <w:start w:val="1"/>
      <w:numFmt w:val="bullet"/>
      <w:lvlText w:val=""/>
      <w:lvlJc w:val="left"/>
      <w:pPr>
        <w:ind w:left="6480" w:hanging="360"/>
      </w:pPr>
      <w:rPr>
        <w:rFonts w:hint="default" w:ascii="Wingdings" w:hAnsi="Wingdings"/>
      </w:rPr>
    </w:lvl>
  </w:abstractNum>
  <w:abstractNum w:abstractNumId="1" w15:restartNumberingAfterBreak="0">
    <w:nsid w:val="16471369"/>
    <w:multiLevelType w:val="hybridMultilevel"/>
    <w:tmpl w:val="554A7434"/>
    <w:lvl w:ilvl="0" w:tplc="6180EEC0">
      <w:start w:val="1"/>
      <w:numFmt w:val="bullet"/>
      <w:lvlText w:val="·"/>
      <w:lvlJc w:val="left"/>
      <w:pPr>
        <w:ind w:left="720" w:hanging="360"/>
      </w:pPr>
      <w:rPr>
        <w:rFonts w:hint="default" w:ascii="Symbol" w:hAnsi="Symbol"/>
      </w:rPr>
    </w:lvl>
    <w:lvl w:ilvl="1" w:tplc="F1DAD076">
      <w:start w:val="1"/>
      <w:numFmt w:val="bullet"/>
      <w:lvlText w:val="o"/>
      <w:lvlJc w:val="left"/>
      <w:pPr>
        <w:ind w:left="1440" w:hanging="360"/>
      </w:pPr>
      <w:rPr>
        <w:rFonts w:hint="default" w:ascii="Courier New" w:hAnsi="Courier New"/>
      </w:rPr>
    </w:lvl>
    <w:lvl w:ilvl="2" w:tplc="C73A88FA">
      <w:start w:val="1"/>
      <w:numFmt w:val="bullet"/>
      <w:lvlText w:val=""/>
      <w:lvlJc w:val="left"/>
      <w:pPr>
        <w:ind w:left="2160" w:hanging="360"/>
      </w:pPr>
      <w:rPr>
        <w:rFonts w:hint="default" w:ascii="Wingdings" w:hAnsi="Wingdings"/>
      </w:rPr>
    </w:lvl>
    <w:lvl w:ilvl="3" w:tplc="4734F7EC">
      <w:start w:val="1"/>
      <w:numFmt w:val="bullet"/>
      <w:lvlText w:val=""/>
      <w:lvlJc w:val="left"/>
      <w:pPr>
        <w:ind w:left="2880" w:hanging="360"/>
      </w:pPr>
      <w:rPr>
        <w:rFonts w:hint="default" w:ascii="Symbol" w:hAnsi="Symbol"/>
      </w:rPr>
    </w:lvl>
    <w:lvl w:ilvl="4" w:tplc="DE307FF2">
      <w:start w:val="1"/>
      <w:numFmt w:val="bullet"/>
      <w:lvlText w:val="o"/>
      <w:lvlJc w:val="left"/>
      <w:pPr>
        <w:ind w:left="3600" w:hanging="360"/>
      </w:pPr>
      <w:rPr>
        <w:rFonts w:hint="default" w:ascii="Courier New" w:hAnsi="Courier New"/>
      </w:rPr>
    </w:lvl>
    <w:lvl w:ilvl="5" w:tplc="FD020398">
      <w:start w:val="1"/>
      <w:numFmt w:val="bullet"/>
      <w:lvlText w:val=""/>
      <w:lvlJc w:val="left"/>
      <w:pPr>
        <w:ind w:left="4320" w:hanging="360"/>
      </w:pPr>
      <w:rPr>
        <w:rFonts w:hint="default" w:ascii="Wingdings" w:hAnsi="Wingdings"/>
      </w:rPr>
    </w:lvl>
    <w:lvl w:ilvl="6" w:tplc="3292841A">
      <w:start w:val="1"/>
      <w:numFmt w:val="bullet"/>
      <w:lvlText w:val=""/>
      <w:lvlJc w:val="left"/>
      <w:pPr>
        <w:ind w:left="5040" w:hanging="360"/>
      </w:pPr>
      <w:rPr>
        <w:rFonts w:hint="default" w:ascii="Symbol" w:hAnsi="Symbol"/>
      </w:rPr>
    </w:lvl>
    <w:lvl w:ilvl="7" w:tplc="604CC6D4">
      <w:start w:val="1"/>
      <w:numFmt w:val="bullet"/>
      <w:lvlText w:val="o"/>
      <w:lvlJc w:val="left"/>
      <w:pPr>
        <w:ind w:left="5760" w:hanging="360"/>
      </w:pPr>
      <w:rPr>
        <w:rFonts w:hint="default" w:ascii="Courier New" w:hAnsi="Courier New"/>
      </w:rPr>
    </w:lvl>
    <w:lvl w:ilvl="8" w:tplc="51DE0AC8">
      <w:start w:val="1"/>
      <w:numFmt w:val="bullet"/>
      <w:lvlText w:val=""/>
      <w:lvlJc w:val="left"/>
      <w:pPr>
        <w:ind w:left="6480" w:hanging="360"/>
      </w:pPr>
      <w:rPr>
        <w:rFonts w:hint="default" w:ascii="Wingdings" w:hAnsi="Wingdings"/>
      </w:rPr>
    </w:lvl>
  </w:abstractNum>
  <w:abstractNum w:abstractNumId="2" w15:restartNumberingAfterBreak="0">
    <w:nsid w:val="52F124A1"/>
    <w:multiLevelType w:val="hybridMultilevel"/>
    <w:tmpl w:val="D39EF6B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7233AF9F"/>
    <w:multiLevelType w:val="hybridMultilevel"/>
    <w:tmpl w:val="7B62E9CE"/>
    <w:lvl w:ilvl="0" w:tplc="3140B9F2">
      <w:start w:val="1"/>
      <w:numFmt w:val="bullet"/>
      <w:lvlText w:val="·"/>
      <w:lvlJc w:val="left"/>
      <w:pPr>
        <w:ind w:left="720" w:hanging="360"/>
      </w:pPr>
      <w:rPr>
        <w:rFonts w:hint="default" w:ascii="Symbol" w:hAnsi="Symbol"/>
      </w:rPr>
    </w:lvl>
    <w:lvl w:ilvl="1" w:tplc="F2428494">
      <w:start w:val="1"/>
      <w:numFmt w:val="bullet"/>
      <w:lvlText w:val="o"/>
      <w:lvlJc w:val="left"/>
      <w:pPr>
        <w:ind w:left="1440" w:hanging="360"/>
      </w:pPr>
      <w:rPr>
        <w:rFonts w:hint="default" w:ascii="Courier New" w:hAnsi="Courier New"/>
      </w:rPr>
    </w:lvl>
    <w:lvl w:ilvl="2" w:tplc="B456F900">
      <w:start w:val="1"/>
      <w:numFmt w:val="bullet"/>
      <w:lvlText w:val=""/>
      <w:lvlJc w:val="left"/>
      <w:pPr>
        <w:ind w:left="2160" w:hanging="360"/>
      </w:pPr>
      <w:rPr>
        <w:rFonts w:hint="default" w:ascii="Wingdings" w:hAnsi="Wingdings"/>
      </w:rPr>
    </w:lvl>
    <w:lvl w:ilvl="3" w:tplc="2D8E235A">
      <w:start w:val="1"/>
      <w:numFmt w:val="bullet"/>
      <w:lvlText w:val=""/>
      <w:lvlJc w:val="left"/>
      <w:pPr>
        <w:ind w:left="2880" w:hanging="360"/>
      </w:pPr>
      <w:rPr>
        <w:rFonts w:hint="default" w:ascii="Symbol" w:hAnsi="Symbol"/>
      </w:rPr>
    </w:lvl>
    <w:lvl w:ilvl="4" w:tplc="A0EE5B20">
      <w:start w:val="1"/>
      <w:numFmt w:val="bullet"/>
      <w:lvlText w:val="o"/>
      <w:lvlJc w:val="left"/>
      <w:pPr>
        <w:ind w:left="3600" w:hanging="360"/>
      </w:pPr>
      <w:rPr>
        <w:rFonts w:hint="default" w:ascii="Courier New" w:hAnsi="Courier New"/>
      </w:rPr>
    </w:lvl>
    <w:lvl w:ilvl="5" w:tplc="520E71D4">
      <w:start w:val="1"/>
      <w:numFmt w:val="bullet"/>
      <w:lvlText w:val=""/>
      <w:lvlJc w:val="left"/>
      <w:pPr>
        <w:ind w:left="4320" w:hanging="360"/>
      </w:pPr>
      <w:rPr>
        <w:rFonts w:hint="default" w:ascii="Wingdings" w:hAnsi="Wingdings"/>
      </w:rPr>
    </w:lvl>
    <w:lvl w:ilvl="6" w:tplc="65C821F6">
      <w:start w:val="1"/>
      <w:numFmt w:val="bullet"/>
      <w:lvlText w:val=""/>
      <w:lvlJc w:val="left"/>
      <w:pPr>
        <w:ind w:left="5040" w:hanging="360"/>
      </w:pPr>
      <w:rPr>
        <w:rFonts w:hint="default" w:ascii="Symbol" w:hAnsi="Symbol"/>
      </w:rPr>
    </w:lvl>
    <w:lvl w:ilvl="7" w:tplc="26C6C542">
      <w:start w:val="1"/>
      <w:numFmt w:val="bullet"/>
      <w:lvlText w:val="o"/>
      <w:lvlJc w:val="left"/>
      <w:pPr>
        <w:ind w:left="5760" w:hanging="360"/>
      </w:pPr>
      <w:rPr>
        <w:rFonts w:hint="default" w:ascii="Courier New" w:hAnsi="Courier New"/>
      </w:rPr>
    </w:lvl>
    <w:lvl w:ilvl="8" w:tplc="0E52D72C">
      <w:start w:val="1"/>
      <w:numFmt w:val="bullet"/>
      <w:lvlText w:val=""/>
      <w:lvlJc w:val="left"/>
      <w:pPr>
        <w:ind w:left="6480" w:hanging="360"/>
      </w:pPr>
      <w:rPr>
        <w:rFonts w:hint="default" w:ascii="Wingdings" w:hAnsi="Wingdings"/>
      </w:rPr>
    </w:lvl>
  </w:abstractNum>
  <w:abstractNum w:abstractNumId="4" w15:restartNumberingAfterBreak="0">
    <w:nsid w:val="7BC1A5C3"/>
    <w:multiLevelType w:val="hybridMultilevel"/>
    <w:tmpl w:val="4AE6C8AA"/>
    <w:lvl w:ilvl="0" w:tplc="B2CCE3B0">
      <w:start w:val="1"/>
      <w:numFmt w:val="bullet"/>
      <w:lvlText w:val="·"/>
      <w:lvlJc w:val="left"/>
      <w:pPr>
        <w:ind w:left="720" w:hanging="360"/>
      </w:pPr>
      <w:rPr>
        <w:rFonts w:hint="default" w:ascii="Symbol" w:hAnsi="Symbol"/>
      </w:rPr>
    </w:lvl>
    <w:lvl w:ilvl="1" w:tplc="87C05522">
      <w:start w:val="1"/>
      <w:numFmt w:val="bullet"/>
      <w:lvlText w:val="o"/>
      <w:lvlJc w:val="left"/>
      <w:pPr>
        <w:ind w:left="1440" w:hanging="360"/>
      </w:pPr>
      <w:rPr>
        <w:rFonts w:hint="default" w:ascii="Courier New" w:hAnsi="Courier New"/>
      </w:rPr>
    </w:lvl>
    <w:lvl w:ilvl="2" w:tplc="573894F8">
      <w:start w:val="1"/>
      <w:numFmt w:val="bullet"/>
      <w:lvlText w:val=""/>
      <w:lvlJc w:val="left"/>
      <w:pPr>
        <w:ind w:left="2160" w:hanging="360"/>
      </w:pPr>
      <w:rPr>
        <w:rFonts w:hint="default" w:ascii="Wingdings" w:hAnsi="Wingdings"/>
      </w:rPr>
    </w:lvl>
    <w:lvl w:ilvl="3" w:tplc="5F7A63F6">
      <w:start w:val="1"/>
      <w:numFmt w:val="bullet"/>
      <w:lvlText w:val=""/>
      <w:lvlJc w:val="left"/>
      <w:pPr>
        <w:ind w:left="2880" w:hanging="360"/>
      </w:pPr>
      <w:rPr>
        <w:rFonts w:hint="default" w:ascii="Symbol" w:hAnsi="Symbol"/>
      </w:rPr>
    </w:lvl>
    <w:lvl w:ilvl="4" w:tplc="50F2B416">
      <w:start w:val="1"/>
      <w:numFmt w:val="bullet"/>
      <w:lvlText w:val="o"/>
      <w:lvlJc w:val="left"/>
      <w:pPr>
        <w:ind w:left="3600" w:hanging="360"/>
      </w:pPr>
      <w:rPr>
        <w:rFonts w:hint="default" w:ascii="Courier New" w:hAnsi="Courier New"/>
      </w:rPr>
    </w:lvl>
    <w:lvl w:ilvl="5" w:tplc="5FE414E4">
      <w:start w:val="1"/>
      <w:numFmt w:val="bullet"/>
      <w:lvlText w:val=""/>
      <w:lvlJc w:val="left"/>
      <w:pPr>
        <w:ind w:left="4320" w:hanging="360"/>
      </w:pPr>
      <w:rPr>
        <w:rFonts w:hint="default" w:ascii="Wingdings" w:hAnsi="Wingdings"/>
      </w:rPr>
    </w:lvl>
    <w:lvl w:ilvl="6" w:tplc="AE163264">
      <w:start w:val="1"/>
      <w:numFmt w:val="bullet"/>
      <w:lvlText w:val=""/>
      <w:lvlJc w:val="left"/>
      <w:pPr>
        <w:ind w:left="5040" w:hanging="360"/>
      </w:pPr>
      <w:rPr>
        <w:rFonts w:hint="default" w:ascii="Symbol" w:hAnsi="Symbol"/>
      </w:rPr>
    </w:lvl>
    <w:lvl w:ilvl="7" w:tplc="8C0289EE">
      <w:start w:val="1"/>
      <w:numFmt w:val="bullet"/>
      <w:lvlText w:val="o"/>
      <w:lvlJc w:val="left"/>
      <w:pPr>
        <w:ind w:left="5760" w:hanging="360"/>
      </w:pPr>
      <w:rPr>
        <w:rFonts w:hint="default" w:ascii="Courier New" w:hAnsi="Courier New"/>
      </w:rPr>
    </w:lvl>
    <w:lvl w:ilvl="8" w:tplc="DBC6EA04">
      <w:start w:val="1"/>
      <w:numFmt w:val="bullet"/>
      <w:lvlText w:val=""/>
      <w:lvlJc w:val="left"/>
      <w:pPr>
        <w:ind w:left="6480" w:hanging="360"/>
      </w:pPr>
      <w:rPr>
        <w:rFonts w:hint="default" w:ascii="Wingdings" w:hAnsi="Wingdings"/>
      </w:rPr>
    </w:lvl>
  </w:abstractNum>
  <w:num w:numId="1" w16cid:durableId="213929162">
    <w:abstractNumId w:val="0"/>
  </w:num>
  <w:num w:numId="2" w16cid:durableId="378551467">
    <w:abstractNumId w:val="3"/>
  </w:num>
  <w:num w:numId="3" w16cid:durableId="24839903">
    <w:abstractNumId w:val="1"/>
  </w:num>
  <w:num w:numId="4" w16cid:durableId="93674376">
    <w:abstractNumId w:val="4"/>
  </w:num>
  <w:num w:numId="5" w16cid:durableId="25062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D9E6CB"/>
    <w:rsid w:val="00042270"/>
    <w:rsid w:val="000724D1"/>
    <w:rsid w:val="000C4575"/>
    <w:rsid w:val="000D9D1F"/>
    <w:rsid w:val="00145700"/>
    <w:rsid w:val="001635AD"/>
    <w:rsid w:val="002214F9"/>
    <w:rsid w:val="0025149E"/>
    <w:rsid w:val="002D0EFF"/>
    <w:rsid w:val="00352840"/>
    <w:rsid w:val="00353D9B"/>
    <w:rsid w:val="003B11BB"/>
    <w:rsid w:val="003C6EA8"/>
    <w:rsid w:val="003D2642"/>
    <w:rsid w:val="003D3DDE"/>
    <w:rsid w:val="003D6713"/>
    <w:rsid w:val="003F1BC4"/>
    <w:rsid w:val="00444CAC"/>
    <w:rsid w:val="00507B1A"/>
    <w:rsid w:val="0052602F"/>
    <w:rsid w:val="0053221F"/>
    <w:rsid w:val="00543857"/>
    <w:rsid w:val="00605CC5"/>
    <w:rsid w:val="00615CB6"/>
    <w:rsid w:val="006A5FBA"/>
    <w:rsid w:val="007E48EA"/>
    <w:rsid w:val="00885C31"/>
    <w:rsid w:val="008A20E8"/>
    <w:rsid w:val="008C3EE3"/>
    <w:rsid w:val="00902892"/>
    <w:rsid w:val="00943C60"/>
    <w:rsid w:val="00981D56"/>
    <w:rsid w:val="00983077"/>
    <w:rsid w:val="009D5962"/>
    <w:rsid w:val="00AF192C"/>
    <w:rsid w:val="00AF6288"/>
    <w:rsid w:val="00B43B07"/>
    <w:rsid w:val="00B54DDA"/>
    <w:rsid w:val="00B74EA8"/>
    <w:rsid w:val="00B84ADE"/>
    <w:rsid w:val="00C95A2C"/>
    <w:rsid w:val="00C97062"/>
    <w:rsid w:val="00C97701"/>
    <w:rsid w:val="00CA6D2C"/>
    <w:rsid w:val="00CB7679"/>
    <w:rsid w:val="00CE61D2"/>
    <w:rsid w:val="00CF67FC"/>
    <w:rsid w:val="00DA0024"/>
    <w:rsid w:val="00E4451D"/>
    <w:rsid w:val="00EB13AF"/>
    <w:rsid w:val="00EC431E"/>
    <w:rsid w:val="00F03A3C"/>
    <w:rsid w:val="00F26C17"/>
    <w:rsid w:val="00F4406C"/>
    <w:rsid w:val="00F473FA"/>
    <w:rsid w:val="00F55C35"/>
    <w:rsid w:val="0142DDEA"/>
    <w:rsid w:val="0147FD56"/>
    <w:rsid w:val="02CB6EE6"/>
    <w:rsid w:val="02E3CDB7"/>
    <w:rsid w:val="03BB2EA7"/>
    <w:rsid w:val="047F9E18"/>
    <w:rsid w:val="05947CDB"/>
    <w:rsid w:val="06840788"/>
    <w:rsid w:val="08929CE0"/>
    <w:rsid w:val="09AED78F"/>
    <w:rsid w:val="0A17645F"/>
    <w:rsid w:val="0A7C9FE1"/>
    <w:rsid w:val="0B5E14C6"/>
    <w:rsid w:val="0B93964B"/>
    <w:rsid w:val="0BB2E75E"/>
    <w:rsid w:val="0C2F63B4"/>
    <w:rsid w:val="0C3B5C0C"/>
    <w:rsid w:val="0C4162F0"/>
    <w:rsid w:val="0D2F66AC"/>
    <w:rsid w:val="0D493AE6"/>
    <w:rsid w:val="0DC3A98D"/>
    <w:rsid w:val="0E74A0A0"/>
    <w:rsid w:val="0E8E5CA4"/>
    <w:rsid w:val="0EF4B056"/>
    <w:rsid w:val="0F0D365F"/>
    <w:rsid w:val="0F15A4FA"/>
    <w:rsid w:val="105E9DF6"/>
    <w:rsid w:val="1067076E"/>
    <w:rsid w:val="1085EF02"/>
    <w:rsid w:val="10D26098"/>
    <w:rsid w:val="110432F9"/>
    <w:rsid w:val="11250578"/>
    <w:rsid w:val="11954BA0"/>
    <w:rsid w:val="11B185AE"/>
    <w:rsid w:val="11B63DA9"/>
    <w:rsid w:val="11FA6E57"/>
    <w:rsid w:val="126AB166"/>
    <w:rsid w:val="13FAC7DE"/>
    <w:rsid w:val="1489DD31"/>
    <w:rsid w:val="14BB06EB"/>
    <w:rsid w:val="14D137B4"/>
    <w:rsid w:val="16B2EB52"/>
    <w:rsid w:val="16F0F738"/>
    <w:rsid w:val="172844CD"/>
    <w:rsid w:val="172CD898"/>
    <w:rsid w:val="173E2289"/>
    <w:rsid w:val="1775CBC3"/>
    <w:rsid w:val="178BE07E"/>
    <w:rsid w:val="17B724EE"/>
    <w:rsid w:val="188CC799"/>
    <w:rsid w:val="18DF0F47"/>
    <w:rsid w:val="190060E6"/>
    <w:rsid w:val="1915C3C6"/>
    <w:rsid w:val="197110C2"/>
    <w:rsid w:val="1A100A27"/>
    <w:rsid w:val="1A2D6011"/>
    <w:rsid w:val="1A96BF2F"/>
    <w:rsid w:val="1B87F66A"/>
    <w:rsid w:val="1BE9BA2C"/>
    <w:rsid w:val="1C3E7C28"/>
    <w:rsid w:val="1D512749"/>
    <w:rsid w:val="1DEA0594"/>
    <w:rsid w:val="1ECA7301"/>
    <w:rsid w:val="1F6D3F70"/>
    <w:rsid w:val="1FB563B3"/>
    <w:rsid w:val="1FC21A46"/>
    <w:rsid w:val="20921FCF"/>
    <w:rsid w:val="20D3F919"/>
    <w:rsid w:val="211E4076"/>
    <w:rsid w:val="226EBB0A"/>
    <w:rsid w:val="22749F58"/>
    <w:rsid w:val="22F9BB08"/>
    <w:rsid w:val="2355DD6B"/>
    <w:rsid w:val="24320B98"/>
    <w:rsid w:val="2440721B"/>
    <w:rsid w:val="2499C5D3"/>
    <w:rsid w:val="25BAFDD9"/>
    <w:rsid w:val="265526A7"/>
    <w:rsid w:val="276FC127"/>
    <w:rsid w:val="280E33E8"/>
    <w:rsid w:val="28579EA7"/>
    <w:rsid w:val="287BC7A3"/>
    <w:rsid w:val="29128FA2"/>
    <w:rsid w:val="292428E7"/>
    <w:rsid w:val="292D562E"/>
    <w:rsid w:val="2963E551"/>
    <w:rsid w:val="29644157"/>
    <w:rsid w:val="296D185D"/>
    <w:rsid w:val="2A3CD5B4"/>
    <w:rsid w:val="2A61DEEB"/>
    <w:rsid w:val="2AC715C8"/>
    <w:rsid w:val="2BFDAF4C"/>
    <w:rsid w:val="2C313893"/>
    <w:rsid w:val="2C7575F9"/>
    <w:rsid w:val="2D997FAD"/>
    <w:rsid w:val="2E37DEDA"/>
    <w:rsid w:val="2E3D7D82"/>
    <w:rsid w:val="2EE36E98"/>
    <w:rsid w:val="2F068D29"/>
    <w:rsid w:val="2F170845"/>
    <w:rsid w:val="2F68D955"/>
    <w:rsid w:val="2F73308A"/>
    <w:rsid w:val="2F7C8631"/>
    <w:rsid w:val="2F9326B8"/>
    <w:rsid w:val="2FE8D436"/>
    <w:rsid w:val="3104A9B6"/>
    <w:rsid w:val="3161E46A"/>
    <w:rsid w:val="31F72F4C"/>
    <w:rsid w:val="32B3238C"/>
    <w:rsid w:val="3322A986"/>
    <w:rsid w:val="337BC629"/>
    <w:rsid w:val="338222A1"/>
    <w:rsid w:val="339CFFEF"/>
    <w:rsid w:val="3435CB90"/>
    <w:rsid w:val="3457B6CF"/>
    <w:rsid w:val="34679F5D"/>
    <w:rsid w:val="34DB9C56"/>
    <w:rsid w:val="355B2F7F"/>
    <w:rsid w:val="35D19BF1"/>
    <w:rsid w:val="367F940A"/>
    <w:rsid w:val="369F5237"/>
    <w:rsid w:val="36DDD783"/>
    <w:rsid w:val="374061F3"/>
    <w:rsid w:val="37493E8E"/>
    <w:rsid w:val="375EAB01"/>
    <w:rsid w:val="377C4A44"/>
    <w:rsid w:val="385BE89B"/>
    <w:rsid w:val="3905037A"/>
    <w:rsid w:val="393FE627"/>
    <w:rsid w:val="394993C9"/>
    <w:rsid w:val="3B390592"/>
    <w:rsid w:val="3CB889C5"/>
    <w:rsid w:val="3D912315"/>
    <w:rsid w:val="3D96A92F"/>
    <w:rsid w:val="3DF345B1"/>
    <w:rsid w:val="3F67A884"/>
    <w:rsid w:val="4019BB1E"/>
    <w:rsid w:val="417AD41E"/>
    <w:rsid w:val="418922C2"/>
    <w:rsid w:val="421307AB"/>
    <w:rsid w:val="4342798F"/>
    <w:rsid w:val="4370E9AA"/>
    <w:rsid w:val="444C7E71"/>
    <w:rsid w:val="457D1778"/>
    <w:rsid w:val="45B35CAD"/>
    <w:rsid w:val="45EFAD41"/>
    <w:rsid w:val="4634A60D"/>
    <w:rsid w:val="46E9B6BD"/>
    <w:rsid w:val="4703F1F0"/>
    <w:rsid w:val="4723E81E"/>
    <w:rsid w:val="4792CC3A"/>
    <w:rsid w:val="47B85E7E"/>
    <w:rsid w:val="47D154DE"/>
    <w:rsid w:val="4877530F"/>
    <w:rsid w:val="49551504"/>
    <w:rsid w:val="49DB1E3B"/>
    <w:rsid w:val="4A132370"/>
    <w:rsid w:val="4AB3E848"/>
    <w:rsid w:val="4B36A077"/>
    <w:rsid w:val="4B63A1A9"/>
    <w:rsid w:val="4B6CA065"/>
    <w:rsid w:val="4BC79F41"/>
    <w:rsid w:val="4C34D54C"/>
    <w:rsid w:val="4D049176"/>
    <w:rsid w:val="4D1EF260"/>
    <w:rsid w:val="4D2DC319"/>
    <w:rsid w:val="4D649856"/>
    <w:rsid w:val="4E19C347"/>
    <w:rsid w:val="4EA061D7"/>
    <w:rsid w:val="4EC03D61"/>
    <w:rsid w:val="4EE1BC93"/>
    <w:rsid w:val="4FDC4FC4"/>
    <w:rsid w:val="5040B41F"/>
    <w:rsid w:val="5084437D"/>
    <w:rsid w:val="5161A53B"/>
    <w:rsid w:val="51782025"/>
    <w:rsid w:val="5290522F"/>
    <w:rsid w:val="52F39BFD"/>
    <w:rsid w:val="537F49B4"/>
    <w:rsid w:val="54860EB1"/>
    <w:rsid w:val="558419BC"/>
    <w:rsid w:val="561BF4E0"/>
    <w:rsid w:val="561DC738"/>
    <w:rsid w:val="569E9B08"/>
    <w:rsid w:val="56C5D4A6"/>
    <w:rsid w:val="59FD7568"/>
    <w:rsid w:val="5A709088"/>
    <w:rsid w:val="5C044594"/>
    <w:rsid w:val="5CC7E739"/>
    <w:rsid w:val="5D0CDB50"/>
    <w:rsid w:val="5DB4830B"/>
    <w:rsid w:val="5E048231"/>
    <w:rsid w:val="5E1EBA4E"/>
    <w:rsid w:val="5E3DD971"/>
    <w:rsid w:val="5E826EB4"/>
    <w:rsid w:val="5F03F625"/>
    <w:rsid w:val="5FC4A97E"/>
    <w:rsid w:val="61C21C33"/>
    <w:rsid w:val="6215A619"/>
    <w:rsid w:val="621D73C0"/>
    <w:rsid w:val="6266B131"/>
    <w:rsid w:val="63AB013E"/>
    <w:rsid w:val="63B42AF1"/>
    <w:rsid w:val="63E34E83"/>
    <w:rsid w:val="64943073"/>
    <w:rsid w:val="64E940C6"/>
    <w:rsid w:val="655ABF0A"/>
    <w:rsid w:val="66318961"/>
    <w:rsid w:val="666EF8F2"/>
    <w:rsid w:val="669214E6"/>
    <w:rsid w:val="66F68F6B"/>
    <w:rsid w:val="68E0A754"/>
    <w:rsid w:val="69C9B5A8"/>
    <w:rsid w:val="69D5DB6C"/>
    <w:rsid w:val="69D9E6CB"/>
    <w:rsid w:val="6A72857A"/>
    <w:rsid w:val="6A7F43B5"/>
    <w:rsid w:val="6B7F9FD7"/>
    <w:rsid w:val="6D8BDF73"/>
    <w:rsid w:val="6DA50DA4"/>
    <w:rsid w:val="6E11A604"/>
    <w:rsid w:val="6EA59D84"/>
    <w:rsid w:val="6EACC94F"/>
    <w:rsid w:val="6EAE19CB"/>
    <w:rsid w:val="6EB20D71"/>
    <w:rsid w:val="6F473DB8"/>
    <w:rsid w:val="70005117"/>
    <w:rsid w:val="707F184F"/>
    <w:rsid w:val="717E8B2F"/>
    <w:rsid w:val="7399B366"/>
    <w:rsid w:val="73D2D5CB"/>
    <w:rsid w:val="7455A9D9"/>
    <w:rsid w:val="7616D045"/>
    <w:rsid w:val="7726A8A2"/>
    <w:rsid w:val="793CEB70"/>
    <w:rsid w:val="79637CA3"/>
    <w:rsid w:val="797074B7"/>
    <w:rsid w:val="79864F99"/>
    <w:rsid w:val="79A43314"/>
    <w:rsid w:val="7A23C450"/>
    <w:rsid w:val="7A90907B"/>
    <w:rsid w:val="7AD8BBD1"/>
    <w:rsid w:val="7B256D75"/>
    <w:rsid w:val="7C196801"/>
    <w:rsid w:val="7C552565"/>
    <w:rsid w:val="7DA24207"/>
    <w:rsid w:val="7DA93B37"/>
    <w:rsid w:val="7DF214CA"/>
    <w:rsid w:val="7E42A1E4"/>
    <w:rsid w:val="7E5D0E37"/>
    <w:rsid w:val="7EDFAB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E6CB"/>
  <w15:chartTrackingRefBased/>
  <w15:docId w15:val="{DEED391E-1E2D-D540-9CF4-94032D01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apple-converted-space" w:customStyle="1">
    <w:name w:val="apple-converted-space"/>
    <w:basedOn w:val="Fontepargpadro"/>
    <w:rsid w:val="00CB7679"/>
  </w:style>
  <w:style w:type="character" w:styleId="Forte">
    <w:name w:val="Strong"/>
    <w:basedOn w:val="Fontepargpadro"/>
    <w:uiPriority w:val="22"/>
    <w:qFormat/>
    <w:rsid w:val="00E4451D"/>
    <w:rPr>
      <w:b/>
      <w:bCs/>
    </w:rPr>
  </w:style>
  <w:style w:type="paragraph" w:styleId="PargrafodaLista">
    <w:name w:val="List Paragraph"/>
    <w:basedOn w:val="Normal"/>
    <w:uiPriority w:val="34"/>
    <w:qFormat/>
    <w:pPr>
      <w:ind w:left="720"/>
      <w:contextualSpacing/>
    </w:pPr>
  </w:style>
  <w:style w:type="paragraph" w:styleId="paragraph" w:customStyle="1">
    <w:name w:val="paragraph"/>
    <w:basedOn w:val="Normal"/>
    <w:rsid w:val="00AF192C"/>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AF192C"/>
  </w:style>
  <w:style w:type="character" w:styleId="eop" w:customStyle="1">
    <w:name w:val="eop"/>
    <w:basedOn w:val="Fontepargpadro"/>
    <w:rsid w:val="00AF192C"/>
  </w:style>
  <w:style w:type="table" w:styleId="TabeladeGrade4-nfase5">
    <w:name w:val="Grid Table 4 Accent 5"/>
    <w:basedOn w:val="Tabelanormal"/>
    <w:uiPriority w:val="49"/>
    <w:rsid w:val="00352840"/>
    <w:pPr>
      <w:spacing w:after="0" w:line="240" w:lineRule="auto"/>
    </w:pPr>
    <w:rPr>
      <w:kern w:val="2"/>
      <w14:ligatures w14:val="standardContextual"/>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6668">
      <w:bodyDiv w:val="1"/>
      <w:marLeft w:val="0"/>
      <w:marRight w:val="0"/>
      <w:marTop w:val="0"/>
      <w:marBottom w:val="0"/>
      <w:divBdr>
        <w:top w:val="none" w:sz="0" w:space="0" w:color="auto"/>
        <w:left w:val="none" w:sz="0" w:space="0" w:color="auto"/>
        <w:bottom w:val="none" w:sz="0" w:space="0" w:color="auto"/>
        <w:right w:val="none" w:sz="0" w:space="0" w:color="auto"/>
      </w:divBdr>
      <w:divsChild>
        <w:div w:id="1524054443">
          <w:marLeft w:val="0"/>
          <w:marRight w:val="0"/>
          <w:marTop w:val="0"/>
          <w:marBottom w:val="0"/>
          <w:divBdr>
            <w:top w:val="none" w:sz="0" w:space="0" w:color="auto"/>
            <w:left w:val="none" w:sz="0" w:space="0" w:color="auto"/>
            <w:bottom w:val="none" w:sz="0" w:space="0" w:color="auto"/>
            <w:right w:val="none" w:sz="0" w:space="0" w:color="auto"/>
          </w:divBdr>
        </w:div>
        <w:div w:id="1975745896">
          <w:marLeft w:val="0"/>
          <w:marRight w:val="0"/>
          <w:marTop w:val="0"/>
          <w:marBottom w:val="0"/>
          <w:divBdr>
            <w:top w:val="none" w:sz="0" w:space="0" w:color="auto"/>
            <w:left w:val="none" w:sz="0" w:space="0" w:color="auto"/>
            <w:bottom w:val="none" w:sz="0" w:space="0" w:color="auto"/>
            <w:right w:val="none" w:sz="0" w:space="0" w:color="auto"/>
          </w:divBdr>
        </w:div>
      </w:divsChild>
    </w:div>
    <w:div w:id="933434691">
      <w:bodyDiv w:val="1"/>
      <w:marLeft w:val="0"/>
      <w:marRight w:val="0"/>
      <w:marTop w:val="0"/>
      <w:marBottom w:val="0"/>
      <w:divBdr>
        <w:top w:val="none" w:sz="0" w:space="0" w:color="auto"/>
        <w:left w:val="none" w:sz="0" w:space="0" w:color="auto"/>
        <w:bottom w:val="none" w:sz="0" w:space="0" w:color="auto"/>
        <w:right w:val="none" w:sz="0" w:space="0" w:color="auto"/>
      </w:divBdr>
      <w:divsChild>
        <w:div w:id="834103947">
          <w:marLeft w:val="0"/>
          <w:marRight w:val="0"/>
          <w:marTop w:val="0"/>
          <w:marBottom w:val="0"/>
          <w:divBdr>
            <w:top w:val="none" w:sz="0" w:space="0" w:color="auto"/>
            <w:left w:val="none" w:sz="0" w:space="0" w:color="auto"/>
            <w:bottom w:val="none" w:sz="0" w:space="0" w:color="auto"/>
            <w:right w:val="none" w:sz="0" w:space="0" w:color="auto"/>
          </w:divBdr>
        </w:div>
        <w:div w:id="116876880">
          <w:marLeft w:val="0"/>
          <w:marRight w:val="0"/>
          <w:marTop w:val="0"/>
          <w:marBottom w:val="0"/>
          <w:divBdr>
            <w:top w:val="none" w:sz="0" w:space="0" w:color="auto"/>
            <w:left w:val="none" w:sz="0" w:space="0" w:color="auto"/>
            <w:bottom w:val="none" w:sz="0" w:space="0" w:color="auto"/>
            <w:right w:val="none" w:sz="0" w:space="0" w:color="auto"/>
          </w:divBdr>
        </w:div>
      </w:divsChild>
    </w:div>
    <w:div w:id="1615819262">
      <w:bodyDiv w:val="1"/>
      <w:marLeft w:val="0"/>
      <w:marRight w:val="0"/>
      <w:marTop w:val="0"/>
      <w:marBottom w:val="0"/>
      <w:divBdr>
        <w:top w:val="none" w:sz="0" w:space="0" w:color="auto"/>
        <w:left w:val="none" w:sz="0" w:space="0" w:color="auto"/>
        <w:bottom w:val="none" w:sz="0" w:space="0" w:color="auto"/>
        <w:right w:val="none" w:sz="0" w:space="0" w:color="auto"/>
      </w:divBdr>
      <w:divsChild>
        <w:div w:id="896862956">
          <w:marLeft w:val="0"/>
          <w:marRight w:val="0"/>
          <w:marTop w:val="0"/>
          <w:marBottom w:val="0"/>
          <w:divBdr>
            <w:top w:val="none" w:sz="0" w:space="0" w:color="auto"/>
            <w:left w:val="none" w:sz="0" w:space="0" w:color="auto"/>
            <w:bottom w:val="none" w:sz="0" w:space="0" w:color="auto"/>
            <w:right w:val="none" w:sz="0" w:space="0" w:color="auto"/>
          </w:divBdr>
        </w:div>
        <w:div w:id="97870866">
          <w:marLeft w:val="0"/>
          <w:marRight w:val="0"/>
          <w:marTop w:val="0"/>
          <w:marBottom w:val="0"/>
          <w:divBdr>
            <w:top w:val="none" w:sz="0" w:space="0" w:color="auto"/>
            <w:left w:val="none" w:sz="0" w:space="0" w:color="auto"/>
            <w:bottom w:val="none" w:sz="0" w:space="0" w:color="auto"/>
            <w:right w:val="none" w:sz="0" w:space="0" w:color="auto"/>
          </w:divBdr>
        </w:div>
        <w:div w:id="826092635">
          <w:marLeft w:val="0"/>
          <w:marRight w:val="0"/>
          <w:marTop w:val="0"/>
          <w:marBottom w:val="0"/>
          <w:divBdr>
            <w:top w:val="none" w:sz="0" w:space="0" w:color="auto"/>
            <w:left w:val="none" w:sz="0" w:space="0" w:color="auto"/>
            <w:bottom w:val="none" w:sz="0" w:space="0" w:color="auto"/>
            <w:right w:val="none" w:sz="0" w:space="0" w:color="auto"/>
          </w:divBdr>
        </w:div>
        <w:div w:id="784693614">
          <w:marLeft w:val="0"/>
          <w:marRight w:val="0"/>
          <w:marTop w:val="0"/>
          <w:marBottom w:val="0"/>
          <w:divBdr>
            <w:top w:val="none" w:sz="0" w:space="0" w:color="auto"/>
            <w:left w:val="none" w:sz="0" w:space="0" w:color="auto"/>
            <w:bottom w:val="none" w:sz="0" w:space="0" w:color="auto"/>
            <w:right w:val="none" w:sz="0" w:space="0" w:color="auto"/>
          </w:divBdr>
        </w:div>
        <w:div w:id="353387475">
          <w:marLeft w:val="0"/>
          <w:marRight w:val="0"/>
          <w:marTop w:val="0"/>
          <w:marBottom w:val="0"/>
          <w:divBdr>
            <w:top w:val="none" w:sz="0" w:space="0" w:color="auto"/>
            <w:left w:val="none" w:sz="0" w:space="0" w:color="auto"/>
            <w:bottom w:val="none" w:sz="0" w:space="0" w:color="auto"/>
            <w:right w:val="none" w:sz="0" w:space="0" w:color="auto"/>
          </w:divBdr>
        </w:div>
        <w:div w:id="491797910">
          <w:marLeft w:val="0"/>
          <w:marRight w:val="0"/>
          <w:marTop w:val="0"/>
          <w:marBottom w:val="0"/>
          <w:divBdr>
            <w:top w:val="none" w:sz="0" w:space="0" w:color="auto"/>
            <w:left w:val="none" w:sz="0" w:space="0" w:color="auto"/>
            <w:bottom w:val="none" w:sz="0" w:space="0" w:color="auto"/>
            <w:right w:val="none" w:sz="0" w:space="0" w:color="auto"/>
          </w:divBdr>
        </w:div>
        <w:div w:id="1013190819">
          <w:marLeft w:val="0"/>
          <w:marRight w:val="0"/>
          <w:marTop w:val="0"/>
          <w:marBottom w:val="0"/>
          <w:divBdr>
            <w:top w:val="none" w:sz="0" w:space="0" w:color="auto"/>
            <w:left w:val="none" w:sz="0" w:space="0" w:color="auto"/>
            <w:bottom w:val="none" w:sz="0" w:space="0" w:color="auto"/>
            <w:right w:val="none" w:sz="0" w:space="0" w:color="auto"/>
          </w:divBdr>
        </w:div>
        <w:div w:id="1143041191">
          <w:marLeft w:val="0"/>
          <w:marRight w:val="0"/>
          <w:marTop w:val="0"/>
          <w:marBottom w:val="0"/>
          <w:divBdr>
            <w:top w:val="none" w:sz="0" w:space="0" w:color="auto"/>
            <w:left w:val="none" w:sz="0" w:space="0" w:color="auto"/>
            <w:bottom w:val="none" w:sz="0" w:space="0" w:color="auto"/>
            <w:right w:val="none" w:sz="0" w:space="0" w:color="auto"/>
          </w:divBdr>
        </w:div>
        <w:div w:id="2075197779">
          <w:marLeft w:val="0"/>
          <w:marRight w:val="0"/>
          <w:marTop w:val="0"/>
          <w:marBottom w:val="0"/>
          <w:divBdr>
            <w:top w:val="none" w:sz="0" w:space="0" w:color="auto"/>
            <w:left w:val="none" w:sz="0" w:space="0" w:color="auto"/>
            <w:bottom w:val="none" w:sz="0" w:space="0" w:color="auto"/>
            <w:right w:val="none" w:sz="0" w:space="0" w:color="auto"/>
          </w:divBdr>
        </w:div>
        <w:div w:id="1247878986">
          <w:marLeft w:val="0"/>
          <w:marRight w:val="0"/>
          <w:marTop w:val="0"/>
          <w:marBottom w:val="0"/>
          <w:divBdr>
            <w:top w:val="none" w:sz="0" w:space="0" w:color="auto"/>
            <w:left w:val="none" w:sz="0" w:space="0" w:color="auto"/>
            <w:bottom w:val="none" w:sz="0" w:space="0" w:color="auto"/>
            <w:right w:val="none" w:sz="0" w:space="0" w:color="auto"/>
          </w:divBdr>
        </w:div>
      </w:divsChild>
    </w:div>
    <w:div w:id="1822111799">
      <w:bodyDiv w:val="1"/>
      <w:marLeft w:val="0"/>
      <w:marRight w:val="0"/>
      <w:marTop w:val="0"/>
      <w:marBottom w:val="0"/>
      <w:divBdr>
        <w:top w:val="none" w:sz="0" w:space="0" w:color="auto"/>
        <w:left w:val="none" w:sz="0" w:space="0" w:color="auto"/>
        <w:bottom w:val="none" w:sz="0" w:space="0" w:color="auto"/>
        <w:right w:val="none" w:sz="0" w:space="0" w:color="auto"/>
      </w:divBdr>
      <w:divsChild>
        <w:div w:id="1284386564">
          <w:marLeft w:val="0"/>
          <w:marRight w:val="0"/>
          <w:marTop w:val="0"/>
          <w:marBottom w:val="0"/>
          <w:divBdr>
            <w:top w:val="none" w:sz="0" w:space="0" w:color="auto"/>
            <w:left w:val="none" w:sz="0" w:space="0" w:color="auto"/>
            <w:bottom w:val="none" w:sz="0" w:space="0" w:color="auto"/>
            <w:right w:val="none" w:sz="0" w:space="0" w:color="auto"/>
          </w:divBdr>
          <w:divsChild>
            <w:div w:id="1067001083">
              <w:marLeft w:val="0"/>
              <w:marRight w:val="0"/>
              <w:marTop w:val="0"/>
              <w:marBottom w:val="0"/>
              <w:divBdr>
                <w:top w:val="none" w:sz="0" w:space="0" w:color="auto"/>
                <w:left w:val="none" w:sz="0" w:space="0" w:color="auto"/>
                <w:bottom w:val="none" w:sz="0" w:space="0" w:color="auto"/>
                <w:right w:val="none" w:sz="0" w:space="0" w:color="auto"/>
              </w:divBdr>
            </w:div>
          </w:divsChild>
        </w:div>
        <w:div w:id="1520046371">
          <w:marLeft w:val="0"/>
          <w:marRight w:val="0"/>
          <w:marTop w:val="0"/>
          <w:marBottom w:val="0"/>
          <w:divBdr>
            <w:top w:val="none" w:sz="0" w:space="0" w:color="auto"/>
            <w:left w:val="none" w:sz="0" w:space="0" w:color="auto"/>
            <w:bottom w:val="none" w:sz="0" w:space="0" w:color="auto"/>
            <w:right w:val="none" w:sz="0" w:space="0" w:color="auto"/>
          </w:divBdr>
          <w:divsChild>
            <w:div w:id="896935587">
              <w:marLeft w:val="0"/>
              <w:marRight w:val="0"/>
              <w:marTop w:val="0"/>
              <w:marBottom w:val="0"/>
              <w:divBdr>
                <w:top w:val="none" w:sz="0" w:space="0" w:color="auto"/>
                <w:left w:val="none" w:sz="0" w:space="0" w:color="auto"/>
                <w:bottom w:val="none" w:sz="0" w:space="0" w:color="auto"/>
                <w:right w:val="none" w:sz="0" w:space="0" w:color="auto"/>
              </w:divBdr>
            </w:div>
          </w:divsChild>
        </w:div>
        <w:div w:id="1964386663">
          <w:marLeft w:val="0"/>
          <w:marRight w:val="0"/>
          <w:marTop w:val="0"/>
          <w:marBottom w:val="0"/>
          <w:divBdr>
            <w:top w:val="none" w:sz="0" w:space="0" w:color="auto"/>
            <w:left w:val="none" w:sz="0" w:space="0" w:color="auto"/>
            <w:bottom w:val="none" w:sz="0" w:space="0" w:color="auto"/>
            <w:right w:val="none" w:sz="0" w:space="0" w:color="auto"/>
          </w:divBdr>
          <w:divsChild>
            <w:div w:id="2078935170">
              <w:marLeft w:val="0"/>
              <w:marRight w:val="0"/>
              <w:marTop w:val="0"/>
              <w:marBottom w:val="0"/>
              <w:divBdr>
                <w:top w:val="none" w:sz="0" w:space="0" w:color="auto"/>
                <w:left w:val="none" w:sz="0" w:space="0" w:color="auto"/>
                <w:bottom w:val="none" w:sz="0" w:space="0" w:color="auto"/>
                <w:right w:val="none" w:sz="0" w:space="0" w:color="auto"/>
              </w:divBdr>
            </w:div>
            <w:div w:id="1641106934">
              <w:marLeft w:val="0"/>
              <w:marRight w:val="0"/>
              <w:marTop w:val="0"/>
              <w:marBottom w:val="0"/>
              <w:divBdr>
                <w:top w:val="none" w:sz="0" w:space="0" w:color="auto"/>
                <w:left w:val="none" w:sz="0" w:space="0" w:color="auto"/>
                <w:bottom w:val="none" w:sz="0" w:space="0" w:color="auto"/>
                <w:right w:val="none" w:sz="0" w:space="0" w:color="auto"/>
              </w:divBdr>
            </w:div>
          </w:divsChild>
        </w:div>
        <w:div w:id="2115636906">
          <w:marLeft w:val="0"/>
          <w:marRight w:val="0"/>
          <w:marTop w:val="0"/>
          <w:marBottom w:val="0"/>
          <w:divBdr>
            <w:top w:val="none" w:sz="0" w:space="0" w:color="auto"/>
            <w:left w:val="none" w:sz="0" w:space="0" w:color="auto"/>
            <w:bottom w:val="none" w:sz="0" w:space="0" w:color="auto"/>
            <w:right w:val="none" w:sz="0" w:space="0" w:color="auto"/>
          </w:divBdr>
          <w:divsChild>
            <w:div w:id="2006936987">
              <w:marLeft w:val="0"/>
              <w:marRight w:val="0"/>
              <w:marTop w:val="0"/>
              <w:marBottom w:val="0"/>
              <w:divBdr>
                <w:top w:val="none" w:sz="0" w:space="0" w:color="auto"/>
                <w:left w:val="none" w:sz="0" w:space="0" w:color="auto"/>
                <w:bottom w:val="none" w:sz="0" w:space="0" w:color="auto"/>
                <w:right w:val="none" w:sz="0" w:space="0" w:color="auto"/>
              </w:divBdr>
            </w:div>
          </w:divsChild>
        </w:div>
        <w:div w:id="1451632382">
          <w:marLeft w:val="0"/>
          <w:marRight w:val="0"/>
          <w:marTop w:val="0"/>
          <w:marBottom w:val="0"/>
          <w:divBdr>
            <w:top w:val="none" w:sz="0" w:space="0" w:color="auto"/>
            <w:left w:val="none" w:sz="0" w:space="0" w:color="auto"/>
            <w:bottom w:val="none" w:sz="0" w:space="0" w:color="auto"/>
            <w:right w:val="none" w:sz="0" w:space="0" w:color="auto"/>
          </w:divBdr>
          <w:divsChild>
            <w:div w:id="785851083">
              <w:marLeft w:val="0"/>
              <w:marRight w:val="0"/>
              <w:marTop w:val="0"/>
              <w:marBottom w:val="0"/>
              <w:divBdr>
                <w:top w:val="none" w:sz="0" w:space="0" w:color="auto"/>
                <w:left w:val="none" w:sz="0" w:space="0" w:color="auto"/>
                <w:bottom w:val="none" w:sz="0" w:space="0" w:color="auto"/>
                <w:right w:val="none" w:sz="0" w:space="0" w:color="auto"/>
              </w:divBdr>
            </w:div>
          </w:divsChild>
        </w:div>
        <w:div w:id="1403482292">
          <w:marLeft w:val="0"/>
          <w:marRight w:val="0"/>
          <w:marTop w:val="0"/>
          <w:marBottom w:val="0"/>
          <w:divBdr>
            <w:top w:val="none" w:sz="0" w:space="0" w:color="auto"/>
            <w:left w:val="none" w:sz="0" w:space="0" w:color="auto"/>
            <w:bottom w:val="none" w:sz="0" w:space="0" w:color="auto"/>
            <w:right w:val="none" w:sz="0" w:space="0" w:color="auto"/>
          </w:divBdr>
          <w:divsChild>
            <w:div w:id="1812945011">
              <w:marLeft w:val="0"/>
              <w:marRight w:val="0"/>
              <w:marTop w:val="0"/>
              <w:marBottom w:val="0"/>
              <w:divBdr>
                <w:top w:val="none" w:sz="0" w:space="0" w:color="auto"/>
                <w:left w:val="none" w:sz="0" w:space="0" w:color="auto"/>
                <w:bottom w:val="none" w:sz="0" w:space="0" w:color="auto"/>
                <w:right w:val="none" w:sz="0" w:space="0" w:color="auto"/>
              </w:divBdr>
            </w:div>
          </w:divsChild>
        </w:div>
        <w:div w:id="714933820">
          <w:marLeft w:val="0"/>
          <w:marRight w:val="0"/>
          <w:marTop w:val="0"/>
          <w:marBottom w:val="0"/>
          <w:divBdr>
            <w:top w:val="none" w:sz="0" w:space="0" w:color="auto"/>
            <w:left w:val="none" w:sz="0" w:space="0" w:color="auto"/>
            <w:bottom w:val="none" w:sz="0" w:space="0" w:color="auto"/>
            <w:right w:val="none" w:sz="0" w:space="0" w:color="auto"/>
          </w:divBdr>
          <w:divsChild>
            <w:div w:id="1604919409">
              <w:marLeft w:val="0"/>
              <w:marRight w:val="0"/>
              <w:marTop w:val="0"/>
              <w:marBottom w:val="0"/>
              <w:divBdr>
                <w:top w:val="none" w:sz="0" w:space="0" w:color="auto"/>
                <w:left w:val="none" w:sz="0" w:space="0" w:color="auto"/>
                <w:bottom w:val="none" w:sz="0" w:space="0" w:color="auto"/>
                <w:right w:val="none" w:sz="0" w:space="0" w:color="auto"/>
              </w:divBdr>
            </w:div>
          </w:divsChild>
        </w:div>
        <w:div w:id="504975379">
          <w:marLeft w:val="0"/>
          <w:marRight w:val="0"/>
          <w:marTop w:val="0"/>
          <w:marBottom w:val="0"/>
          <w:divBdr>
            <w:top w:val="none" w:sz="0" w:space="0" w:color="auto"/>
            <w:left w:val="none" w:sz="0" w:space="0" w:color="auto"/>
            <w:bottom w:val="none" w:sz="0" w:space="0" w:color="auto"/>
            <w:right w:val="none" w:sz="0" w:space="0" w:color="auto"/>
          </w:divBdr>
          <w:divsChild>
            <w:div w:id="767846885">
              <w:marLeft w:val="0"/>
              <w:marRight w:val="0"/>
              <w:marTop w:val="0"/>
              <w:marBottom w:val="0"/>
              <w:divBdr>
                <w:top w:val="none" w:sz="0" w:space="0" w:color="auto"/>
                <w:left w:val="none" w:sz="0" w:space="0" w:color="auto"/>
                <w:bottom w:val="none" w:sz="0" w:space="0" w:color="auto"/>
                <w:right w:val="none" w:sz="0" w:space="0" w:color="auto"/>
              </w:divBdr>
            </w:div>
          </w:divsChild>
        </w:div>
        <w:div w:id="1841001585">
          <w:marLeft w:val="0"/>
          <w:marRight w:val="0"/>
          <w:marTop w:val="0"/>
          <w:marBottom w:val="0"/>
          <w:divBdr>
            <w:top w:val="none" w:sz="0" w:space="0" w:color="auto"/>
            <w:left w:val="none" w:sz="0" w:space="0" w:color="auto"/>
            <w:bottom w:val="none" w:sz="0" w:space="0" w:color="auto"/>
            <w:right w:val="none" w:sz="0" w:space="0" w:color="auto"/>
          </w:divBdr>
          <w:divsChild>
            <w:div w:id="400953658">
              <w:marLeft w:val="0"/>
              <w:marRight w:val="0"/>
              <w:marTop w:val="0"/>
              <w:marBottom w:val="0"/>
              <w:divBdr>
                <w:top w:val="none" w:sz="0" w:space="0" w:color="auto"/>
                <w:left w:val="none" w:sz="0" w:space="0" w:color="auto"/>
                <w:bottom w:val="none" w:sz="0" w:space="0" w:color="auto"/>
                <w:right w:val="none" w:sz="0" w:space="0" w:color="auto"/>
              </w:divBdr>
            </w:div>
          </w:divsChild>
        </w:div>
        <w:div w:id="927007706">
          <w:marLeft w:val="0"/>
          <w:marRight w:val="0"/>
          <w:marTop w:val="0"/>
          <w:marBottom w:val="0"/>
          <w:divBdr>
            <w:top w:val="none" w:sz="0" w:space="0" w:color="auto"/>
            <w:left w:val="none" w:sz="0" w:space="0" w:color="auto"/>
            <w:bottom w:val="none" w:sz="0" w:space="0" w:color="auto"/>
            <w:right w:val="none" w:sz="0" w:space="0" w:color="auto"/>
          </w:divBdr>
          <w:divsChild>
            <w:div w:id="1005207638">
              <w:marLeft w:val="0"/>
              <w:marRight w:val="0"/>
              <w:marTop w:val="0"/>
              <w:marBottom w:val="0"/>
              <w:divBdr>
                <w:top w:val="none" w:sz="0" w:space="0" w:color="auto"/>
                <w:left w:val="none" w:sz="0" w:space="0" w:color="auto"/>
                <w:bottom w:val="none" w:sz="0" w:space="0" w:color="auto"/>
                <w:right w:val="none" w:sz="0" w:space="0" w:color="auto"/>
              </w:divBdr>
            </w:div>
          </w:divsChild>
        </w:div>
        <w:div w:id="654067295">
          <w:marLeft w:val="0"/>
          <w:marRight w:val="0"/>
          <w:marTop w:val="0"/>
          <w:marBottom w:val="0"/>
          <w:divBdr>
            <w:top w:val="none" w:sz="0" w:space="0" w:color="auto"/>
            <w:left w:val="none" w:sz="0" w:space="0" w:color="auto"/>
            <w:bottom w:val="none" w:sz="0" w:space="0" w:color="auto"/>
            <w:right w:val="none" w:sz="0" w:space="0" w:color="auto"/>
          </w:divBdr>
          <w:divsChild>
            <w:div w:id="1444304683">
              <w:marLeft w:val="0"/>
              <w:marRight w:val="0"/>
              <w:marTop w:val="0"/>
              <w:marBottom w:val="0"/>
              <w:divBdr>
                <w:top w:val="none" w:sz="0" w:space="0" w:color="auto"/>
                <w:left w:val="none" w:sz="0" w:space="0" w:color="auto"/>
                <w:bottom w:val="none" w:sz="0" w:space="0" w:color="auto"/>
                <w:right w:val="none" w:sz="0" w:space="0" w:color="auto"/>
              </w:divBdr>
            </w:div>
          </w:divsChild>
        </w:div>
        <w:div w:id="1352802282">
          <w:marLeft w:val="0"/>
          <w:marRight w:val="0"/>
          <w:marTop w:val="0"/>
          <w:marBottom w:val="0"/>
          <w:divBdr>
            <w:top w:val="none" w:sz="0" w:space="0" w:color="auto"/>
            <w:left w:val="none" w:sz="0" w:space="0" w:color="auto"/>
            <w:bottom w:val="none" w:sz="0" w:space="0" w:color="auto"/>
            <w:right w:val="none" w:sz="0" w:space="0" w:color="auto"/>
          </w:divBdr>
          <w:divsChild>
            <w:div w:id="1072705211">
              <w:marLeft w:val="0"/>
              <w:marRight w:val="0"/>
              <w:marTop w:val="0"/>
              <w:marBottom w:val="0"/>
              <w:divBdr>
                <w:top w:val="none" w:sz="0" w:space="0" w:color="auto"/>
                <w:left w:val="none" w:sz="0" w:space="0" w:color="auto"/>
                <w:bottom w:val="none" w:sz="0" w:space="0" w:color="auto"/>
                <w:right w:val="none" w:sz="0" w:space="0" w:color="auto"/>
              </w:divBdr>
            </w:div>
          </w:divsChild>
        </w:div>
        <w:div w:id="1190484961">
          <w:marLeft w:val="0"/>
          <w:marRight w:val="0"/>
          <w:marTop w:val="0"/>
          <w:marBottom w:val="0"/>
          <w:divBdr>
            <w:top w:val="none" w:sz="0" w:space="0" w:color="auto"/>
            <w:left w:val="none" w:sz="0" w:space="0" w:color="auto"/>
            <w:bottom w:val="none" w:sz="0" w:space="0" w:color="auto"/>
            <w:right w:val="none" w:sz="0" w:space="0" w:color="auto"/>
          </w:divBdr>
          <w:divsChild>
            <w:div w:id="1950813737">
              <w:marLeft w:val="0"/>
              <w:marRight w:val="0"/>
              <w:marTop w:val="0"/>
              <w:marBottom w:val="0"/>
              <w:divBdr>
                <w:top w:val="none" w:sz="0" w:space="0" w:color="auto"/>
                <w:left w:val="none" w:sz="0" w:space="0" w:color="auto"/>
                <w:bottom w:val="none" w:sz="0" w:space="0" w:color="auto"/>
                <w:right w:val="none" w:sz="0" w:space="0" w:color="auto"/>
              </w:divBdr>
            </w:div>
          </w:divsChild>
        </w:div>
        <w:div w:id="281419906">
          <w:marLeft w:val="0"/>
          <w:marRight w:val="0"/>
          <w:marTop w:val="0"/>
          <w:marBottom w:val="0"/>
          <w:divBdr>
            <w:top w:val="none" w:sz="0" w:space="0" w:color="auto"/>
            <w:left w:val="none" w:sz="0" w:space="0" w:color="auto"/>
            <w:bottom w:val="none" w:sz="0" w:space="0" w:color="auto"/>
            <w:right w:val="none" w:sz="0" w:space="0" w:color="auto"/>
          </w:divBdr>
          <w:divsChild>
            <w:div w:id="1965578246">
              <w:marLeft w:val="0"/>
              <w:marRight w:val="0"/>
              <w:marTop w:val="0"/>
              <w:marBottom w:val="0"/>
              <w:divBdr>
                <w:top w:val="none" w:sz="0" w:space="0" w:color="auto"/>
                <w:left w:val="none" w:sz="0" w:space="0" w:color="auto"/>
                <w:bottom w:val="none" w:sz="0" w:space="0" w:color="auto"/>
                <w:right w:val="none" w:sz="0" w:space="0" w:color="auto"/>
              </w:divBdr>
            </w:div>
          </w:divsChild>
        </w:div>
        <w:div w:id="591202842">
          <w:marLeft w:val="0"/>
          <w:marRight w:val="0"/>
          <w:marTop w:val="0"/>
          <w:marBottom w:val="0"/>
          <w:divBdr>
            <w:top w:val="none" w:sz="0" w:space="0" w:color="auto"/>
            <w:left w:val="none" w:sz="0" w:space="0" w:color="auto"/>
            <w:bottom w:val="none" w:sz="0" w:space="0" w:color="auto"/>
            <w:right w:val="none" w:sz="0" w:space="0" w:color="auto"/>
          </w:divBdr>
          <w:divsChild>
            <w:div w:id="659894593">
              <w:marLeft w:val="0"/>
              <w:marRight w:val="0"/>
              <w:marTop w:val="0"/>
              <w:marBottom w:val="0"/>
              <w:divBdr>
                <w:top w:val="none" w:sz="0" w:space="0" w:color="auto"/>
                <w:left w:val="none" w:sz="0" w:space="0" w:color="auto"/>
                <w:bottom w:val="none" w:sz="0" w:space="0" w:color="auto"/>
                <w:right w:val="none" w:sz="0" w:space="0" w:color="auto"/>
              </w:divBdr>
            </w:div>
          </w:divsChild>
        </w:div>
        <w:div w:id="1434476383">
          <w:marLeft w:val="0"/>
          <w:marRight w:val="0"/>
          <w:marTop w:val="0"/>
          <w:marBottom w:val="0"/>
          <w:divBdr>
            <w:top w:val="none" w:sz="0" w:space="0" w:color="auto"/>
            <w:left w:val="none" w:sz="0" w:space="0" w:color="auto"/>
            <w:bottom w:val="none" w:sz="0" w:space="0" w:color="auto"/>
            <w:right w:val="none" w:sz="0" w:space="0" w:color="auto"/>
          </w:divBdr>
          <w:divsChild>
            <w:div w:id="618029555">
              <w:marLeft w:val="0"/>
              <w:marRight w:val="0"/>
              <w:marTop w:val="0"/>
              <w:marBottom w:val="0"/>
              <w:divBdr>
                <w:top w:val="none" w:sz="0" w:space="0" w:color="auto"/>
                <w:left w:val="none" w:sz="0" w:space="0" w:color="auto"/>
                <w:bottom w:val="none" w:sz="0" w:space="0" w:color="auto"/>
                <w:right w:val="none" w:sz="0" w:space="0" w:color="auto"/>
              </w:divBdr>
            </w:div>
          </w:divsChild>
        </w:div>
        <w:div w:id="89470655">
          <w:marLeft w:val="0"/>
          <w:marRight w:val="0"/>
          <w:marTop w:val="0"/>
          <w:marBottom w:val="0"/>
          <w:divBdr>
            <w:top w:val="none" w:sz="0" w:space="0" w:color="auto"/>
            <w:left w:val="none" w:sz="0" w:space="0" w:color="auto"/>
            <w:bottom w:val="none" w:sz="0" w:space="0" w:color="auto"/>
            <w:right w:val="none" w:sz="0" w:space="0" w:color="auto"/>
          </w:divBdr>
          <w:divsChild>
            <w:div w:id="1552422924">
              <w:marLeft w:val="0"/>
              <w:marRight w:val="0"/>
              <w:marTop w:val="0"/>
              <w:marBottom w:val="0"/>
              <w:divBdr>
                <w:top w:val="none" w:sz="0" w:space="0" w:color="auto"/>
                <w:left w:val="none" w:sz="0" w:space="0" w:color="auto"/>
                <w:bottom w:val="none" w:sz="0" w:space="0" w:color="auto"/>
                <w:right w:val="none" w:sz="0" w:space="0" w:color="auto"/>
              </w:divBdr>
            </w:div>
          </w:divsChild>
        </w:div>
        <w:div w:id="1038436151">
          <w:marLeft w:val="0"/>
          <w:marRight w:val="0"/>
          <w:marTop w:val="0"/>
          <w:marBottom w:val="0"/>
          <w:divBdr>
            <w:top w:val="none" w:sz="0" w:space="0" w:color="auto"/>
            <w:left w:val="none" w:sz="0" w:space="0" w:color="auto"/>
            <w:bottom w:val="none" w:sz="0" w:space="0" w:color="auto"/>
            <w:right w:val="none" w:sz="0" w:space="0" w:color="auto"/>
          </w:divBdr>
          <w:divsChild>
            <w:div w:id="1635526163">
              <w:marLeft w:val="0"/>
              <w:marRight w:val="0"/>
              <w:marTop w:val="0"/>
              <w:marBottom w:val="0"/>
              <w:divBdr>
                <w:top w:val="none" w:sz="0" w:space="0" w:color="auto"/>
                <w:left w:val="none" w:sz="0" w:space="0" w:color="auto"/>
                <w:bottom w:val="none" w:sz="0" w:space="0" w:color="auto"/>
                <w:right w:val="none" w:sz="0" w:space="0" w:color="auto"/>
              </w:divBdr>
            </w:div>
          </w:divsChild>
        </w:div>
        <w:div w:id="1815023579">
          <w:marLeft w:val="0"/>
          <w:marRight w:val="0"/>
          <w:marTop w:val="0"/>
          <w:marBottom w:val="0"/>
          <w:divBdr>
            <w:top w:val="none" w:sz="0" w:space="0" w:color="auto"/>
            <w:left w:val="none" w:sz="0" w:space="0" w:color="auto"/>
            <w:bottom w:val="none" w:sz="0" w:space="0" w:color="auto"/>
            <w:right w:val="none" w:sz="0" w:space="0" w:color="auto"/>
          </w:divBdr>
          <w:divsChild>
            <w:div w:id="394478460">
              <w:marLeft w:val="0"/>
              <w:marRight w:val="0"/>
              <w:marTop w:val="0"/>
              <w:marBottom w:val="0"/>
              <w:divBdr>
                <w:top w:val="none" w:sz="0" w:space="0" w:color="auto"/>
                <w:left w:val="none" w:sz="0" w:space="0" w:color="auto"/>
                <w:bottom w:val="none" w:sz="0" w:space="0" w:color="auto"/>
                <w:right w:val="none" w:sz="0" w:space="0" w:color="auto"/>
              </w:divBdr>
            </w:div>
            <w:div w:id="251134949">
              <w:marLeft w:val="0"/>
              <w:marRight w:val="0"/>
              <w:marTop w:val="0"/>
              <w:marBottom w:val="0"/>
              <w:divBdr>
                <w:top w:val="none" w:sz="0" w:space="0" w:color="auto"/>
                <w:left w:val="none" w:sz="0" w:space="0" w:color="auto"/>
                <w:bottom w:val="none" w:sz="0" w:space="0" w:color="auto"/>
                <w:right w:val="none" w:sz="0" w:space="0" w:color="auto"/>
              </w:divBdr>
            </w:div>
          </w:divsChild>
        </w:div>
        <w:div w:id="1938171165">
          <w:marLeft w:val="0"/>
          <w:marRight w:val="0"/>
          <w:marTop w:val="0"/>
          <w:marBottom w:val="0"/>
          <w:divBdr>
            <w:top w:val="none" w:sz="0" w:space="0" w:color="auto"/>
            <w:left w:val="none" w:sz="0" w:space="0" w:color="auto"/>
            <w:bottom w:val="none" w:sz="0" w:space="0" w:color="auto"/>
            <w:right w:val="none" w:sz="0" w:space="0" w:color="auto"/>
          </w:divBdr>
          <w:divsChild>
            <w:div w:id="1189416677">
              <w:marLeft w:val="0"/>
              <w:marRight w:val="0"/>
              <w:marTop w:val="0"/>
              <w:marBottom w:val="0"/>
              <w:divBdr>
                <w:top w:val="none" w:sz="0" w:space="0" w:color="auto"/>
                <w:left w:val="none" w:sz="0" w:space="0" w:color="auto"/>
                <w:bottom w:val="none" w:sz="0" w:space="0" w:color="auto"/>
                <w:right w:val="none" w:sz="0" w:space="0" w:color="auto"/>
              </w:divBdr>
            </w:div>
          </w:divsChild>
        </w:div>
        <w:div w:id="1958220159">
          <w:marLeft w:val="0"/>
          <w:marRight w:val="0"/>
          <w:marTop w:val="0"/>
          <w:marBottom w:val="0"/>
          <w:divBdr>
            <w:top w:val="none" w:sz="0" w:space="0" w:color="auto"/>
            <w:left w:val="none" w:sz="0" w:space="0" w:color="auto"/>
            <w:bottom w:val="none" w:sz="0" w:space="0" w:color="auto"/>
            <w:right w:val="none" w:sz="0" w:space="0" w:color="auto"/>
          </w:divBdr>
          <w:divsChild>
            <w:div w:id="1575815058">
              <w:marLeft w:val="0"/>
              <w:marRight w:val="0"/>
              <w:marTop w:val="0"/>
              <w:marBottom w:val="0"/>
              <w:divBdr>
                <w:top w:val="none" w:sz="0" w:space="0" w:color="auto"/>
                <w:left w:val="none" w:sz="0" w:space="0" w:color="auto"/>
                <w:bottom w:val="none" w:sz="0" w:space="0" w:color="auto"/>
                <w:right w:val="none" w:sz="0" w:space="0" w:color="auto"/>
              </w:divBdr>
            </w:div>
          </w:divsChild>
        </w:div>
        <w:div w:id="844906617">
          <w:marLeft w:val="0"/>
          <w:marRight w:val="0"/>
          <w:marTop w:val="0"/>
          <w:marBottom w:val="0"/>
          <w:divBdr>
            <w:top w:val="none" w:sz="0" w:space="0" w:color="auto"/>
            <w:left w:val="none" w:sz="0" w:space="0" w:color="auto"/>
            <w:bottom w:val="none" w:sz="0" w:space="0" w:color="auto"/>
            <w:right w:val="none" w:sz="0" w:space="0" w:color="auto"/>
          </w:divBdr>
          <w:divsChild>
            <w:div w:id="931742189">
              <w:marLeft w:val="0"/>
              <w:marRight w:val="0"/>
              <w:marTop w:val="0"/>
              <w:marBottom w:val="0"/>
              <w:divBdr>
                <w:top w:val="none" w:sz="0" w:space="0" w:color="auto"/>
                <w:left w:val="none" w:sz="0" w:space="0" w:color="auto"/>
                <w:bottom w:val="none" w:sz="0" w:space="0" w:color="auto"/>
                <w:right w:val="none" w:sz="0" w:space="0" w:color="auto"/>
              </w:divBdr>
            </w:div>
          </w:divsChild>
        </w:div>
        <w:div w:id="583223988">
          <w:marLeft w:val="0"/>
          <w:marRight w:val="0"/>
          <w:marTop w:val="0"/>
          <w:marBottom w:val="0"/>
          <w:divBdr>
            <w:top w:val="none" w:sz="0" w:space="0" w:color="auto"/>
            <w:left w:val="none" w:sz="0" w:space="0" w:color="auto"/>
            <w:bottom w:val="none" w:sz="0" w:space="0" w:color="auto"/>
            <w:right w:val="none" w:sz="0" w:space="0" w:color="auto"/>
          </w:divBdr>
          <w:divsChild>
            <w:div w:id="244265108">
              <w:marLeft w:val="0"/>
              <w:marRight w:val="0"/>
              <w:marTop w:val="0"/>
              <w:marBottom w:val="0"/>
              <w:divBdr>
                <w:top w:val="none" w:sz="0" w:space="0" w:color="auto"/>
                <w:left w:val="none" w:sz="0" w:space="0" w:color="auto"/>
                <w:bottom w:val="none" w:sz="0" w:space="0" w:color="auto"/>
                <w:right w:val="none" w:sz="0" w:space="0" w:color="auto"/>
              </w:divBdr>
            </w:div>
          </w:divsChild>
        </w:div>
        <w:div w:id="2586487">
          <w:marLeft w:val="0"/>
          <w:marRight w:val="0"/>
          <w:marTop w:val="0"/>
          <w:marBottom w:val="0"/>
          <w:divBdr>
            <w:top w:val="none" w:sz="0" w:space="0" w:color="auto"/>
            <w:left w:val="none" w:sz="0" w:space="0" w:color="auto"/>
            <w:bottom w:val="none" w:sz="0" w:space="0" w:color="auto"/>
            <w:right w:val="none" w:sz="0" w:space="0" w:color="auto"/>
          </w:divBdr>
          <w:divsChild>
            <w:div w:id="184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6.png" Id="Rd2a6daac2eb14363" /><Relationship Type="http://schemas.openxmlformats.org/officeDocument/2006/relationships/image" Target="/media/image7.png" Id="R7a8ab9d964b94d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638C5CC2A414CAA5C23607A3BD6B6" ma:contentTypeVersion="8" ma:contentTypeDescription="Create a new document." ma:contentTypeScope="" ma:versionID="6bbf8c271c9c8391efd7cd82278666e7">
  <xsd:schema xmlns:xsd="http://www.w3.org/2001/XMLSchema" xmlns:xs="http://www.w3.org/2001/XMLSchema" xmlns:p="http://schemas.microsoft.com/office/2006/metadata/properties" xmlns:ns3="3d242992-e3ad-4786-96fc-27a1142024cf" xmlns:ns4="15823278-69f1-48ad-acdd-dad4d6d04613" targetNamespace="http://schemas.microsoft.com/office/2006/metadata/properties" ma:root="true" ma:fieldsID="5a9bcf0ad11d4cf1b45547a632c7444e" ns3:_="" ns4:_="">
    <xsd:import namespace="3d242992-e3ad-4786-96fc-27a1142024cf"/>
    <xsd:import namespace="15823278-69f1-48ad-acdd-dad4d6d0461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42992-e3ad-4786-96fc-27a1142024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23278-69f1-48ad-acdd-dad4d6d0461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242992-e3ad-4786-96fc-27a1142024cf" xsi:nil="true"/>
  </documentManagement>
</p:properties>
</file>

<file path=customXml/itemProps1.xml><?xml version="1.0" encoding="utf-8"?>
<ds:datastoreItem xmlns:ds="http://schemas.openxmlformats.org/officeDocument/2006/customXml" ds:itemID="{EDD72307-99F1-4EF4-9021-A3D1633EC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42992-e3ad-4786-96fc-27a1142024cf"/>
    <ds:schemaRef ds:uri="15823278-69f1-48ad-acdd-dad4d6d04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8321E-7DFD-4697-B625-DD67F2E373AE}">
  <ds:schemaRefs>
    <ds:schemaRef ds:uri="http://schemas.microsoft.com/sharepoint/v3/contenttype/forms"/>
  </ds:schemaRefs>
</ds:datastoreItem>
</file>

<file path=customXml/itemProps3.xml><?xml version="1.0" encoding="utf-8"?>
<ds:datastoreItem xmlns:ds="http://schemas.openxmlformats.org/officeDocument/2006/customXml" ds:itemID="{B4EDC06C-0565-4B8A-A16B-3E8FD07B076C}">
  <ds:schemaRefs>
    <ds:schemaRef ds:uri="http://schemas.microsoft.com/office/2006/documentManagement/types"/>
    <ds:schemaRef ds:uri="http://purl.org/dc/dcmitype/"/>
    <ds:schemaRef ds:uri="http://www.w3.org/XML/1998/namespace"/>
    <ds:schemaRef ds:uri="http://purl.org/dc/terms/"/>
    <ds:schemaRef ds:uri="15823278-69f1-48ad-acdd-dad4d6d04613"/>
    <ds:schemaRef ds:uri="http://schemas.microsoft.com/office/infopath/2007/PartnerControls"/>
    <ds:schemaRef ds:uri="http://purl.org/dc/elements/1.1/"/>
    <ds:schemaRef ds:uri="http://schemas.openxmlformats.org/package/2006/metadata/core-properties"/>
    <ds:schemaRef ds:uri="3d242992-e3ad-4786-96fc-27a1142024cf"/>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THALITA BREDA DE LIMA .</dc:creator>
  <keywords/>
  <dc:description/>
  <lastModifiedBy>ROBERTA RAIARA LOPES DE SOUSA .</lastModifiedBy>
  <revision>4</revision>
  <dcterms:created xsi:type="dcterms:W3CDTF">2023-09-02T14:03:00.0000000Z</dcterms:created>
  <dcterms:modified xsi:type="dcterms:W3CDTF">2023-09-12T20:12:14.7939491Z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0x010100B15638C5CC2A414CAA5C23607A3BD6B6</vt:lpwstr>
  </property>
</Properties>
</file>