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Denner Vieira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Geraldo Vedrossi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Giulia Dias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Keyla Dias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Lara Lourenço</w:t>
      </w:r>
    </w:p>
    <w:p w:rsidR="00000000" w:rsidDel="00000000" w:rsidP="00000000" w:rsidRDefault="00000000" w:rsidRPr="00000000" w14:paraId="0000001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 Nunes</w:t>
      </w:r>
    </w:p>
    <w:p w:rsidR="00000000" w:rsidDel="00000000" w:rsidP="00000000" w:rsidRDefault="00000000" w:rsidRPr="00000000" w14:paraId="0000001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Robson de Moraes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C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sz w:val="27"/>
          <w:szCs w:val="27"/>
          <w:rtl w:val="0"/>
        </w:rPr>
        <w:t xml:space="preserve">Assegurar a educação inclusiva e equitativa e de qualidade, e promover oportunidades de aprendizagem ao longo da vida para todas e 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Denner Vieira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Geraldo Vedrossi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Giulia Dias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Keyla Dias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Lara Lourenço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 Nunes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Robson de Moraes</w:t>
      </w:r>
    </w:p>
    <w:p w:rsidR="00000000" w:rsidDel="00000000" w:rsidP="00000000" w:rsidRDefault="00000000" w:rsidRPr="00000000" w14:paraId="00000038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sz w:val="27"/>
          <w:szCs w:val="27"/>
          <w:rtl w:val="0"/>
        </w:rPr>
        <w:t xml:space="preserve">Assegurar a educação inclusiva e equitativa e de qualidade, e promover oportunidades de aprendizagem ao longo da vida para todas e 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mallCaps w:val="1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Relatório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 (String)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tema da postagem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 (String)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nível da postagem (iniciante, intermediário e avançado)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5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janeiro de 2022</w:t>
    </w:r>
  </w:p>
  <w:p w:rsidR="00000000" w:rsidDel="00000000" w:rsidP="00000000" w:rsidRDefault="00000000" w:rsidRPr="00000000" w14:paraId="00000086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bUrO82Cv59nF3uP5N8b39Y8SzQ==">AMUW2mU7Deg3/Xe9bYU/Gt7xMXyUsG/CWDHs9IX1SLVmyorYHc1kCRJQzBTruEZIyzI4cgly4M858yOjoRebb2RXGvp45YjkGcDjCJlVu1ltL1eSB9hVkN0=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