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-316534</wp:posOffset>
            </wp:positionH>
            <wp:positionV relativeFrom="paragraph">
              <wp:posOffset>67945</wp:posOffset>
            </wp:positionV>
            <wp:extent cx="1247887" cy="1562511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50800</wp:posOffset>
                </wp:positionV>
                <wp:extent cx="5301054" cy="6102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192.00000286102295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222222"/>
                                <w:sz w:val="40"/>
                                <w:vertAlign w:val="baseline"/>
                              </w:rPr>
                              <w:t xml:space="preserve">Universidad Nacional Mayor de San Marcos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50800</wp:posOffset>
                </wp:positionV>
                <wp:extent cx="5301054" cy="61023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1054" cy="610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160020</wp:posOffset>
                </wp:positionV>
                <wp:extent cx="3659281" cy="3778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36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(Universidad del Perú, DECANA DE AMÉRICA)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160020</wp:posOffset>
                </wp:positionV>
                <wp:extent cx="3659281" cy="37782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9281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190500</wp:posOffset>
                </wp:positionV>
                <wp:extent cx="5617845" cy="6347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36"/>
                                <w:vertAlign w:val="baseline"/>
                              </w:rPr>
                              <w:t xml:space="preserve">Facultad de Ingeniería de Sistemas e Informática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32"/>
                                <w:vertAlign w:val="baseline"/>
                              </w:rPr>
                              <w:t xml:space="preserve">Escuela Profesional de Ingeniería de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190500</wp:posOffset>
                </wp:positionV>
                <wp:extent cx="5617845" cy="6347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7845" cy="634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223520</wp:posOffset>
                </wp:positionV>
                <wp:extent cx="2216785" cy="871588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47133" y="3364393"/>
                          <a:ext cx="219773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32"/>
                                <w:vertAlign w:val="baseline"/>
                              </w:rPr>
                              <w:t xml:space="preserve">Entregable: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aleway" w:cs="Raleway" w:eastAsia="Raleway" w:hAnsi="Raleway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32"/>
                                <w:vertAlign w:val="baseline"/>
                              </w:rPr>
                              <w:t xml:space="preserve">Historia de usuario Iniciar sesión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223520</wp:posOffset>
                </wp:positionV>
                <wp:extent cx="2216785" cy="871588"/>
                <wp:effectExtent b="0" l="0" r="0" t="0"/>
                <wp:wrapSquare wrapText="bothSides" distB="45720" distT="4572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785" cy="8715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215900</wp:posOffset>
                </wp:positionV>
                <wp:extent cx="74930" cy="10039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18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215900</wp:posOffset>
                </wp:positionV>
                <wp:extent cx="74930" cy="100393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" cy="1003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76200</wp:posOffset>
                </wp:positionV>
                <wp:extent cx="1924050" cy="660318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icrosoft PhagsPa" w:cs="Microsoft PhagsPa" w:eastAsia="Microsoft PhagsPa" w:hAnsi="Microsoft PhagsPa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96"/>
                                <w:vertAlign w:val="baseline"/>
                              </w:rPr>
                              <w:t xml:space="preserve">2021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76200</wp:posOffset>
                </wp:positionV>
                <wp:extent cx="1924050" cy="660318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6603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rPr>
          <w:rFonts w:ascii="Raleway" w:cs="Raleway" w:eastAsia="Raleway" w:hAnsi="Raleway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ind w:left="708" w:firstLine="0"/>
        <w:rPr>
          <w:rFonts w:ascii="Raleway" w:cs="Raleway" w:eastAsia="Raleway" w:hAnsi="Raleway"/>
          <w:color w:val="1f3864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b w:val="1"/>
          <w:color w:val="1f3864"/>
          <w:sz w:val="30"/>
          <w:szCs w:val="30"/>
          <w:rtl w:val="0"/>
        </w:rPr>
        <w:t xml:space="preserve">Asignatura</w:t>
      </w:r>
      <w:r w:rsidDel="00000000" w:rsidR="00000000" w:rsidRPr="00000000">
        <w:rPr>
          <w:rFonts w:ascii="Raleway" w:cs="Raleway" w:eastAsia="Raleway" w:hAnsi="Raleway"/>
          <w:color w:val="1f386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Gestión de Configuración y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ind w:left="708" w:firstLine="0"/>
        <w:rPr>
          <w:rFonts w:ascii="Raleway" w:cs="Raleway" w:eastAsia="Raleway" w:hAnsi="Raleway"/>
          <w:color w:val="0d0d0d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b w:val="1"/>
          <w:color w:val="1f3864"/>
          <w:sz w:val="30"/>
          <w:szCs w:val="30"/>
          <w:rtl w:val="0"/>
        </w:rPr>
        <w:t xml:space="preserve">Docente</w:t>
      </w:r>
      <w:r w:rsidDel="00000000" w:rsidR="00000000" w:rsidRPr="00000000">
        <w:rPr>
          <w:rFonts w:ascii="Raleway" w:cs="Raleway" w:eastAsia="Raleway" w:hAnsi="Raleway"/>
          <w:color w:val="1f386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aleway" w:cs="Raleway" w:eastAsia="Raleway" w:hAnsi="Raleway"/>
          <w:color w:val="0d0d0d"/>
          <w:sz w:val="30"/>
          <w:szCs w:val="30"/>
          <w:rtl w:val="0"/>
        </w:rPr>
        <w:t xml:space="preserve">Lenis Rossi Wong Portillo</w:t>
      </w:r>
    </w:p>
    <w:p w:rsidR="00000000" w:rsidDel="00000000" w:rsidP="00000000" w:rsidRDefault="00000000" w:rsidRPr="00000000" w14:paraId="00000012">
      <w:pPr>
        <w:spacing w:after="160" w:line="259" w:lineRule="auto"/>
        <w:ind w:left="708" w:firstLine="0"/>
        <w:rPr>
          <w:rFonts w:ascii="Raleway" w:cs="Raleway" w:eastAsia="Raleway" w:hAnsi="Raleway"/>
          <w:sz w:val="30"/>
          <w:szCs w:val="30"/>
        </w:rPr>
      </w:pPr>
      <w:r w:rsidDel="00000000" w:rsidR="00000000" w:rsidRPr="00000000">
        <w:rPr>
          <w:rFonts w:ascii="Raleway" w:cs="Raleway" w:eastAsia="Raleway" w:hAnsi="Raleway"/>
          <w:b w:val="1"/>
          <w:color w:val="1f3864"/>
          <w:sz w:val="30"/>
          <w:szCs w:val="30"/>
          <w:rtl w:val="0"/>
        </w:rPr>
        <w:t xml:space="preserve">Ciclo</w:t>
      </w:r>
      <w:r w:rsidDel="00000000" w:rsidR="00000000" w:rsidRPr="00000000">
        <w:rPr>
          <w:rFonts w:ascii="Raleway" w:cs="Raleway" w:eastAsia="Raleway" w:hAnsi="Raleway"/>
          <w:color w:val="1f3864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aleway" w:cs="Raleway" w:eastAsia="Raleway" w:hAnsi="Raleway"/>
          <w:sz w:val="30"/>
          <w:szCs w:val="30"/>
          <w:rtl w:val="0"/>
        </w:rPr>
        <w:t xml:space="preserve">2021-1</w:t>
      </w:r>
    </w:p>
    <w:p w:rsidR="00000000" w:rsidDel="00000000" w:rsidP="00000000" w:rsidRDefault="00000000" w:rsidRPr="00000000" w14:paraId="00000013">
      <w:pPr>
        <w:spacing w:after="160" w:line="259" w:lineRule="auto"/>
        <w:ind w:left="708" w:firstLine="0"/>
        <w:rPr>
          <w:rFonts w:ascii="Raleway" w:cs="Raleway" w:eastAsia="Raleway" w:hAnsi="Raleway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b050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Raleway" w:cs="Raleway" w:eastAsia="Raleway" w:hAnsi="Raleway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28"/>
                <w:szCs w:val="28"/>
                <w:rtl w:val="0"/>
              </w:rPr>
              <w:t xml:space="preserve">GRUPO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Raleway" w:cs="Raleway" w:eastAsia="Raleway" w:hAnsi="Raleway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sz w:val="28"/>
                <w:szCs w:val="28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Jollja Minaya José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16200219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Correa Mendoza Fernando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16200060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Arellano Venturo Isrrael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17200316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Pardave Tucto Elizabeth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16200261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Centti Portugal Jhonatan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16200210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Flores Quispe Javier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17200086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Zavaleta Calderón Alexander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17200314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Benavente Castillo Víctor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17200321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Tello Porras Fernando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17200087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Yantas Inocente Luiggi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Raleway" w:cs="Raleway" w:eastAsia="Raleway" w:hAnsi="Raleway"/>
                <w:sz w:val="26"/>
                <w:szCs w:val="26"/>
              </w:rPr>
            </w:pPr>
            <w:r w:rsidDel="00000000" w:rsidR="00000000" w:rsidRPr="00000000">
              <w:rPr>
                <w:rFonts w:ascii="Raleway" w:cs="Raleway" w:eastAsia="Raleway" w:hAnsi="Raleway"/>
                <w:sz w:val="26"/>
                <w:szCs w:val="26"/>
                <w:rtl w:val="0"/>
              </w:rPr>
              <w:t xml:space="preserve">17200313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Raleway" w:cs="Raleway" w:eastAsia="Raleway" w:hAnsi="Raleway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Raleway" w:cs="Raleway" w:eastAsia="Raleway" w:hAnsi="Raleway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aleway" w:cs="Raleway" w:eastAsia="Raleway" w:hAnsi="Raleway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4463"/>
        <w:gridCol w:w="4563"/>
        <w:tblGridChange w:id="0">
          <w:tblGrid>
            <w:gridCol w:w="4463"/>
            <w:gridCol w:w="4563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0075e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CÓDIGO/NÚMERO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: HU-01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CLIENTE/USUARIO: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 Turista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gridSpan w:val="2"/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 Módulo de in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formación de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RIESGO EN DESARROLLO: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PUNTOS ESTIMADOS: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ITERACIÓN ASIGNADA:</w:t>
            </w:r>
            <w:r w:rsidDel="00000000" w:rsidR="00000000" w:rsidRPr="00000000">
              <w:rPr>
                <w:rFonts w:ascii="Raleway" w:cs="Raleway" w:eastAsia="Raleway" w:hAnsi="Raleway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Raleway" w:cs="Raleway" w:eastAsia="Raleway" w:hAnsi="Raleway"/>
                <w:b w:val="1"/>
                <w:color w:val="00000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aleway" w:cs="Raleway" w:eastAsia="Raleway" w:hAnsi="Ralew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Raleway" w:cs="Raleway" w:eastAsia="Raleway" w:hAnsi="Ralew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turista</w:t>
            </w: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 quiero obtener información de</w:t>
            </w:r>
            <w:r w:rsidDel="00000000" w:rsidR="00000000" w:rsidRPr="00000000">
              <w:rPr>
                <w:rFonts w:ascii="Raleway" w:cs="Raleway" w:eastAsia="Raleway" w:hAnsi="Ralew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los alojamientos y los restaurantes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Raleway" w:cs="Raleway" w:eastAsia="Raleway" w:hAnsi="Ralew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tener conocimiento de los servicios que ofrecen y en base a ello tomar la decisión de visitarlos o 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00000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El sistema debe mostrar en pantalla “No se tiene información del Alojamiento o restaurante” en caso no haya información del alojamiento o restaurante solicitado.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aleway" w:cs="Raleway" w:eastAsia="Raleway" w:hAnsi="Ralew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Se debe dar click en el botón “Más información” para que el sistema muestre la información completa del alojamiento o restaurante de interés.</w:t>
            </w:r>
          </w:p>
        </w:tc>
      </w:tr>
    </w:tbl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