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A6" w:rsidRPr="004975A6" w:rsidRDefault="004975A6" w:rsidP="004975A6">
      <w:pPr>
        <w:jc w:val="center"/>
        <w:rPr>
          <w:b/>
          <w:sz w:val="40"/>
          <w:szCs w:val="40"/>
        </w:rPr>
      </w:pPr>
      <w:r w:rsidRPr="004975A6">
        <w:rPr>
          <w:b/>
          <w:sz w:val="40"/>
          <w:szCs w:val="40"/>
        </w:rPr>
        <w:t>Protótipo</w:t>
      </w:r>
    </w:p>
    <w:p w:rsidR="0089163D" w:rsidRDefault="008955F8">
      <w:r w:rsidRPr="008955F8">
        <w:drawing>
          <wp:inline distT="0" distB="0" distL="0" distR="0" wp14:anchorId="449B4B7D" wp14:editId="370DF7BA">
            <wp:extent cx="5400040" cy="2599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A6" w:rsidRDefault="004975A6" w:rsidP="004975A6">
      <w:pPr>
        <w:rPr>
          <w:sz w:val="28"/>
          <w:szCs w:val="28"/>
        </w:rPr>
      </w:pPr>
      <w:r>
        <w:rPr>
          <w:sz w:val="28"/>
          <w:szCs w:val="28"/>
        </w:rPr>
        <w:t>- Quando não tiver publicidade, não mostrar o card.</w:t>
      </w:r>
    </w:p>
    <w:p w:rsidR="004975A6" w:rsidRDefault="004975A6" w:rsidP="004975A6">
      <w:pPr>
        <w:rPr>
          <w:sz w:val="28"/>
          <w:szCs w:val="28"/>
        </w:rPr>
      </w:pPr>
      <w:r>
        <w:rPr>
          <w:sz w:val="28"/>
          <w:szCs w:val="28"/>
        </w:rPr>
        <w:t>- Validador de e-mail em tempo real.</w:t>
      </w:r>
    </w:p>
    <w:p w:rsidR="004975A6" w:rsidRDefault="004975A6" w:rsidP="004975A6">
      <w:pPr>
        <w:rPr>
          <w:sz w:val="28"/>
          <w:szCs w:val="28"/>
        </w:rPr>
      </w:pPr>
      <w:r>
        <w:rPr>
          <w:sz w:val="28"/>
          <w:szCs w:val="28"/>
        </w:rPr>
        <w:t>- Máscara de data, e permitir apenas caracteres numéricos.</w:t>
      </w:r>
    </w:p>
    <w:p w:rsidR="004975A6" w:rsidRDefault="004975A6" w:rsidP="004975A6">
      <w:pPr>
        <w:rPr>
          <w:sz w:val="28"/>
          <w:szCs w:val="28"/>
        </w:rPr>
      </w:pPr>
      <w:r>
        <w:rPr>
          <w:sz w:val="28"/>
          <w:szCs w:val="28"/>
        </w:rPr>
        <w:t xml:space="preserve">- Máscara de </w:t>
      </w:r>
      <w:r>
        <w:rPr>
          <w:sz w:val="28"/>
          <w:szCs w:val="28"/>
        </w:rPr>
        <w:t>número</w:t>
      </w:r>
      <w:r>
        <w:rPr>
          <w:sz w:val="28"/>
          <w:szCs w:val="28"/>
        </w:rPr>
        <w:t xml:space="preserve"> telefone com validador do “9”.</w:t>
      </w:r>
    </w:p>
    <w:p w:rsidR="004975A6" w:rsidRDefault="004975A6" w:rsidP="004975A6">
      <w:pPr>
        <w:rPr>
          <w:sz w:val="28"/>
          <w:szCs w:val="28"/>
        </w:rPr>
      </w:pPr>
    </w:p>
    <w:p w:rsidR="004975A6" w:rsidRDefault="004975A6" w:rsidP="004975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887243" wp14:editId="76D02ACD">
            <wp:extent cx="5400040" cy="2504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A6" w:rsidRDefault="004975A6" w:rsidP="004975A6">
      <w:pPr>
        <w:rPr>
          <w:sz w:val="28"/>
          <w:szCs w:val="28"/>
        </w:rPr>
      </w:pPr>
      <w:r>
        <w:rPr>
          <w:sz w:val="28"/>
          <w:szCs w:val="28"/>
        </w:rPr>
        <w:t>- Lentidão no acesso: Um dos principais sinais de baixa otimização de carregamento. Na internet, ninguém quer esperar muito para uma página abrir. Se demorar, a pessoa já desiste da visita e vai para outra aba do navegador. Os motivos para um carregamento lento podem estar principalmente nos códigos do site, no peso das imagens e na qualidade da hospedagem</w:t>
      </w:r>
    </w:p>
    <w:p w:rsidR="004975A6" w:rsidRDefault="004975A6" w:rsidP="004975A6">
      <w:pPr>
        <w:rPr>
          <w:sz w:val="28"/>
          <w:szCs w:val="28"/>
        </w:rPr>
      </w:pPr>
    </w:p>
    <w:p w:rsidR="004975A6" w:rsidRDefault="004975A6" w:rsidP="004975A6">
      <w:pPr>
        <w:rPr>
          <w:sz w:val="28"/>
          <w:szCs w:val="28"/>
        </w:rPr>
      </w:pPr>
    </w:p>
    <w:p w:rsidR="004975A6" w:rsidRDefault="004975A6" w:rsidP="004975A6">
      <w:pPr>
        <w:rPr>
          <w:sz w:val="28"/>
          <w:szCs w:val="28"/>
        </w:rPr>
      </w:pPr>
    </w:p>
    <w:p w:rsidR="004975A6" w:rsidRDefault="004975A6" w:rsidP="004975A6">
      <w:pPr>
        <w:rPr>
          <w:sz w:val="28"/>
          <w:szCs w:val="28"/>
        </w:rPr>
      </w:pPr>
    </w:p>
    <w:p w:rsidR="004975A6" w:rsidRDefault="004975A6" w:rsidP="004975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B904E3" wp14:editId="0BD71042">
            <wp:extent cx="5400040" cy="20434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A6" w:rsidRPr="004975A6" w:rsidRDefault="004975A6" w:rsidP="004975A6">
      <w:r>
        <w:rPr>
          <w:sz w:val="28"/>
          <w:szCs w:val="28"/>
        </w:rPr>
        <w:t>- Imagens de erro e de sucesso desproporcionais e com tamanho exagerado.</w:t>
      </w:r>
    </w:p>
    <w:p w:rsidR="004975A6" w:rsidRDefault="004975A6" w:rsidP="004975A6">
      <w:pPr>
        <w:rPr>
          <w:sz w:val="28"/>
          <w:szCs w:val="28"/>
        </w:rPr>
      </w:pPr>
    </w:p>
    <w:p w:rsidR="004975A6" w:rsidRDefault="004975A6" w:rsidP="004975A6">
      <w:pPr>
        <w:rPr>
          <w:sz w:val="28"/>
          <w:szCs w:val="28"/>
        </w:rPr>
      </w:pPr>
    </w:p>
    <w:p w:rsidR="004975A6" w:rsidRDefault="004975A6" w:rsidP="004975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E0FF27" wp14:editId="0A1B535F">
            <wp:extent cx="5400040" cy="1654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- Em versão mobile, as mensagens chegam a ocupar metade da tela</w:t>
      </w:r>
    </w:p>
    <w:p w:rsidR="004975A6" w:rsidRDefault="004975A6" w:rsidP="004975A6"/>
    <w:p w:rsidR="004975A6" w:rsidRDefault="004975A6" w:rsidP="004975A6"/>
    <w:p w:rsidR="004975A6" w:rsidRDefault="004975A6" w:rsidP="004975A6">
      <w:bookmarkStart w:id="0" w:name="_GoBack"/>
      <w:bookmarkEnd w:id="0"/>
    </w:p>
    <w:p w:rsidR="004975A6" w:rsidRDefault="004975A6" w:rsidP="004975A6">
      <w:r>
        <w:rPr>
          <w:noProof/>
        </w:rPr>
        <w:lastRenderedPageBreak/>
        <w:drawing>
          <wp:inline distT="0" distB="0" distL="0" distR="0" wp14:anchorId="35B9C7FC" wp14:editId="70FCB21B">
            <wp:extent cx="5400040" cy="4007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A6" w:rsidRDefault="004975A6" w:rsidP="004975A6">
      <w:pPr>
        <w:rPr>
          <w:sz w:val="28"/>
          <w:szCs w:val="28"/>
        </w:rPr>
      </w:pPr>
      <w:r>
        <w:rPr>
          <w:sz w:val="28"/>
          <w:szCs w:val="28"/>
        </w:rPr>
        <w:t>- Pagina em manutenção.</w:t>
      </w:r>
    </w:p>
    <w:p w:rsidR="004975A6" w:rsidRDefault="004975A6" w:rsidP="004975A6">
      <w:pPr>
        <w:rPr>
          <w:sz w:val="28"/>
          <w:szCs w:val="28"/>
        </w:rPr>
      </w:pPr>
      <w:r>
        <w:rPr>
          <w:sz w:val="28"/>
          <w:szCs w:val="28"/>
        </w:rPr>
        <w:t>- Itens em formatos pequenos.</w:t>
      </w:r>
    </w:p>
    <w:p w:rsidR="004975A6" w:rsidRDefault="004975A6" w:rsidP="004975A6">
      <w:pPr>
        <w:rPr>
          <w:sz w:val="28"/>
          <w:szCs w:val="28"/>
        </w:rPr>
      </w:pPr>
      <w:r>
        <w:rPr>
          <w:sz w:val="28"/>
          <w:szCs w:val="28"/>
        </w:rPr>
        <w:t>- Itens desorganizados.</w:t>
      </w:r>
    </w:p>
    <w:p w:rsidR="004975A6" w:rsidRDefault="004975A6" w:rsidP="004975A6">
      <w:pPr>
        <w:rPr>
          <w:sz w:val="28"/>
          <w:szCs w:val="28"/>
        </w:rPr>
      </w:pPr>
    </w:p>
    <w:p w:rsidR="004975A6" w:rsidRDefault="004975A6" w:rsidP="004975A6">
      <w:pPr>
        <w:rPr>
          <w:sz w:val="28"/>
          <w:szCs w:val="28"/>
        </w:rPr>
      </w:pPr>
    </w:p>
    <w:p w:rsidR="004975A6" w:rsidRPr="004975A6" w:rsidRDefault="004975A6" w:rsidP="004975A6">
      <w:r>
        <w:rPr>
          <w:noProof/>
        </w:rPr>
        <w:drawing>
          <wp:inline distT="0" distB="0" distL="0" distR="0" wp14:anchorId="7DA76C1F" wp14:editId="1AEBCAFD">
            <wp:extent cx="5717904" cy="1987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554" cy="19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- É necessário centralizar os componentes.</w:t>
      </w:r>
    </w:p>
    <w:p w:rsidR="004975A6" w:rsidRDefault="004975A6" w:rsidP="004975A6"/>
    <w:p w:rsidR="004975A6" w:rsidRDefault="004975A6" w:rsidP="004975A6"/>
    <w:p w:rsidR="004975A6" w:rsidRDefault="004975A6" w:rsidP="004975A6"/>
    <w:sectPr w:rsidR="0049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B70" w:rsidRDefault="008C0B70" w:rsidP="008955F8">
      <w:pPr>
        <w:spacing w:after="0" w:line="240" w:lineRule="auto"/>
      </w:pPr>
      <w:r>
        <w:separator/>
      </w:r>
    </w:p>
  </w:endnote>
  <w:endnote w:type="continuationSeparator" w:id="0">
    <w:p w:rsidR="008C0B70" w:rsidRDefault="008C0B70" w:rsidP="0089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B70" w:rsidRDefault="008C0B70" w:rsidP="008955F8">
      <w:pPr>
        <w:spacing w:after="0" w:line="240" w:lineRule="auto"/>
      </w:pPr>
      <w:r>
        <w:separator/>
      </w:r>
    </w:p>
  </w:footnote>
  <w:footnote w:type="continuationSeparator" w:id="0">
    <w:p w:rsidR="008C0B70" w:rsidRDefault="008C0B70" w:rsidP="00895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F8"/>
    <w:rsid w:val="004975A6"/>
    <w:rsid w:val="004E2A8E"/>
    <w:rsid w:val="0089163D"/>
    <w:rsid w:val="008955F8"/>
    <w:rsid w:val="008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C0EB"/>
  <w15:chartTrackingRefBased/>
  <w15:docId w15:val="{20292651-1358-4B9C-A386-392803C1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5F8"/>
  </w:style>
  <w:style w:type="paragraph" w:styleId="Rodap">
    <w:name w:val="footer"/>
    <w:basedOn w:val="Normal"/>
    <w:link w:val="RodapChar"/>
    <w:uiPriority w:val="99"/>
    <w:unhideWhenUsed/>
    <w:rsid w:val="00895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Rodrigues Lucena</dc:creator>
  <cp:keywords/>
  <dc:description/>
  <cp:lastModifiedBy>Breno Rodrigues Lucena</cp:lastModifiedBy>
  <cp:revision>1</cp:revision>
  <dcterms:created xsi:type="dcterms:W3CDTF">2022-06-21T23:39:00Z</dcterms:created>
  <dcterms:modified xsi:type="dcterms:W3CDTF">2022-06-22T00:01:00Z</dcterms:modified>
</cp:coreProperties>
</file>