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UNIVERSIDADE SÃO PAULO TECH SCHOOL - SPTECH</w:t>
      </w:r>
    </w:p>
    <w:p w14:paraId="0AA62C02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color w:val="000000"/>
          <w:sz w:val="28"/>
          <w:szCs w:val="28"/>
        </w:rPr>
        <w:t>TECNOLOGO EM ANÁLISE E DESENVOLVIMENTO DE SISTEMAS</w:t>
      </w:r>
    </w:p>
    <w:p w14:paraId="23F30EA3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0CB9EC3A" w:rsidR="00262050" w:rsidRDefault="00000000">
      <w:pPr>
        <w:pStyle w:val="Ttulo1"/>
        <w:ind w:left="10" w:firstLine="710"/>
        <w:jc w:val="center"/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 xml:space="preserve">SENSOR DE MONITORAMENTO </w:t>
      </w:r>
      <w:r w:rsidR="002C68BB">
        <w:rPr>
          <w:color w:val="000000"/>
        </w:rPr>
        <w:t>FLUXO DE PESSOAS</w:t>
      </w:r>
    </w:p>
    <w:p w14:paraId="72001364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000000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>
      <w:pPr>
        <w:ind w:left="0"/>
        <w:jc w:val="center"/>
      </w:pPr>
    </w:p>
    <w:p w14:paraId="48E14A1B" w14:textId="77777777" w:rsidR="00262050" w:rsidRDefault="00000000">
      <w:pPr>
        <w:pStyle w:val="Ttulo1"/>
        <w:ind w:left="10" w:firstLine="710"/>
        <w:jc w:val="center"/>
      </w:pPr>
      <w:bookmarkStart w:id="3" w:name="_3znysh7" w:colFirst="0" w:colLast="0"/>
      <w:bookmarkEnd w:id="3"/>
      <w:r>
        <w:t>Participantes</w:t>
      </w:r>
    </w:p>
    <w:p w14:paraId="05E4D48A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Amanda </w:t>
      </w:r>
      <w:proofErr w:type="spellStart"/>
      <w:r>
        <w:rPr>
          <w:color w:val="000000"/>
          <w:sz w:val="28"/>
          <w:szCs w:val="28"/>
        </w:rPr>
        <w:t>Stefany</w:t>
      </w:r>
      <w:proofErr w:type="spellEnd"/>
      <w:r>
        <w:rPr>
          <w:color w:val="000000"/>
          <w:sz w:val="28"/>
          <w:szCs w:val="28"/>
        </w:rPr>
        <w:t xml:space="preserve"> Godoy</w:t>
      </w:r>
    </w:p>
    <w:p w14:paraId="36BA66BC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Evelyn Farias da silva</w:t>
      </w:r>
    </w:p>
    <w:p w14:paraId="28040168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Felipe de Andrade</w:t>
      </w:r>
    </w:p>
    <w:p w14:paraId="3CB6B4B8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Gustavo Costa Andrade</w:t>
      </w:r>
    </w:p>
    <w:p w14:paraId="483FCAB0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João Vitor de Souza Cordeiro</w:t>
      </w:r>
    </w:p>
    <w:p w14:paraId="524FA597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Lúcio Garcia Rios</w:t>
      </w:r>
    </w:p>
    <w:p w14:paraId="54908206" w14:textId="77777777" w:rsidR="00262050" w:rsidRDefault="00000000">
      <w:pPr>
        <w:spacing w:before="240" w:after="204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0C80C90D" w14:textId="77777777" w:rsidR="00262050" w:rsidRDefault="00000000">
      <w:pPr>
        <w:spacing w:before="240" w:after="200"/>
        <w:ind w:left="0" w:right="7"/>
        <w:jc w:val="center"/>
        <w:rPr>
          <w:color w:val="000000"/>
        </w:rPr>
      </w:pPr>
      <w:r>
        <w:rPr>
          <w:b/>
          <w:color w:val="000000"/>
        </w:rPr>
        <w:t xml:space="preserve">TECNOLOGIA DA INFORMAÇÃO </w:t>
      </w:r>
    </w:p>
    <w:p w14:paraId="43ADC280" w14:textId="77777777" w:rsidR="00262050" w:rsidRDefault="00000000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 xml:space="preserve">FEVEREIRO DE 2023 </w:t>
      </w:r>
      <w:r>
        <w:rPr>
          <w:color w:val="000000"/>
        </w:rPr>
        <w:t xml:space="preserve"> </w:t>
      </w:r>
    </w:p>
    <w:p w14:paraId="7C0B8CFA" w14:textId="77777777" w:rsidR="00262050" w:rsidRDefault="00000000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Content>
        <w:p w14:paraId="570FDAA8" w14:textId="77777777" w:rsidR="00262050" w:rsidRDefault="00000000" w:rsidP="001F7773">
          <w:pPr>
            <w:keepNext/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before="240" w:after="0"/>
            <w:ind w:left="0" w:right="0"/>
            <w:jc w:val="center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14:paraId="16443C18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2et92p0">
            <w:r>
              <w:rPr>
                <w:color w:val="000000"/>
              </w:rPr>
              <w:t>Contexto do Negócio</w:t>
            </w:r>
            <w:r>
              <w:rPr>
                <w:color w:val="000000"/>
              </w:rPr>
              <w:tab/>
              <w:t>3</w:t>
            </w:r>
          </w:hyperlink>
        </w:p>
        <w:p w14:paraId="52C22F1F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tyjcwt">
            <w:r>
              <w:rPr>
                <w:color w:val="000000"/>
              </w:rPr>
              <w:t>Objetivo</w:t>
            </w:r>
            <w:r>
              <w:rPr>
                <w:color w:val="000000"/>
              </w:rPr>
              <w:tab/>
              <w:t>4</w:t>
            </w:r>
          </w:hyperlink>
        </w:p>
        <w:p w14:paraId="7E96A042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3dy6vkm">
            <w:r>
              <w:rPr>
                <w:color w:val="000000"/>
              </w:rPr>
              <w:t>Justificativa</w:t>
            </w:r>
            <w:r>
              <w:rPr>
                <w:color w:val="000000"/>
              </w:rPr>
              <w:tab/>
              <w:t>4</w:t>
            </w:r>
          </w:hyperlink>
        </w:p>
        <w:p w14:paraId="738F08AC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1t3h5sf">
            <w:r>
              <w:rPr>
                <w:color w:val="000000"/>
              </w:rPr>
              <w:t>Escopo</w:t>
            </w:r>
            <w:r>
              <w:rPr>
                <w:color w:val="000000"/>
              </w:rPr>
              <w:tab/>
              <w:t>5</w:t>
            </w:r>
          </w:hyperlink>
        </w:p>
        <w:p w14:paraId="514CA2B3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  <w:rPr>
              <w:color w:val="000000"/>
            </w:rPr>
          </w:pPr>
          <w:hyperlink w:anchor="_4d34og8">
            <w:r>
              <w:rPr>
                <w:color w:val="000000"/>
              </w:rPr>
              <w:t>Premissas e Restrições</w:t>
            </w:r>
            <w:r>
              <w:rPr>
                <w:color w:val="000000"/>
              </w:rPr>
              <w:tab/>
              <w:t>6</w:t>
            </w:r>
          </w:hyperlink>
        </w:p>
        <w:p w14:paraId="040A7C61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240" w:hanging="240"/>
            <w:rPr>
              <w:color w:val="000000"/>
            </w:rPr>
          </w:pPr>
          <w:hyperlink w:anchor="_2s8eyo1">
            <w:r>
              <w:rPr>
                <w:color w:val="000000"/>
              </w:rPr>
              <w:t>Premissas</w:t>
            </w:r>
            <w:r>
              <w:rPr>
                <w:color w:val="000000"/>
              </w:rPr>
              <w:tab/>
              <w:t>6</w:t>
            </w:r>
          </w:hyperlink>
        </w:p>
        <w:p w14:paraId="2152566E" w14:textId="77777777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240" w:hanging="240"/>
            <w:rPr>
              <w:color w:val="000000"/>
            </w:rPr>
          </w:pPr>
          <w:hyperlink w:anchor="_17dp8vu">
            <w:r>
              <w:rPr>
                <w:color w:val="000000"/>
              </w:rPr>
              <w:t>Restrições</w:t>
            </w:r>
            <w:r>
              <w:rPr>
                <w:color w:val="000000"/>
              </w:rPr>
              <w:tab/>
              <w:t>6</w:t>
            </w:r>
          </w:hyperlink>
        </w:p>
        <w:p w14:paraId="6ECA6E7C" w14:textId="2EFACAFE" w:rsidR="00262050" w:rsidRDefault="00000000" w:rsidP="001F77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77"/>
            </w:tabs>
            <w:spacing w:before="240" w:after="100" w:line="360" w:lineRule="auto"/>
            <w:ind w:left="0"/>
          </w:pPr>
          <w:hyperlink w:anchor="_3rdcrjn">
            <w:r>
              <w:rPr>
                <w:color w:val="000000"/>
              </w:rPr>
              <w:t>Diagrama de Negócio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000000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5EB248F9" w:rsidR="00262050" w:rsidRDefault="00000000">
      <w:pPr>
        <w:pStyle w:val="Ttulo1"/>
        <w:spacing w:before="240"/>
        <w:ind w:left="0" w:firstLine="707"/>
      </w:pPr>
      <w:bookmarkStart w:id="4" w:name="_2et92p0" w:colFirst="0" w:colLast="0"/>
      <w:bookmarkEnd w:id="4"/>
      <w:r>
        <w:t xml:space="preserve">Contexto do Negócio </w:t>
      </w:r>
    </w:p>
    <w:p w14:paraId="78A665ED" w14:textId="77777777" w:rsidR="00600772" w:rsidRPr="00600772" w:rsidRDefault="00600772" w:rsidP="00600772"/>
    <w:p w14:paraId="3E37679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Os mercados são estabelecimentos comerciais de grande movimentação, que exigem um fluxo adequado de pessoas para garantir uma experiência de compra satisfatória aos clientes. Nesse sentido, a utilização de sensores de bloqueio pode ser uma solução eficaz para controlar o fluxo de pessoas no estabelecimento e garantir uma circulação organizada e segura.</w:t>
      </w:r>
    </w:p>
    <w:p w14:paraId="6E8EAF66" w14:textId="77777777" w:rsidR="001F7773" w:rsidRPr="001F7773" w:rsidRDefault="001F7773" w:rsidP="001F7773">
      <w:pPr>
        <w:rPr>
          <w:color w:val="auto"/>
        </w:rPr>
      </w:pPr>
    </w:p>
    <w:p w14:paraId="72EBD330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De acordo com uma pesquisa realizada pela Nielsen em 2020, a pandemia da COVID-19 teve um impacto significativo no comportamento de compra dos consumidores, levando a um aumento da demanda por produtos de primeira necessidade e uma redução na frequência de idas ao mercado. Com isso, é importante que os estabelecimentos comerciais estejam preparados para atender às necessidades dos clientes de forma segura e eficiente.</w:t>
      </w:r>
    </w:p>
    <w:p w14:paraId="5C11D172" w14:textId="77777777" w:rsidR="001F7773" w:rsidRPr="001F7773" w:rsidRDefault="001F7773" w:rsidP="001F7773">
      <w:pPr>
        <w:rPr>
          <w:color w:val="auto"/>
        </w:rPr>
      </w:pPr>
    </w:p>
    <w:p w14:paraId="329CE9B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utilização de sensores de bloqueio pode trazer diversos benefícios financeiros para o mercado, como a redução dos custos operacionais com a gestão de estoques e a melhoria da eficiência na exposição de produtos. Segundo a consultoria McKinsey, a eficiência na gestão de estoques pode levar a uma redução de até 30% nos custos de armazenamento e distribuição de produtos.</w:t>
      </w:r>
    </w:p>
    <w:p w14:paraId="48BFE402" w14:textId="77777777" w:rsidR="001F7773" w:rsidRPr="001F7773" w:rsidRDefault="001F7773" w:rsidP="001F7773">
      <w:pPr>
        <w:rPr>
          <w:color w:val="auto"/>
        </w:rPr>
      </w:pPr>
    </w:p>
    <w:p w14:paraId="049AED3B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Além disso, a utilização de sensores de bloqueio pode contribuir para a fidelização dos clientes, uma vez que a compra se torna mais eficiente e satisfatória. De acordo com um estudo da Bain &amp; Company, aumentar em 5% a fidelização dos clientes pode levar a um aumento de 25% a 95% nos lucros do mercado.</w:t>
      </w:r>
    </w:p>
    <w:p w14:paraId="468BB55E" w14:textId="77777777" w:rsidR="001F7773" w:rsidRPr="001F7773" w:rsidRDefault="001F7773" w:rsidP="001F7773">
      <w:pPr>
        <w:rPr>
          <w:color w:val="auto"/>
        </w:rPr>
      </w:pPr>
    </w:p>
    <w:p w14:paraId="78B9B52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Outra vantagem dos sensores de bloqueio é a possibilidade de integrá-los a sistemas de gestão de estoques, permitindo um controle mais preciso da circulação de mercadorias e evitando a falta ou excesso de produtos nas prateleiras. Isso pode levar a uma redução nos custos operacionais do estabelecimento e a um aumento na eficiência da gestão de estoques.</w:t>
      </w:r>
    </w:p>
    <w:p w14:paraId="0768A458" w14:textId="77777777" w:rsidR="001F7773" w:rsidRPr="001F7773" w:rsidRDefault="001F7773" w:rsidP="001F7773">
      <w:pPr>
        <w:rPr>
          <w:color w:val="auto"/>
        </w:rPr>
      </w:pPr>
    </w:p>
    <w:p w14:paraId="75D1FC28" w14:textId="3951A3A3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Por fim, a utilização de sensores de bloqueio pode contribuir para a segurança dos clientes e funcionários do mercado, evitando acidentes e garantindo o cumprimento das normas de saúde e segurança. Esses benefícios podem tornar o mercado mais competitivo e eficiente, contribuindo para o sucesso do estabelecimento a longo prazo</w:t>
      </w:r>
      <w:r w:rsidRPr="001F7773">
        <w:rPr>
          <w:color w:val="auto"/>
        </w:rPr>
        <w:t>.</w:t>
      </w:r>
    </w:p>
    <w:p w14:paraId="22DA5BDD" w14:textId="77777777" w:rsidR="00262050" w:rsidRDefault="00000000">
      <w:pPr>
        <w:pStyle w:val="Ttulo1"/>
        <w:spacing w:before="240" w:line="337" w:lineRule="auto"/>
        <w:ind w:left="0" w:firstLine="710"/>
      </w:pPr>
      <w:r>
        <w:t xml:space="preserve">Objetivo </w:t>
      </w:r>
    </w:p>
    <w:p w14:paraId="2E02E6FB" w14:textId="08C64E83" w:rsidR="00262050" w:rsidRPr="001F7773" w:rsidRDefault="001F7773">
      <w:pPr>
        <w:rPr>
          <w:color w:val="auto"/>
        </w:rPr>
      </w:pPr>
      <w:r w:rsidRPr="001F7773">
        <w:rPr>
          <w:color w:val="auto"/>
        </w:rPr>
        <w:t>O objetivo deste projeto é implementar um sistema de controle de fluxo de pessoas em um mercado por meio de sensores de bloqueio, permitindo a gestão dos dados fornecidos pelos sensores. Com a utilização dos sensores, será possível coletar informações sobre o fluxo de pessoas no mercado, permitindo a identificação de picos de movimento e de horários de maior circulação. Esses dados serão analisados e utilizados para otimizar a distribuição dos produtos e a disposição das prateleiras, melhorando a experiência do cliente e aumentando as vendas do mercado. A gestão eficiente desses dados também permitirá a identificação de problemas no fluxo de pessoas, possibilitando ações corretivas para evitar congestionamentos e garantir a segurança dos clientes.</w:t>
      </w:r>
    </w:p>
    <w:p w14:paraId="724AF83C" w14:textId="66764C35" w:rsidR="00262050" w:rsidRDefault="00000000">
      <w:pPr>
        <w:pStyle w:val="Ttulo1"/>
        <w:spacing w:before="240"/>
        <w:ind w:left="705" w:firstLine="710"/>
      </w:pPr>
      <w:bookmarkStart w:id="5" w:name="_3dy6vkm" w:colFirst="0" w:colLast="0"/>
      <w:bookmarkEnd w:id="5"/>
      <w:r>
        <w:lastRenderedPageBreak/>
        <w:t xml:space="preserve">Justificativa </w:t>
      </w:r>
    </w:p>
    <w:p w14:paraId="63567D6B" w14:textId="77777777" w:rsidR="00600772" w:rsidRPr="00600772" w:rsidRDefault="00600772" w:rsidP="00600772"/>
    <w:p w14:paraId="02FB762A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Com a crescente competição no mercado varejista, as empresas buscam por soluções inovadoras para aumentar a efetividade de suas estratégias de venda e fidelização de clientes. Segundo uma pesquisa realizada pela consultoria </w:t>
      </w:r>
      <w:proofErr w:type="spellStart"/>
      <w:r w:rsidRPr="001F7773">
        <w:rPr>
          <w:color w:val="auto"/>
        </w:rPr>
        <w:t>GfK</w:t>
      </w:r>
      <w:proofErr w:type="spellEnd"/>
      <w:r w:rsidRPr="001F7773">
        <w:rPr>
          <w:color w:val="auto"/>
        </w:rPr>
        <w:t>, 86% dos consumidores estão dispostos a pagar mais por uma boa experiência de compra.</w:t>
      </w:r>
    </w:p>
    <w:p w14:paraId="03F0D5D8" w14:textId="77777777" w:rsidR="001F7773" w:rsidRPr="001F7773" w:rsidRDefault="001F7773" w:rsidP="001F7773">
      <w:pPr>
        <w:rPr>
          <w:color w:val="auto"/>
        </w:rPr>
      </w:pPr>
    </w:p>
    <w:p w14:paraId="494875D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O uso de sensores de bloqueio para controlar o fluxo de pessoas em um mercado apresenta-se como uma solução promissora para melhorar a experiência do cliente e aumentar as vendas. Segundo um estudo realizado pela Forrester </w:t>
      </w:r>
      <w:proofErr w:type="spellStart"/>
      <w:r w:rsidRPr="001F7773">
        <w:rPr>
          <w:color w:val="auto"/>
        </w:rPr>
        <w:t>Research</w:t>
      </w:r>
      <w:proofErr w:type="spellEnd"/>
      <w:r w:rsidRPr="001F7773">
        <w:rPr>
          <w:color w:val="auto"/>
        </w:rPr>
        <w:t>, a implementação de tecnologias que melhoram a experiência do cliente pode aumentar a receita em até 10%.</w:t>
      </w:r>
    </w:p>
    <w:p w14:paraId="7BDEB188" w14:textId="77777777" w:rsidR="001F7773" w:rsidRPr="001F7773" w:rsidRDefault="001F7773" w:rsidP="001F7773">
      <w:pPr>
        <w:rPr>
          <w:color w:val="auto"/>
        </w:rPr>
      </w:pPr>
    </w:p>
    <w:p w14:paraId="294DB4E7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Com a implementação do sistema de controle de fluxo, será possível coletar e analisar dados sobre o comportamento dos clientes no mercado, permitindo a identificação de padrões e tendências de consumo. De acordo com uma pesquisa da McKinsey, empresas que utilizam dados e análises para melhorar a experiência do cliente têm um aumento de 10% a 20% na satisfação dos clientes.</w:t>
      </w:r>
    </w:p>
    <w:p w14:paraId="2521DD8F" w14:textId="77777777" w:rsidR="001F7773" w:rsidRPr="001F7773" w:rsidRDefault="001F7773" w:rsidP="001F7773">
      <w:pPr>
        <w:rPr>
          <w:color w:val="auto"/>
        </w:rPr>
      </w:pPr>
    </w:p>
    <w:p w14:paraId="1F3D700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Além disso, a gestão eficiente do fluxo de pessoas tem impacto direto na segurança e na qualidade da experiência do cliente. Com a possibilidade de identificar horários de maior movimento, o mercado poderá planejar a escala de funcionários e adotar medidas de prevenção de aglomerações, garantindo a segurança dos clientes e dos funcionários. Segundo um estudo da </w:t>
      </w:r>
      <w:proofErr w:type="spellStart"/>
      <w:r w:rsidRPr="001F7773">
        <w:rPr>
          <w:color w:val="auto"/>
        </w:rPr>
        <w:t>Fidelity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National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Information</w:t>
      </w:r>
      <w:proofErr w:type="spellEnd"/>
      <w:r w:rsidRPr="001F7773">
        <w:rPr>
          <w:color w:val="auto"/>
        </w:rPr>
        <w:t xml:space="preserve"> Services (FIS), 85% dos consumidores esperam que as empresas tomem medidas para proteger sua saúde e segurança.</w:t>
      </w:r>
    </w:p>
    <w:p w14:paraId="13003F93" w14:textId="77777777" w:rsidR="001F7773" w:rsidRPr="001F7773" w:rsidRDefault="001F7773" w:rsidP="001F7773">
      <w:pPr>
        <w:rPr>
          <w:color w:val="auto"/>
        </w:rPr>
      </w:pPr>
    </w:p>
    <w:p w14:paraId="0B939B42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implementação desse sistema também tem um impacto financeiro positivo, pois o aumento da efetividade das estratégias de venda e fidelização dos clientes pode levar a um aumento significativo nas vendas do mercado. Segundo um estudo da Deloitte, empresas que focam na experiência do cliente têm um aumento de 60% na taxa de retenção de clientes.</w:t>
      </w:r>
    </w:p>
    <w:p w14:paraId="38B7F6F0" w14:textId="77777777" w:rsidR="001F7773" w:rsidRPr="001F7773" w:rsidRDefault="001F7773" w:rsidP="001F7773">
      <w:pPr>
        <w:rPr>
          <w:color w:val="auto"/>
        </w:rPr>
      </w:pPr>
    </w:p>
    <w:p w14:paraId="42647DF0" w14:textId="1FCDB4AB" w:rsidR="001F7773" w:rsidRDefault="001F7773" w:rsidP="001F7773">
      <w:pPr>
        <w:rPr>
          <w:color w:val="auto"/>
        </w:rPr>
      </w:pPr>
      <w:r w:rsidRPr="001F7773">
        <w:rPr>
          <w:color w:val="auto"/>
        </w:rPr>
        <w:t>Diante desses benefícios, é evidente a importância e o potencial de implementação desse sistema de controle de fluxo por meio de sensores de bloqueio em mercados, como forma de impulsionar a efetividade das estratégias de venda, garantir a segurança do cliente e dos funcionários, gerar economia financeira e aumentar a satisfação e fidelização dos clientes.</w:t>
      </w:r>
    </w:p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326595FA" w14:textId="7E376033" w:rsidR="00600772" w:rsidRDefault="00600772" w:rsidP="001F7773">
      <w:pPr>
        <w:rPr>
          <w:color w:val="auto"/>
        </w:rPr>
      </w:pPr>
    </w:p>
    <w:p w14:paraId="2D727033" w14:textId="1A472F1E" w:rsidR="00600772" w:rsidRDefault="00600772" w:rsidP="001F7773">
      <w:pPr>
        <w:rPr>
          <w:color w:val="auto"/>
        </w:rPr>
      </w:pPr>
    </w:p>
    <w:p w14:paraId="37E75C87" w14:textId="41D57D96" w:rsidR="00600772" w:rsidRDefault="00600772" w:rsidP="001F7773">
      <w:pPr>
        <w:rPr>
          <w:color w:val="auto"/>
        </w:rPr>
      </w:pPr>
    </w:p>
    <w:p w14:paraId="363FB577" w14:textId="45216521" w:rsidR="00600772" w:rsidRDefault="00600772" w:rsidP="001F7773">
      <w:pPr>
        <w:rPr>
          <w:color w:val="auto"/>
        </w:rPr>
      </w:pPr>
    </w:p>
    <w:p w14:paraId="2D318718" w14:textId="601870F8" w:rsidR="00600772" w:rsidRDefault="00600772" w:rsidP="001F7773">
      <w:pPr>
        <w:rPr>
          <w:color w:val="auto"/>
        </w:rPr>
      </w:pPr>
    </w:p>
    <w:p w14:paraId="24B2BE5A" w14:textId="783D3784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1F7773">
      <w:pPr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000000">
      <w:pPr>
        <w:pStyle w:val="Ttulo1"/>
        <w:spacing w:before="240"/>
        <w:ind w:left="705" w:firstLine="710"/>
      </w:pPr>
      <w:bookmarkStart w:id="6" w:name="_1t3h5sf" w:colFirst="0" w:colLast="0"/>
      <w:bookmarkEnd w:id="6"/>
      <w:r>
        <w:lastRenderedPageBreak/>
        <w:t xml:space="preserve">Escopo  </w:t>
      </w:r>
    </w:p>
    <w:p w14:paraId="5FA77A22" w14:textId="77777777" w:rsidR="00600772" w:rsidRPr="00600772" w:rsidRDefault="00600772" w:rsidP="00600772"/>
    <w:p w14:paraId="1B101973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escopo do projeto envolve a análise da aplicação de sensores de bloqueio para controle de fluxo de pessoas em um mercado. As etapas do projeto incluem:</w:t>
      </w:r>
    </w:p>
    <w:p w14:paraId="3185CC65" w14:textId="77777777" w:rsidR="009D0E4C" w:rsidRPr="009D0E4C" w:rsidRDefault="009D0E4C" w:rsidP="00600772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>Levantamento bibliográfico sobre o tema, incluindo estudos de casos de uso de sensores de bloqueio em outros estabelecimentos comerciais;</w:t>
      </w:r>
    </w:p>
    <w:p w14:paraId="74FF178E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Definição dos critérios de seleção para o mercado onde será realizada a aplicação dos sensores de bloqueio;</w:t>
      </w:r>
    </w:p>
    <w:p w14:paraId="79378CC2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Instalação dos sensores de bloqueio no mercado selecionado, com avaliação de seu desempenho em termos de eficácia, custo-benefício e implicações legais e éticas;</w:t>
      </w:r>
    </w:p>
    <w:p w14:paraId="631FD726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Coleta de dados sobre o fluxo de pessoas no mercado antes e após a instalação dos sensores de bloqueio, bem como avaliação da percepção dos clientes em relação à segurança e à experiência de compra;</w:t>
      </w:r>
    </w:p>
    <w:p w14:paraId="578DC391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Análise dos dados coletados e elaboração de recomendações para a aplicação de sensores de bloqueio em mercados e outros estabelecimentos comerciais, com base nos resultados obtidos e nas implicações legais e éticas.</w:t>
      </w:r>
    </w:p>
    <w:p w14:paraId="181CED10" w14:textId="749467B1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projeto não incluirá a fabricação ou desenvolvimento dos sensores de bloqueio, mas sim a avaliação de soluções disponíveis no mercado. Além disso, o projeto seguirá as normas e regulamentações locais em relação ao uso de dispositivos de monitoramento, respeitando os direitos à privacidade dos indivíduos.</w:t>
      </w:r>
    </w:p>
    <w:p w14:paraId="2D847483" w14:textId="7C5ADF38" w:rsidR="00262050" w:rsidRDefault="00000000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90176BD" w14:textId="3B92FDD0" w:rsidR="009D0E4C" w:rsidRPr="009D0E4C" w:rsidRDefault="009D0E4C" w:rsidP="009D0E4C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 xml:space="preserve">Levantamento bibliográfico: </w:t>
      </w:r>
      <w:r w:rsidR="001F7773">
        <w:rPr>
          <w:bCs/>
          <w:color w:val="000000"/>
        </w:rPr>
        <w:t>...</w:t>
      </w:r>
    </w:p>
    <w:p w14:paraId="1834D7ED" w14:textId="74165A4D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Definição dos critérios de seleção: </w:t>
      </w:r>
    </w:p>
    <w:p w14:paraId="3E4C5978" w14:textId="1CD35FFE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Instalação dos sensores de bloqueio: </w:t>
      </w:r>
    </w:p>
    <w:p w14:paraId="1211172E" w14:textId="20D169C5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lastRenderedPageBreak/>
        <w:t xml:space="preserve">Coleta de dados sobre o fluxo de pessoas: </w:t>
      </w:r>
    </w:p>
    <w:p w14:paraId="34B2F73C" w14:textId="739E73E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Análise dos dados coletados: </w:t>
      </w:r>
    </w:p>
    <w:p w14:paraId="50C38320" w14:textId="109C7C02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Elaboração de recomendações: </w:t>
      </w:r>
    </w:p>
    <w:p w14:paraId="778A43A7" w14:textId="111FEB8F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Apresentação do projeto: 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000000">
      <w:pPr>
        <w:pStyle w:val="Ttulo1"/>
        <w:spacing w:before="240"/>
        <w:ind w:left="705" w:firstLine="710"/>
      </w:pPr>
      <w:bookmarkStart w:id="7" w:name="_4d34og8" w:colFirst="0" w:colLast="0"/>
      <w:bookmarkEnd w:id="7"/>
      <w:r>
        <w:t xml:space="preserve">Premissas e Restrições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000000">
      <w:pPr>
        <w:pStyle w:val="Ttulo2"/>
        <w:ind w:left="0"/>
      </w:pPr>
      <w:bookmarkStart w:id="8" w:name="_2s8eyo1" w:colFirst="0" w:colLast="0"/>
      <w:bookmarkEnd w:id="8"/>
      <w:r>
        <w:t xml:space="preserve">Premissas </w:t>
      </w:r>
    </w:p>
    <w:p w14:paraId="76E8FBB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mercado para instalação dos sensores de bloqueio;</w:t>
      </w:r>
    </w:p>
    <w:p w14:paraId="630CD280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Aprovação legal para a instalação dos dispositivos de monitoramento;</w:t>
      </w:r>
    </w:p>
    <w:p w14:paraId="7DF455A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fornecedores de sensores de bloqueio no mercado;</w:t>
      </w:r>
    </w:p>
    <w:p w14:paraId="21861F9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recursos financeiros para aquisição e instalação dos sensores de bloqueio;</w:t>
      </w:r>
    </w:p>
    <w:p w14:paraId="3176A186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equipe qualificada para instalação e manutenção dos dispositivos de monitoramento;</w:t>
      </w:r>
    </w:p>
    <w:p w14:paraId="2F1F57F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Participação ativa dos proprietários e funcionários do mercado na coleta de dados e avaliação dos resultados do projeto;</w:t>
      </w:r>
    </w:p>
    <w:p w14:paraId="607E60BE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Respeito às normas e regulamentações locais em relação ao uso de dispositivos de monitoramento, incluindo a proteção à privacidade dos clientes.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000000">
      <w:pPr>
        <w:pStyle w:val="Ttulo2"/>
        <w:ind w:left="0"/>
      </w:pPr>
      <w:bookmarkStart w:id="9" w:name="_17dp8vu" w:colFirst="0" w:colLast="0"/>
      <w:bookmarkEnd w:id="9"/>
      <w:r>
        <w:lastRenderedPageBreak/>
        <w:t xml:space="preserve">Restrições </w:t>
      </w:r>
    </w:p>
    <w:p w14:paraId="6A0D691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orçamentárias: o projeto deve ser desenvolvido dentro dos recursos financeiros disponíveis, sem ultrapassar o orçamento previsto;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17A21E93" w14:textId="375DB216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legais e éticas: o projeto deve respeitar as normas e regulamentações locais em relação ao uso de dispositivos de monitoramento, bem como assegurar a proteção à privacidade dos clientes;</w:t>
      </w:r>
    </w:p>
    <w:p w14:paraId="417BAA2B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disponibilidade de mercado: a instalação dos sensores de bloqueio está sujeita à disponibilidade de mercado, podendo haver dificuldades na escolha do local adequado para aplicação do projeto;</w:t>
      </w:r>
    </w:p>
    <w:p w14:paraId="403C196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técnicas: a eficácia dos sensores de bloqueio pode ser afetada por interferências externas, como a presença de paredes ou objetos que bloqueiem a transmissão de dados, ou por problemas técnicos nos dispositivos de monitoramento.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329DCECC" w14:textId="77777777" w:rsidR="00262050" w:rsidRDefault="00000000">
      <w:pPr>
        <w:spacing w:after="160"/>
        <w:ind w:left="0" w:right="0"/>
        <w:jc w:val="left"/>
      </w:pPr>
      <w:r>
        <w:br w:type="page"/>
      </w:r>
    </w:p>
    <w:p w14:paraId="6B133BF4" w14:textId="77777777" w:rsidR="00262050" w:rsidRDefault="00000000">
      <w:pPr>
        <w:pStyle w:val="Ttulo1"/>
        <w:spacing w:before="240"/>
        <w:ind w:left="705" w:firstLine="710"/>
      </w:pPr>
      <w:bookmarkStart w:id="10" w:name="_3rdcrjn" w:colFirst="0" w:colLast="0"/>
      <w:bookmarkEnd w:id="10"/>
      <w:r>
        <w:lastRenderedPageBreak/>
        <w:t>Diagrama de Negócio</w:t>
      </w:r>
    </w:p>
    <w:p w14:paraId="5BEFE34B" w14:textId="77777777" w:rsidR="00262050" w:rsidRDefault="00262050">
      <w:pPr>
        <w:spacing w:before="240" w:after="0"/>
        <w:ind w:left="0" w:right="0"/>
        <w:jc w:val="left"/>
      </w:pPr>
    </w:p>
    <w:p w14:paraId="1CEFA491" w14:textId="46588FBD" w:rsidR="00262050" w:rsidRDefault="00262050">
      <w:pPr>
        <w:spacing w:before="240" w:after="0"/>
        <w:ind w:left="0" w:right="0"/>
        <w:jc w:val="left"/>
      </w:pPr>
    </w:p>
    <w:p w14:paraId="30890CDE" w14:textId="77777777" w:rsidR="00262050" w:rsidRDefault="00262050">
      <w:pPr>
        <w:spacing w:before="240" w:after="0"/>
        <w:ind w:left="0" w:right="0"/>
        <w:jc w:val="left"/>
      </w:pPr>
    </w:p>
    <w:sectPr w:rsidR="00262050">
      <w:headerReference w:type="even" r:id="rId7"/>
      <w:headerReference w:type="default" r:id="rId8"/>
      <w:headerReference w:type="first" r:id="rId9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6584" w14:textId="77777777" w:rsidR="00800825" w:rsidRDefault="00800825">
      <w:pPr>
        <w:spacing w:after="0" w:line="240" w:lineRule="auto"/>
      </w:pPr>
      <w:r>
        <w:separator/>
      </w:r>
    </w:p>
  </w:endnote>
  <w:endnote w:type="continuationSeparator" w:id="0">
    <w:p w14:paraId="42AA789F" w14:textId="77777777" w:rsidR="00800825" w:rsidRDefault="00800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0BE8" w14:textId="77777777" w:rsidR="00800825" w:rsidRDefault="00800825">
      <w:pPr>
        <w:spacing w:after="0" w:line="240" w:lineRule="auto"/>
      </w:pPr>
      <w:r>
        <w:separator/>
      </w:r>
    </w:p>
  </w:footnote>
  <w:footnote w:type="continuationSeparator" w:id="0">
    <w:p w14:paraId="3C63D2C2" w14:textId="77777777" w:rsidR="00800825" w:rsidRDefault="00800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106885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F22CD"/>
    <w:rsid w:val="001F7773"/>
    <w:rsid w:val="00262050"/>
    <w:rsid w:val="002C68BB"/>
    <w:rsid w:val="00600772"/>
    <w:rsid w:val="007400D9"/>
    <w:rsid w:val="00800825"/>
    <w:rsid w:val="009A759D"/>
    <w:rsid w:val="009D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De Andrade</cp:lastModifiedBy>
  <cp:revision>4</cp:revision>
  <dcterms:created xsi:type="dcterms:W3CDTF">2023-03-31T22:45:00Z</dcterms:created>
  <dcterms:modified xsi:type="dcterms:W3CDTF">2023-04-01T22:03:00Z</dcterms:modified>
</cp:coreProperties>
</file>