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B0A8" w14:textId="77777777" w:rsidR="003A7ED7" w:rsidRDefault="003A7ED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1"/>
        <w:gridCol w:w="1633"/>
        <w:gridCol w:w="1347"/>
        <w:gridCol w:w="1347"/>
        <w:gridCol w:w="1464"/>
        <w:gridCol w:w="1464"/>
      </w:tblGrid>
      <w:tr w:rsidR="00306781" w14:paraId="6C39B0AF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10016" w:type="dxa"/>
            <w:gridSpan w:val="6"/>
            <w:shd w:val="clear" w:color="auto" w:fill="FFFFFF"/>
            <w:vAlign w:val="center"/>
          </w:tcPr>
          <w:p w14:paraId="6C39B0A9" w14:textId="77777777" w:rsidR="003A7ED7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Prueba de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Kolmogorov-Smirnov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para una muestra</w:t>
            </w:r>
          </w:p>
        </w:tc>
      </w:tr>
      <w:tr w:rsidR="00306781" w14:paraId="6C39B0B6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4394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C39B0B0" w14:textId="77777777" w:rsidR="003A7ED7" w:rsidRDefault="003A7ED7">
            <w:pPr>
              <w:spacing w:before="15" w:after="5"/>
              <w:ind w:left="30" w:right="40"/>
            </w:pPr>
          </w:p>
        </w:tc>
        <w:tc>
          <w:tcPr>
            <w:tcW w:w="134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C39B0B2" w14:textId="77777777" w:rsidR="003A7ED7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HDD</w:t>
            </w:r>
          </w:p>
        </w:tc>
        <w:tc>
          <w:tcPr>
            <w:tcW w:w="134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C39B0B3" w14:textId="77777777" w:rsidR="003A7ED7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GPU</w:t>
            </w:r>
          </w:p>
        </w:tc>
        <w:tc>
          <w:tcPr>
            <w:tcW w:w="146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C39B0B4" w14:textId="77777777" w:rsidR="003A7ED7" w:rsidRDefault="00000000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Processor</w:t>
            </w:r>
            <w:proofErr w:type="spellEnd"/>
          </w:p>
        </w:tc>
        <w:tc>
          <w:tcPr>
            <w:tcW w:w="146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C39B0B5" w14:textId="77777777" w:rsidR="003A7ED7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DUT</w:t>
            </w:r>
          </w:p>
        </w:tc>
      </w:tr>
      <w:tr w:rsidR="00306781" w14:paraId="6C39B0BD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4394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C39B0B7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34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B9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1497</w:t>
            </w:r>
          </w:p>
        </w:tc>
        <w:tc>
          <w:tcPr>
            <w:tcW w:w="134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BA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1497</w:t>
            </w:r>
          </w:p>
        </w:tc>
        <w:tc>
          <w:tcPr>
            <w:tcW w:w="146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BB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1497</w:t>
            </w:r>
          </w:p>
        </w:tc>
        <w:tc>
          <w:tcPr>
            <w:tcW w:w="146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39B0BC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1497</w:t>
            </w:r>
          </w:p>
        </w:tc>
      </w:tr>
      <w:tr w:rsidR="003A7ED7" w14:paraId="6C39B0C4" w14:textId="77777777">
        <w:tblPrEx>
          <w:tblCellMar>
            <w:top w:w="0" w:type="dxa"/>
            <w:bottom w:w="0" w:type="dxa"/>
          </w:tblCellMar>
        </w:tblPrEx>
        <w:tc>
          <w:tcPr>
            <w:tcW w:w="276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C39B0BE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Parámetros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64A60"/>
                <w:sz w:val="24"/>
              </w:rPr>
              <w:t>normales</w:t>
            </w:r>
            <w:r>
              <w:rPr>
                <w:vertAlign w:val="superscript"/>
              </w:rPr>
              <w:t>a,b</w:t>
            </w:r>
            <w:proofErr w:type="spellEnd"/>
            <w:proofErr w:type="gramEnd"/>
          </w:p>
        </w:tc>
        <w:tc>
          <w:tcPr>
            <w:tcW w:w="16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39B0BF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</w:t>
            </w:r>
          </w:p>
        </w:tc>
        <w:tc>
          <w:tcPr>
            <w:tcW w:w="13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0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22,7833942</w:t>
            </w:r>
          </w:p>
        </w:tc>
        <w:tc>
          <w:tcPr>
            <w:tcW w:w="134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1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39,7140360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2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66,3919281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39B0C3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291,2600612</w:t>
            </w:r>
          </w:p>
        </w:tc>
      </w:tr>
      <w:tr w:rsidR="003A7ED7" w14:paraId="6C39B0CB" w14:textId="77777777">
        <w:tblPrEx>
          <w:tblCellMar>
            <w:top w:w="0" w:type="dxa"/>
            <w:bottom w:w="0" w:type="dxa"/>
          </w:tblCellMar>
        </w:tblPrEx>
        <w:tc>
          <w:tcPr>
            <w:tcW w:w="276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C39B0C5" w14:textId="77777777" w:rsidR="003A7ED7" w:rsidRDefault="003A7ED7"/>
        </w:tc>
        <w:tc>
          <w:tcPr>
            <w:tcW w:w="16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39B0C6" w14:textId="77777777" w:rsidR="003A7ED7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Desv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>. estándar</w:t>
            </w:r>
          </w:p>
        </w:tc>
        <w:tc>
          <w:tcPr>
            <w:tcW w:w="13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7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3,89545928</w:t>
            </w:r>
          </w:p>
        </w:tc>
        <w:tc>
          <w:tcPr>
            <w:tcW w:w="134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8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3,27869179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9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21,03351353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39B0CA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65,34103349</w:t>
            </w:r>
          </w:p>
        </w:tc>
      </w:tr>
      <w:tr w:rsidR="003A7ED7" w14:paraId="6C39B0D2" w14:textId="77777777">
        <w:tblPrEx>
          <w:tblCellMar>
            <w:top w:w="0" w:type="dxa"/>
            <w:bottom w:w="0" w:type="dxa"/>
          </w:tblCellMar>
        </w:tblPrEx>
        <w:tc>
          <w:tcPr>
            <w:tcW w:w="276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C39B0CC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Máximas diferencias extremas</w:t>
            </w:r>
          </w:p>
        </w:tc>
        <w:tc>
          <w:tcPr>
            <w:tcW w:w="16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39B0CD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Absoluta</w:t>
            </w:r>
          </w:p>
        </w:tc>
        <w:tc>
          <w:tcPr>
            <w:tcW w:w="13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E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,108</w:t>
            </w:r>
          </w:p>
        </w:tc>
        <w:tc>
          <w:tcPr>
            <w:tcW w:w="134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CF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,068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D0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,214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39B0D1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,242</w:t>
            </w:r>
          </w:p>
        </w:tc>
      </w:tr>
      <w:tr w:rsidR="003A7ED7" w14:paraId="6C39B0D9" w14:textId="77777777">
        <w:tblPrEx>
          <w:tblCellMar>
            <w:top w:w="0" w:type="dxa"/>
            <w:bottom w:w="0" w:type="dxa"/>
          </w:tblCellMar>
        </w:tblPrEx>
        <w:tc>
          <w:tcPr>
            <w:tcW w:w="276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C39B0D3" w14:textId="77777777" w:rsidR="003A7ED7" w:rsidRDefault="003A7ED7"/>
        </w:tc>
        <w:tc>
          <w:tcPr>
            <w:tcW w:w="16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39B0D4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Positivo</w:t>
            </w:r>
          </w:p>
        </w:tc>
        <w:tc>
          <w:tcPr>
            <w:tcW w:w="13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D5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,108</w:t>
            </w:r>
          </w:p>
        </w:tc>
        <w:tc>
          <w:tcPr>
            <w:tcW w:w="134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D6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,068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D7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,170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39B0D8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,142</w:t>
            </w:r>
          </w:p>
        </w:tc>
      </w:tr>
      <w:tr w:rsidR="003A7ED7" w14:paraId="6C39B0E0" w14:textId="77777777">
        <w:tblPrEx>
          <w:tblCellMar>
            <w:top w:w="0" w:type="dxa"/>
            <w:bottom w:w="0" w:type="dxa"/>
          </w:tblCellMar>
        </w:tblPrEx>
        <w:tc>
          <w:tcPr>
            <w:tcW w:w="276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C39B0DA" w14:textId="77777777" w:rsidR="003A7ED7" w:rsidRDefault="003A7ED7"/>
        </w:tc>
        <w:tc>
          <w:tcPr>
            <w:tcW w:w="16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39B0DB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Negativo</w:t>
            </w:r>
          </w:p>
        </w:tc>
        <w:tc>
          <w:tcPr>
            <w:tcW w:w="13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DC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-,108</w:t>
            </w:r>
          </w:p>
        </w:tc>
        <w:tc>
          <w:tcPr>
            <w:tcW w:w="134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DD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-,040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DE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-,214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39B0DF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-,242</w:t>
            </w:r>
          </w:p>
        </w:tc>
      </w:tr>
      <w:tr w:rsidR="00306781" w14:paraId="6C39B0E7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4394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C39B0E1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Estadístico de prueba</w:t>
            </w:r>
          </w:p>
        </w:tc>
        <w:tc>
          <w:tcPr>
            <w:tcW w:w="13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E3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,108</w:t>
            </w:r>
          </w:p>
        </w:tc>
        <w:tc>
          <w:tcPr>
            <w:tcW w:w="134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E4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,068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9B0E5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,214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39B0E6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,242</w:t>
            </w:r>
          </w:p>
        </w:tc>
      </w:tr>
      <w:tr w:rsidR="00306781" w14:paraId="6C39B0EE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4394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C39B0E8" w14:textId="77777777" w:rsidR="003A7ED7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Sig.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asin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>. (bilateral)</w:t>
            </w:r>
            <w:r>
              <w:rPr>
                <w:vertAlign w:val="superscript"/>
              </w:rPr>
              <w:t>c</w:t>
            </w:r>
          </w:p>
        </w:tc>
        <w:tc>
          <w:tcPr>
            <w:tcW w:w="134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C39B0EA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&lt;,001</w:t>
            </w:r>
          </w:p>
        </w:tc>
        <w:tc>
          <w:tcPr>
            <w:tcW w:w="134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C39B0EB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&lt;,001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C39B0EC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&lt;,001</w:t>
            </w:r>
          </w:p>
        </w:tc>
        <w:tc>
          <w:tcPr>
            <w:tcW w:w="146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C39B0ED" w14:textId="77777777" w:rsidR="003A7ED7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&lt;,001</w:t>
            </w:r>
          </w:p>
        </w:tc>
      </w:tr>
      <w:tr w:rsidR="00306781" w14:paraId="6C39B0F5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10016" w:type="dxa"/>
            <w:gridSpan w:val="6"/>
            <w:shd w:val="clear" w:color="auto" w:fill="FFFFFF"/>
          </w:tcPr>
          <w:p w14:paraId="6C39B0EF" w14:textId="77777777" w:rsidR="003A7ED7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La distribución de prueba es normal.</w:t>
            </w:r>
          </w:p>
        </w:tc>
      </w:tr>
      <w:tr w:rsidR="00306781" w14:paraId="6C39B0FC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10016" w:type="dxa"/>
            <w:gridSpan w:val="6"/>
            <w:shd w:val="clear" w:color="auto" w:fill="FFFFFF"/>
          </w:tcPr>
          <w:p w14:paraId="6C39B0F6" w14:textId="77777777" w:rsidR="003A7ED7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b. Se calcula a partir de datos.</w:t>
            </w:r>
          </w:p>
        </w:tc>
      </w:tr>
      <w:tr w:rsidR="00306781" w14:paraId="6C39B103" w14:textId="77777777" w:rsidTr="00306781">
        <w:tblPrEx>
          <w:tblCellMar>
            <w:top w:w="0" w:type="dxa"/>
            <w:bottom w:w="0" w:type="dxa"/>
          </w:tblCellMar>
        </w:tblPrEx>
        <w:tc>
          <w:tcPr>
            <w:tcW w:w="10016" w:type="dxa"/>
            <w:gridSpan w:val="6"/>
            <w:shd w:val="clear" w:color="auto" w:fill="FFFFFF"/>
          </w:tcPr>
          <w:p w14:paraId="6C39B0FD" w14:textId="77777777" w:rsidR="003A7ED7" w:rsidRDefault="00000000">
            <w:r>
              <w:rPr>
                <w:rFonts w:ascii="Arial" w:eastAsia="Arial" w:hAnsi="Arial" w:cs="Arial"/>
                <w:color w:val="010205"/>
                <w:sz w:val="24"/>
              </w:rPr>
              <w:t xml:space="preserve">c. Corrección de significación de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Lilliefors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</w:tbl>
    <w:p w14:paraId="6C39B104" w14:textId="77777777" w:rsidR="00000000" w:rsidRDefault="00000000"/>
    <w:p w14:paraId="2AAA8D5B" w14:textId="77777777" w:rsidR="00306781" w:rsidRPr="00306781" w:rsidRDefault="00306781" w:rsidP="00306781"/>
    <w:p w14:paraId="7CD98583" w14:textId="77777777" w:rsidR="00306781" w:rsidRPr="00306781" w:rsidRDefault="00306781" w:rsidP="00306781"/>
    <w:p w14:paraId="24EC3E42" w14:textId="77777777" w:rsidR="00306781" w:rsidRPr="00306781" w:rsidRDefault="00306781" w:rsidP="00306781"/>
    <w:p w14:paraId="766FD7C4" w14:textId="77777777" w:rsidR="00306781" w:rsidRDefault="00306781" w:rsidP="00306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9"/>
        <w:gridCol w:w="1849"/>
        <w:gridCol w:w="1849"/>
      </w:tblGrid>
      <w:tr w:rsidR="00306781" w14:paraId="2A1401CD" w14:textId="09D630F3" w:rsidTr="00D62A06">
        <w:tc>
          <w:tcPr>
            <w:tcW w:w="1847" w:type="dxa"/>
          </w:tcPr>
          <w:p w14:paraId="7477732F" w14:textId="77777777" w:rsidR="00306781" w:rsidRPr="00306781" w:rsidRDefault="00306781" w:rsidP="0030678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48" w:type="dxa"/>
            <w:vAlign w:val="bottom"/>
          </w:tcPr>
          <w:p w14:paraId="258AD593" w14:textId="5E70C767" w:rsidR="00306781" w:rsidRPr="00306781" w:rsidRDefault="00306781" w:rsidP="00306781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HDD</w:t>
            </w:r>
          </w:p>
        </w:tc>
        <w:tc>
          <w:tcPr>
            <w:tcW w:w="1849" w:type="dxa"/>
            <w:vAlign w:val="bottom"/>
          </w:tcPr>
          <w:p w14:paraId="5A3039D9" w14:textId="279EB60D" w:rsidR="00306781" w:rsidRPr="00306781" w:rsidRDefault="00306781" w:rsidP="00306781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GPU</w:t>
            </w:r>
          </w:p>
        </w:tc>
        <w:tc>
          <w:tcPr>
            <w:tcW w:w="1849" w:type="dxa"/>
            <w:vAlign w:val="bottom"/>
          </w:tcPr>
          <w:p w14:paraId="072824AF" w14:textId="0EBADF53" w:rsidR="00306781" w:rsidRPr="00306781" w:rsidRDefault="00306781" w:rsidP="00306781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Processor</w:t>
            </w:r>
            <w:proofErr w:type="spellEnd"/>
          </w:p>
        </w:tc>
        <w:tc>
          <w:tcPr>
            <w:tcW w:w="1849" w:type="dxa"/>
            <w:vAlign w:val="bottom"/>
          </w:tcPr>
          <w:p w14:paraId="7920825C" w14:textId="32163B62" w:rsidR="00306781" w:rsidRPr="00306781" w:rsidRDefault="00306781" w:rsidP="00306781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DUT</w:t>
            </w:r>
          </w:p>
        </w:tc>
      </w:tr>
      <w:tr w:rsidR="00306781" w14:paraId="13BCDA56" w14:textId="77777777" w:rsidTr="006701C4">
        <w:tc>
          <w:tcPr>
            <w:tcW w:w="1847" w:type="dxa"/>
          </w:tcPr>
          <w:p w14:paraId="57BCA46D" w14:textId="4F10C379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hAnsi="Calibri"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1848" w:type="dxa"/>
          </w:tcPr>
          <w:p w14:paraId="7AFCD737" w14:textId="729682FA" w:rsidR="00306781" w:rsidRPr="00306781" w:rsidRDefault="00306781" w:rsidP="00306781">
            <w:pPr>
              <w:jc w:val="center"/>
              <w:rPr>
                <w:rFonts w:ascii="Calibri" w:eastAsia="Arial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1497</w:t>
            </w:r>
          </w:p>
        </w:tc>
        <w:tc>
          <w:tcPr>
            <w:tcW w:w="1849" w:type="dxa"/>
          </w:tcPr>
          <w:p w14:paraId="50D94F37" w14:textId="132BB0CE" w:rsidR="00306781" w:rsidRPr="00306781" w:rsidRDefault="00306781" w:rsidP="00306781">
            <w:pPr>
              <w:jc w:val="center"/>
              <w:rPr>
                <w:rFonts w:ascii="Calibri" w:eastAsia="Arial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1497</w:t>
            </w:r>
          </w:p>
        </w:tc>
        <w:tc>
          <w:tcPr>
            <w:tcW w:w="1849" w:type="dxa"/>
          </w:tcPr>
          <w:p w14:paraId="3BC0E319" w14:textId="0E2A7C52" w:rsidR="00306781" w:rsidRPr="00306781" w:rsidRDefault="00306781" w:rsidP="00306781">
            <w:pPr>
              <w:jc w:val="center"/>
              <w:rPr>
                <w:rFonts w:ascii="Calibri" w:eastAsia="Arial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1497</w:t>
            </w:r>
          </w:p>
        </w:tc>
        <w:tc>
          <w:tcPr>
            <w:tcW w:w="1849" w:type="dxa"/>
          </w:tcPr>
          <w:p w14:paraId="71D5020E" w14:textId="0EF01315" w:rsidR="00306781" w:rsidRPr="00306781" w:rsidRDefault="00306781" w:rsidP="00306781">
            <w:pPr>
              <w:jc w:val="center"/>
              <w:rPr>
                <w:rFonts w:ascii="Calibri" w:eastAsia="Arial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1497</w:t>
            </w:r>
          </w:p>
        </w:tc>
      </w:tr>
      <w:tr w:rsidR="00306781" w14:paraId="5A80D6D8" w14:textId="0F57E95E" w:rsidTr="00306781">
        <w:tc>
          <w:tcPr>
            <w:tcW w:w="1847" w:type="dxa"/>
          </w:tcPr>
          <w:p w14:paraId="5C95E01A" w14:textId="58A719DB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Media</w:t>
            </w:r>
          </w:p>
        </w:tc>
        <w:tc>
          <w:tcPr>
            <w:tcW w:w="1848" w:type="dxa"/>
          </w:tcPr>
          <w:p w14:paraId="7CC31BFC" w14:textId="2B18D66F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22,7833942</w:t>
            </w:r>
          </w:p>
        </w:tc>
        <w:tc>
          <w:tcPr>
            <w:tcW w:w="1849" w:type="dxa"/>
          </w:tcPr>
          <w:p w14:paraId="64158AE1" w14:textId="72E736F0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39,7140360</w:t>
            </w:r>
          </w:p>
        </w:tc>
        <w:tc>
          <w:tcPr>
            <w:tcW w:w="1849" w:type="dxa"/>
          </w:tcPr>
          <w:p w14:paraId="297DCF27" w14:textId="2B33947E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66,3919281</w:t>
            </w:r>
          </w:p>
        </w:tc>
        <w:tc>
          <w:tcPr>
            <w:tcW w:w="1849" w:type="dxa"/>
          </w:tcPr>
          <w:p w14:paraId="3AA083D4" w14:textId="74D470A0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291,2600612</w:t>
            </w:r>
          </w:p>
        </w:tc>
      </w:tr>
      <w:tr w:rsidR="00306781" w14:paraId="04BA0A8B" w14:textId="24F90E1C" w:rsidTr="00306781">
        <w:tc>
          <w:tcPr>
            <w:tcW w:w="1847" w:type="dxa"/>
          </w:tcPr>
          <w:p w14:paraId="1BBF07D8" w14:textId="1D97D2E8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Desv</w:t>
            </w:r>
            <w:proofErr w:type="spellEnd"/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. estándar</w:t>
            </w:r>
          </w:p>
        </w:tc>
        <w:tc>
          <w:tcPr>
            <w:tcW w:w="1848" w:type="dxa"/>
          </w:tcPr>
          <w:p w14:paraId="0A9CA81D" w14:textId="14F19593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3,89545928</w:t>
            </w:r>
          </w:p>
        </w:tc>
        <w:tc>
          <w:tcPr>
            <w:tcW w:w="1849" w:type="dxa"/>
          </w:tcPr>
          <w:p w14:paraId="36EA0E51" w14:textId="1303EE2A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3,27869179</w:t>
            </w:r>
          </w:p>
        </w:tc>
        <w:tc>
          <w:tcPr>
            <w:tcW w:w="1849" w:type="dxa"/>
          </w:tcPr>
          <w:p w14:paraId="4C341297" w14:textId="18D478DB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21,03351353</w:t>
            </w:r>
          </w:p>
        </w:tc>
        <w:tc>
          <w:tcPr>
            <w:tcW w:w="1849" w:type="dxa"/>
          </w:tcPr>
          <w:p w14:paraId="019F14C1" w14:textId="2A2D3ADC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65,34103349</w:t>
            </w:r>
          </w:p>
        </w:tc>
      </w:tr>
      <w:tr w:rsidR="00306781" w14:paraId="3972B255" w14:textId="1590D53C" w:rsidTr="00306781">
        <w:tc>
          <w:tcPr>
            <w:tcW w:w="1847" w:type="dxa"/>
          </w:tcPr>
          <w:p w14:paraId="7033283F" w14:textId="6482DAC8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Absoluta</w:t>
            </w:r>
          </w:p>
        </w:tc>
        <w:tc>
          <w:tcPr>
            <w:tcW w:w="1848" w:type="dxa"/>
          </w:tcPr>
          <w:p w14:paraId="759BEA1A" w14:textId="2437C079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,108</w:t>
            </w:r>
          </w:p>
        </w:tc>
        <w:tc>
          <w:tcPr>
            <w:tcW w:w="1849" w:type="dxa"/>
          </w:tcPr>
          <w:p w14:paraId="7970D2F7" w14:textId="09DF9E6E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,068</w:t>
            </w:r>
          </w:p>
        </w:tc>
        <w:tc>
          <w:tcPr>
            <w:tcW w:w="1849" w:type="dxa"/>
          </w:tcPr>
          <w:p w14:paraId="785A40BE" w14:textId="62CD857A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,214</w:t>
            </w:r>
          </w:p>
        </w:tc>
        <w:tc>
          <w:tcPr>
            <w:tcW w:w="1849" w:type="dxa"/>
          </w:tcPr>
          <w:p w14:paraId="70512C0C" w14:textId="018676E9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,242</w:t>
            </w:r>
          </w:p>
        </w:tc>
      </w:tr>
      <w:tr w:rsidR="00306781" w14:paraId="700CBAD8" w14:textId="244CCC8A" w:rsidTr="00306781">
        <w:tc>
          <w:tcPr>
            <w:tcW w:w="1847" w:type="dxa"/>
          </w:tcPr>
          <w:p w14:paraId="003043B8" w14:textId="0B1015F5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Positivo</w:t>
            </w:r>
          </w:p>
        </w:tc>
        <w:tc>
          <w:tcPr>
            <w:tcW w:w="1848" w:type="dxa"/>
          </w:tcPr>
          <w:p w14:paraId="56A29F57" w14:textId="1E8C771A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,108</w:t>
            </w:r>
          </w:p>
        </w:tc>
        <w:tc>
          <w:tcPr>
            <w:tcW w:w="1849" w:type="dxa"/>
          </w:tcPr>
          <w:p w14:paraId="37C7C0F9" w14:textId="0DC1EB9A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,068</w:t>
            </w:r>
          </w:p>
        </w:tc>
        <w:tc>
          <w:tcPr>
            <w:tcW w:w="1849" w:type="dxa"/>
          </w:tcPr>
          <w:p w14:paraId="0542D5B2" w14:textId="6378390A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,170</w:t>
            </w:r>
          </w:p>
        </w:tc>
        <w:tc>
          <w:tcPr>
            <w:tcW w:w="1849" w:type="dxa"/>
          </w:tcPr>
          <w:p w14:paraId="314F7E6F" w14:textId="16311EC6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,142</w:t>
            </w:r>
          </w:p>
        </w:tc>
      </w:tr>
      <w:tr w:rsidR="00306781" w14:paraId="2683DF99" w14:textId="62B801E0" w:rsidTr="00306781">
        <w:tc>
          <w:tcPr>
            <w:tcW w:w="1847" w:type="dxa"/>
          </w:tcPr>
          <w:p w14:paraId="3368DE9D" w14:textId="03270FAE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Negativo</w:t>
            </w:r>
          </w:p>
        </w:tc>
        <w:tc>
          <w:tcPr>
            <w:tcW w:w="1848" w:type="dxa"/>
          </w:tcPr>
          <w:p w14:paraId="59310779" w14:textId="75763D89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-,108</w:t>
            </w:r>
          </w:p>
        </w:tc>
        <w:tc>
          <w:tcPr>
            <w:tcW w:w="1849" w:type="dxa"/>
          </w:tcPr>
          <w:p w14:paraId="48F89003" w14:textId="5423A608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-,040</w:t>
            </w:r>
          </w:p>
        </w:tc>
        <w:tc>
          <w:tcPr>
            <w:tcW w:w="1849" w:type="dxa"/>
          </w:tcPr>
          <w:p w14:paraId="02B9A1E1" w14:textId="76A56515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-,214</w:t>
            </w:r>
          </w:p>
        </w:tc>
        <w:tc>
          <w:tcPr>
            <w:tcW w:w="1849" w:type="dxa"/>
          </w:tcPr>
          <w:p w14:paraId="482CE01E" w14:textId="4223D136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-,242</w:t>
            </w:r>
          </w:p>
        </w:tc>
      </w:tr>
      <w:tr w:rsidR="00306781" w14:paraId="1EF873EF" w14:textId="70E50D5B" w:rsidTr="00306781">
        <w:tc>
          <w:tcPr>
            <w:tcW w:w="1847" w:type="dxa"/>
          </w:tcPr>
          <w:p w14:paraId="2C25C687" w14:textId="0C91381E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Estadístico de prueba</w:t>
            </w:r>
          </w:p>
        </w:tc>
        <w:tc>
          <w:tcPr>
            <w:tcW w:w="1848" w:type="dxa"/>
          </w:tcPr>
          <w:p w14:paraId="403E00A2" w14:textId="731DE4BF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,108</w:t>
            </w:r>
          </w:p>
        </w:tc>
        <w:tc>
          <w:tcPr>
            <w:tcW w:w="1849" w:type="dxa"/>
          </w:tcPr>
          <w:p w14:paraId="25AB2DA8" w14:textId="5CDD7550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,068</w:t>
            </w:r>
          </w:p>
        </w:tc>
        <w:tc>
          <w:tcPr>
            <w:tcW w:w="1849" w:type="dxa"/>
          </w:tcPr>
          <w:p w14:paraId="3303419A" w14:textId="36EA56B4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,214</w:t>
            </w:r>
          </w:p>
        </w:tc>
        <w:tc>
          <w:tcPr>
            <w:tcW w:w="1849" w:type="dxa"/>
          </w:tcPr>
          <w:p w14:paraId="1E3E4363" w14:textId="570D0CA8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,242</w:t>
            </w:r>
          </w:p>
        </w:tc>
      </w:tr>
      <w:tr w:rsidR="00306781" w14:paraId="2B2856C6" w14:textId="7C00C77A" w:rsidTr="00306781">
        <w:tc>
          <w:tcPr>
            <w:tcW w:w="1847" w:type="dxa"/>
          </w:tcPr>
          <w:p w14:paraId="3C845A23" w14:textId="3A228954" w:rsidR="00306781" w:rsidRPr="00306781" w:rsidRDefault="00306781" w:rsidP="00306781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 xml:space="preserve">Sig. </w:t>
            </w:r>
            <w:proofErr w:type="spellStart"/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asin</w:t>
            </w:r>
            <w:proofErr w:type="spellEnd"/>
            <w:r w:rsidRPr="00306781">
              <w:rPr>
                <w:rFonts w:ascii="Calibri" w:eastAsia="Arial" w:hAnsi="Calibri" w:cs="Calibri"/>
                <w:b/>
                <w:bCs/>
                <w:sz w:val="18"/>
                <w:szCs w:val="18"/>
              </w:rPr>
              <w:t>. (bilateral)</w:t>
            </w:r>
            <w:r w:rsidRPr="00306781">
              <w:rPr>
                <w:rFonts w:ascii="Calibri" w:hAnsi="Calibri" w:cs="Calibri"/>
                <w:b/>
                <w:bCs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848" w:type="dxa"/>
          </w:tcPr>
          <w:p w14:paraId="3C82C10A" w14:textId="2AAB7DFF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&lt;,001</w:t>
            </w:r>
          </w:p>
        </w:tc>
        <w:tc>
          <w:tcPr>
            <w:tcW w:w="1849" w:type="dxa"/>
          </w:tcPr>
          <w:p w14:paraId="7F346BAE" w14:textId="100D67DF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&lt;,001</w:t>
            </w:r>
          </w:p>
        </w:tc>
        <w:tc>
          <w:tcPr>
            <w:tcW w:w="1849" w:type="dxa"/>
          </w:tcPr>
          <w:p w14:paraId="1913E441" w14:textId="6D568D62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&lt;,001</w:t>
            </w:r>
          </w:p>
        </w:tc>
        <w:tc>
          <w:tcPr>
            <w:tcW w:w="1849" w:type="dxa"/>
          </w:tcPr>
          <w:p w14:paraId="44F19818" w14:textId="2C7ACB5C" w:rsidR="00306781" w:rsidRPr="00306781" w:rsidRDefault="00306781" w:rsidP="0030678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6781">
              <w:rPr>
                <w:rFonts w:ascii="Calibri" w:eastAsia="Arial" w:hAnsi="Calibri" w:cs="Calibri"/>
                <w:sz w:val="18"/>
                <w:szCs w:val="18"/>
              </w:rPr>
              <w:t>&lt;,001</w:t>
            </w:r>
          </w:p>
        </w:tc>
      </w:tr>
    </w:tbl>
    <w:p w14:paraId="3AFDA6C6" w14:textId="77777777" w:rsidR="00306781" w:rsidRPr="00306781" w:rsidRDefault="00306781" w:rsidP="00306781"/>
    <w:sectPr w:rsidR="00306781" w:rsidRPr="0030678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ED7"/>
    <w:rsid w:val="00306781"/>
    <w:rsid w:val="003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0A8"/>
  <w15:docId w15:val="{5FAC01D9-CC0B-4C7F-98C1-5D6867F3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Elisa Jiménez Riaza</cp:lastModifiedBy>
  <cp:revision>2</cp:revision>
  <dcterms:created xsi:type="dcterms:W3CDTF">2023-12-21T10:48:00Z</dcterms:created>
  <dcterms:modified xsi:type="dcterms:W3CDTF">2023-12-21T11:02:00Z</dcterms:modified>
</cp:coreProperties>
</file>