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Atividades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Índice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Atividades do Negócio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89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Atividade 1 – Nome da atividade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890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  <w:tab/>
              <w:t xml:space="preserve">Diagrama de Atividades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89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Atividade 2 – Nome da atividade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890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  <w:tab/>
              <w:t xml:space="preserve">Diagrama de Atividades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  <w:t xml:space="preserve">Este projeto tem como objetivo auxiliar o dono do estabelecimento e seus funcionários nas vendas e no controle do estoque da loja e também proporcionar uma experiência mais simples e intuitiva para os clientes na hora de comprar os produtos que precisam.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Atividades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principais atividades do negócio identificadas por nossa equipe foram as atividades de venda de produtos e reposição de estoque.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Atividade 1 –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Venda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Emissão do pedido: o usuário irá escolher os produtos o sistema verificará a disponibilidade e assim irá emitir o pedido  e incluir o produto  após isto irá emitir o pedido dando entrada na etapa do pagamento.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415087" cy="6951044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087" cy="6951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Atividade 2 –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Reposição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  <w:t xml:space="preserve">Ao dar entrada no pedido o sistema acompanhará o fluxo do pedido e quando finalizado irá debitar do estoque os itens composto no pedido,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Diagrama de Atividades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00563" cy="590374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590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5840" w:w="12240" w:orient="portrait"/>
      <w:pgMar w:bottom="1977" w:top="1797" w:left="108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5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5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-3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Versão do template: 1.0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144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900"/>
      </w:tabs>
      <w:spacing w:after="0" w:before="0" w:line="240" w:lineRule="auto"/>
      <w:ind w:left="0" w:right="0" w:firstLine="144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tl w:val="0"/>
      </w:rPr>
      <w:t xml:space="preserve">DStore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     Atividades do Negócio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144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cmKsFRXZoC1NaPD9bUXFlN7S0g==">AMUW2mXZgZH6mJAkLyNFIFtln6HBr/BFLzbl3Fdpv+kE/cbnE2kXZS/lduddbSRkgq1Y+2xXZWaZhqnnqdnSDfSZfaAopky4QZ7ayLyfoEj4VzHz4JfQ49HajxacIzgxp6RzpfsP0ox9ABlh+GXMJcBcfzAzxlOlOtoNS4uj//Za2RJ91glPtIvsFgOLeHQMRS5Eem8dKCOA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2013-08-09T14:35:00Z</dcterms:created>
  <dc:creator>Danielle Gonçalves Prado Aguiar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