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>Automação Residencial (IoT) – Mercado e Preços</w:t>
      </w:r>
    </w:p>
    <w:p>
      <w:pPr>
        <w:pStyle w:val="Heading1"/>
      </w:pPr>
      <w:r>
        <w:br/>
        <w:t>2. Mercado e Crescimento</w:t>
      </w:r>
    </w:p>
    <w:p>
      <w:r>
        <w:t>O setor de automação residencial global está projetado para crescer de US$ 72,3 bilhões em 2021 para US$ 163,2 bilhões até 2028, com uma taxa anual composta de 12,3%. No Brasil, houve aumento de 21,8% no segundo trimestre de 2024 comparado ao mesmo período de 2023. Dados de 2021 apontam crescimento anual estimado de 30% no mercado brasileiro para automação doméstica.</w:t>
      </w:r>
    </w:p>
    <w:p>
      <w:pPr>
        <w:pStyle w:val="Heading1"/>
      </w:pPr>
      <w:r>
        <w:br/>
        <w:t>3. Itens Comuns e Preços Médios (Brasil, 2025)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Dispositivo</w:t>
            </w:r>
          </w:p>
        </w:tc>
        <w:tc>
          <w:tcPr>
            <w:tcW w:type="dxa" w:w="2880"/>
          </w:tcPr>
          <w:p>
            <w:r>
              <w:t>Faixa de Preço (R$)</w:t>
            </w:r>
          </w:p>
        </w:tc>
        <w:tc>
          <w:tcPr>
            <w:tcW w:type="dxa" w:w="2880"/>
          </w:tcPr>
          <w:p>
            <w:r>
              <w:t>Função Principal</w:t>
            </w:r>
          </w:p>
        </w:tc>
      </w:tr>
      <w:tr>
        <w:tc>
          <w:tcPr>
            <w:tcW w:type="dxa" w:w="2880"/>
          </w:tcPr>
          <w:p>
            <w:r>
              <w:t>Lâmpada inteligente (Wi‑Fi)</w:t>
            </w:r>
          </w:p>
        </w:tc>
        <w:tc>
          <w:tcPr>
            <w:tcW w:type="dxa" w:w="2880"/>
          </w:tcPr>
          <w:p>
            <w:r>
              <w:t>50–100</w:t>
            </w:r>
          </w:p>
        </w:tc>
        <w:tc>
          <w:tcPr>
            <w:tcW w:type="dxa" w:w="2880"/>
          </w:tcPr>
          <w:p>
            <w:r>
              <w:t>Iluminação por app, timer, cor</w:t>
            </w:r>
          </w:p>
        </w:tc>
      </w:tr>
      <w:tr>
        <w:tc>
          <w:tcPr>
            <w:tcW w:type="dxa" w:w="2880"/>
          </w:tcPr>
          <w:p>
            <w:r>
              <w:t>Tomada inteligente</w:t>
            </w:r>
          </w:p>
        </w:tc>
        <w:tc>
          <w:tcPr>
            <w:tcW w:type="dxa" w:w="2880"/>
          </w:tcPr>
          <w:p>
            <w:r>
              <w:t>40–80</w:t>
            </w:r>
          </w:p>
        </w:tc>
        <w:tc>
          <w:tcPr>
            <w:tcW w:type="dxa" w:w="2880"/>
          </w:tcPr>
          <w:p>
            <w:r>
              <w:t>Controlar aparelhos remotamente</w:t>
            </w:r>
          </w:p>
        </w:tc>
      </w:tr>
      <w:tr>
        <w:tc>
          <w:tcPr>
            <w:tcW w:type="dxa" w:w="2880"/>
          </w:tcPr>
          <w:p>
            <w:r>
              <w:t>Assistente de voz (hub)</w:t>
            </w:r>
          </w:p>
        </w:tc>
        <w:tc>
          <w:tcPr>
            <w:tcW w:type="dxa" w:w="2880"/>
          </w:tcPr>
          <w:p>
            <w:r>
              <w:t>250–300</w:t>
            </w:r>
          </w:p>
        </w:tc>
        <w:tc>
          <w:tcPr>
            <w:tcW w:type="dxa" w:w="2880"/>
          </w:tcPr>
          <w:p>
            <w:r>
              <w:t>Controle por voz e hub de automações</w:t>
            </w:r>
          </w:p>
        </w:tc>
      </w:tr>
      <w:tr>
        <w:tc>
          <w:tcPr>
            <w:tcW w:type="dxa" w:w="2880"/>
          </w:tcPr>
          <w:p>
            <w:r>
              <w:t>Câmera de segurança (Wi‑Fi)</w:t>
            </w:r>
          </w:p>
        </w:tc>
        <w:tc>
          <w:tcPr>
            <w:tcW w:type="dxa" w:w="2880"/>
          </w:tcPr>
          <w:p>
            <w:r>
              <w:t>150–300</w:t>
            </w:r>
          </w:p>
        </w:tc>
        <w:tc>
          <w:tcPr>
            <w:tcW w:type="dxa" w:w="2880"/>
          </w:tcPr>
          <w:p>
            <w:r>
              <w:t>Monitoramento remoto via app</w:t>
            </w:r>
          </w:p>
        </w:tc>
      </w:tr>
      <w:tr>
        <w:tc>
          <w:tcPr>
            <w:tcW w:type="dxa" w:w="2880"/>
          </w:tcPr>
          <w:p>
            <w:r>
              <w:t>Sensor de portas/janelas</w:t>
            </w:r>
          </w:p>
        </w:tc>
        <w:tc>
          <w:tcPr>
            <w:tcW w:type="dxa" w:w="2880"/>
          </w:tcPr>
          <w:p>
            <w:r>
              <w:t>30–150</w:t>
            </w:r>
          </w:p>
        </w:tc>
        <w:tc>
          <w:tcPr>
            <w:tcW w:type="dxa" w:w="2880"/>
          </w:tcPr>
          <w:p>
            <w:r>
              <w:t>Alerta de abertura de portas e janelas</w:t>
            </w:r>
          </w:p>
        </w:tc>
      </w:tr>
      <w:tr>
        <w:tc>
          <w:tcPr>
            <w:tcW w:type="dxa" w:w="2880"/>
          </w:tcPr>
          <w:p>
            <w:r>
              <w:t>Fechadura digital</w:t>
            </w:r>
          </w:p>
        </w:tc>
        <w:tc>
          <w:tcPr>
            <w:tcW w:type="dxa" w:w="2880"/>
          </w:tcPr>
          <w:p>
            <w:r>
              <w:t>700–2.000</w:t>
            </w:r>
          </w:p>
        </w:tc>
        <w:tc>
          <w:tcPr>
            <w:tcW w:type="dxa" w:w="2880"/>
          </w:tcPr>
          <w:p>
            <w:r>
              <w:t>Acesso sem chave, mais segurança</w:t>
            </w:r>
          </w:p>
        </w:tc>
      </w:tr>
      <w:tr>
        <w:tc>
          <w:tcPr>
            <w:tcW w:type="dxa" w:w="2880"/>
          </w:tcPr>
          <w:p>
            <w:r>
              <w:t>Assistente com tela</w:t>
            </w:r>
          </w:p>
        </w:tc>
        <w:tc>
          <w:tcPr>
            <w:tcW w:type="dxa" w:w="2880"/>
          </w:tcPr>
          <w:p>
            <w:r>
              <w:t>800–1.300</w:t>
            </w:r>
          </w:p>
        </w:tc>
        <w:tc>
          <w:tcPr>
            <w:tcW w:type="dxa" w:w="2880"/>
          </w:tcPr>
          <w:p>
            <w:r>
              <w:t>Hub visual para rotinas</w:t>
            </w:r>
          </w:p>
        </w:tc>
      </w:tr>
      <w:tr>
        <w:tc>
          <w:tcPr>
            <w:tcW w:type="dxa" w:w="2880"/>
          </w:tcPr>
          <w:p>
            <w:r>
              <w:t>Robô Aspirador</w:t>
            </w:r>
          </w:p>
        </w:tc>
        <w:tc>
          <w:tcPr>
            <w:tcW w:type="dxa" w:w="2880"/>
          </w:tcPr>
          <w:p>
            <w:r>
              <w:t>600–2.000</w:t>
            </w:r>
          </w:p>
        </w:tc>
        <w:tc>
          <w:tcPr>
            <w:tcW w:type="dxa" w:w="2880"/>
          </w:tcPr>
          <w:p>
            <w:r>
              <w:t>Limpeza automatizada</w:t>
            </w:r>
          </w:p>
        </w:tc>
      </w:tr>
      <w:tr>
        <w:tc>
          <w:tcPr>
            <w:tcW w:type="dxa" w:w="2880"/>
          </w:tcPr>
          <w:p>
            <w:r>
              <w:t>Termostato inteligente</w:t>
            </w:r>
          </w:p>
        </w:tc>
        <w:tc>
          <w:tcPr>
            <w:tcW w:type="dxa" w:w="2880"/>
          </w:tcPr>
          <w:p>
            <w:r>
              <w:t>900–1.500</w:t>
            </w:r>
          </w:p>
        </w:tc>
        <w:tc>
          <w:tcPr>
            <w:tcW w:type="dxa" w:w="2880"/>
          </w:tcPr>
          <w:p>
            <w:r>
              <w:t>Controle climático eficiente</w:t>
            </w:r>
          </w:p>
        </w:tc>
      </w:tr>
      <w:tr>
        <w:tc>
          <w:tcPr>
            <w:tcW w:type="dxa" w:w="2880"/>
          </w:tcPr>
          <w:p>
            <w:r>
              <w:t>Kit básico inicial</w:t>
            </w:r>
          </w:p>
        </w:tc>
        <w:tc>
          <w:tcPr>
            <w:tcW w:type="dxa" w:w="2880"/>
          </w:tcPr>
          <w:p>
            <w:r>
              <w:t>200–600</w:t>
            </w:r>
          </w:p>
        </w:tc>
        <w:tc>
          <w:tcPr>
            <w:tcW w:type="dxa" w:w="2880"/>
          </w:tcPr>
          <w:p>
            <w:r>
              <w:t>Iluminação, comandos ou segurança</w:t>
            </w:r>
          </w:p>
        </w:tc>
      </w:tr>
      <w:tr>
        <w:tc>
          <w:tcPr>
            <w:tcW w:type="dxa" w:w="2880"/>
          </w:tcPr>
          <w:p>
            <w:r>
              <w:t>Projeto completo</w:t>
            </w:r>
          </w:p>
        </w:tc>
        <w:tc>
          <w:tcPr>
            <w:tcW w:type="dxa" w:w="2880"/>
          </w:tcPr>
          <w:p>
            <w:r>
              <w:t>2.000–3.000</w:t>
            </w:r>
          </w:p>
        </w:tc>
        <w:tc>
          <w:tcPr>
            <w:tcW w:type="dxa" w:w="2880"/>
          </w:tcPr>
          <w:p>
            <w:r>
              <w:t>Automação integrada multiambiente</w:t>
            </w:r>
          </w:p>
        </w:tc>
      </w:tr>
      <w:tr>
        <w:tc>
          <w:tcPr>
            <w:tcW w:type="dxa" w:w="2880"/>
          </w:tcPr>
          <w:p>
            <w:r>
              <w:t>Projetos profissionais</w:t>
            </w:r>
          </w:p>
        </w:tc>
        <w:tc>
          <w:tcPr>
            <w:tcW w:type="dxa" w:w="2880"/>
          </w:tcPr>
          <w:p>
            <w:r>
              <w:t>≥ 5.000</w:t>
            </w:r>
          </w:p>
        </w:tc>
        <w:tc>
          <w:tcPr>
            <w:tcW w:type="dxa" w:w="2880"/>
          </w:tcPr>
          <w:p>
            <w:r>
              <w:t>Sistemas robustos e personalizados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