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Declaração do Escopo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Sistema Gerenciamento 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Fundada em 2015, a Sastrería São Paulo iniciou suas atividades oferecendo serviços voltados à área de alfaiataria, em uma residência pequena que fora construída para uso residencial, no bairro da Barra Funda, São Paulo, próximo à Estação Barra Funda do metrô.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ano de 2016, devido à grande procura, a empresa Vr firmou contrato com a Sastrería para prestação de serviço com duração de 3 meses. Em virtude disso, a Sastrería transferiu toda sua estrutura para um sobrado no mesmo bairro e rua.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início do ano de 2017, em reconhecimento de seu trabalho e pela prestação de serviço diferenciada, a Sastrería formou parceria com a renomada empresa Crawford, conhecida pela excelência e qualidade em moda masculina.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acordo com Rafaela, proprietária da Sastrería São Paulo, o novo local é maior que o antigo, com capacidade de armazenar 4 máquinas de costura e 4 funcionários trabalhando simultaneamente.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foco em aprimorar a qualidade de seus serviços, a Sastrería deseja implementar no fim do próximo ano o sistema de gerenciamento e controle de seus produtos em substituição aos seus documentos, que são armazenados em arquivos.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Rafaela e seu sócio Juliano acreditam que o sistema de gerenciamento e controle devem servir para organizar e ter a compreensão dos lucros e gastos.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 a documentação é guardada fisicamente, ocasionando por vezes em desordem, perdas e informações conflitantes, como por exemplo data de entrega de seus produtos, e nos valores de serviços.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Espera-se que o atendimento ao cliente seja mais eficaz e rápido, reduzindo o tempo de espera. Redução de custos, facilidade de organização de seus produtos, estimativas realísticas de lucros e gastos. Desenvolver um ambiente de trabalho controlado e sem conflitos de informações.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implementação do gerenciamento e controle, haverá simplificação dos processos administrativos da empresa: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 são aplicados os seguintes processos, por meio dos seguintes artefatos: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º via: Onde é anotado manualmente o serviço a ser realizado, contendo uma breve descrição do serviço que será realizado, o número do pedido, data de entrada de um produto, data prevista para conclusão do serviço, valores, informações sobre o cliente, como nome completo, telefone para contato, etc.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º via: É cópia da primeira via, que é entregue ao cliente.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Ficha de medidas: Utilizada apenas para um tipo específico de serviço, quando uma peça é produzida sob medida. Nela contém todas as medidas exclusivas de cada peça, geralmente camisas sociais. As medidas são tiradas no ato da solicitação.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para o tipo de pagamento em cartão, seja crédito ou débito, a administradora da máquina de cartões gera um pequeno demonstrativo dos valores diários, seja impresso ou através de um aplicativo de celular.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Proposta incluindo o gerenciamento e controle: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de caixa: controle total dos valores, sejam eles pagamentos ou gastos, e com emissão de relatórios.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Pedidos: diminuir o excesso de documentos gerados pelas solicitações de serviços, com exceção da via do cliente e a via que ficará no produto para a execução do serviço.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clientes: Manter os dados de cliente armazenados, para usos diversos, concessão de descontos, medidas. Manter um histórico de serviços solicitados de cada cliente.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o controle de caixa com a emissão de relatórios irá proporcionar feedbacks rápidos, que permitirão melhor planejamento financeiro.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ausência de algo sistêmico para armazenar os documentos, estes são guardados de uma maneira em que falta organização, ocasionando perda de informações ou deterioração dos documentos.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objetivo de auxiliar os donos da empresa, um grupo de alunos resolveu criar um projeto que permita agregar conhecimento aos alunos e atender a todas as necessidades da cliente.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alunos envolvidos neste projeto estão descritos na relação abaixo: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Alan Merhy Faraj</w:t>
        <w:tab/>
        <w:tab/>
        <w:tab/>
        <w:tab/>
        <w:tab/>
        <w:t xml:space="preserve">RA: 1700103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Antônio Vicente Freire Júnior</w:t>
        <w:tab/>
        <w:tab/>
        <w:tab/>
        <w:t xml:space="preserve">RA: 1700735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Evelyn Helena Soares dos Santos</w:t>
        <w:tab/>
        <w:tab/>
        <w:t xml:space="preserve">RA: 1700607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Coelho Pereira dos Santos</w:t>
        <w:tab/>
        <w:tab/>
        <w:t xml:space="preserve">RA: 1700204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Mayara Silva dos Santos</w:t>
        <w:tab/>
        <w:tab/>
        <w:tab/>
        <w:tab/>
        <w:t xml:space="preserve">RA: 1700521</w:t>
        <w:tab/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Rodolfo Rodrigues Libona</w:t>
        <w:tab/>
        <w:tab/>
        <w:tab/>
        <w:tab/>
        <w:t xml:space="preserve">RA: 1700248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</w:style>
  <w:style w:type="table" w:styleId="Tabelanormal" w:default="1">
    <w:name w:val="Normal Table"/>
    <w:uiPriority w:val="99"/>
    <w:tblPr>
      <w:tblW w:w="0.0" w:type="nil"/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</w:style>
  <w:style w:type="paragraph" w:styleId="NormalWeb">
    <w:name w:val="Normal (Web)"/>
    <w:basedOn w:val="Normal"/>
    <w:uiPriority w:val="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