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A69" w:rsidRPr="009E717E" w:rsidRDefault="00346D76" w:rsidP="00FE4128">
      <w:pPr>
        <w:rPr>
          <w:rFonts w:ascii="Baskerville Old Face" w:hAnsi="Baskerville Old Face"/>
          <w:sz w:val="36"/>
          <w:szCs w:val="36"/>
        </w:rPr>
      </w:pPr>
      <w:r>
        <w:rPr>
          <w:rFonts w:ascii="Baskerville Old Face" w:hAnsi="Baskerville Old Face"/>
          <w:sz w:val="36"/>
          <w:szCs w:val="36"/>
        </w:rPr>
        <w:t>Recomendaciones</w:t>
      </w:r>
      <w:r w:rsidR="00DF7A69" w:rsidRPr="009E717E">
        <w:rPr>
          <w:rFonts w:ascii="Baskerville Old Face" w:hAnsi="Baskerville Old Face"/>
          <w:sz w:val="36"/>
          <w:szCs w:val="36"/>
        </w:rPr>
        <w:t>.</w:t>
      </w:r>
    </w:p>
    <w:p w:rsidR="00346D76" w:rsidRDefault="00346D76" w:rsidP="00346D76">
      <w:pPr>
        <w:spacing w:line="360" w:lineRule="auto"/>
        <w:jc w:val="both"/>
        <w:rPr>
          <w:rFonts w:ascii="Bookman Old Style" w:hAnsi="Bookman Old Style"/>
          <w:sz w:val="24"/>
        </w:rPr>
      </w:pPr>
      <w:r>
        <w:rPr>
          <w:rFonts w:ascii="Bookman Old Style" w:hAnsi="Bookman Old Style"/>
          <w:sz w:val="24"/>
        </w:rPr>
        <w:t>A continuación se presentan las recomendaciones para el sistema ERP, dentro del módulo de DOCUMENTACIÓN:</w:t>
      </w:r>
    </w:p>
    <w:p w:rsidR="00346D76" w:rsidRDefault="00346D76" w:rsidP="00346D76">
      <w:pPr>
        <w:pStyle w:val="Prrafodelista"/>
        <w:numPr>
          <w:ilvl w:val="0"/>
          <w:numId w:val="4"/>
        </w:numPr>
        <w:spacing w:line="360" w:lineRule="auto"/>
        <w:jc w:val="both"/>
        <w:rPr>
          <w:rFonts w:ascii="Bookman Old Style" w:hAnsi="Bookman Old Style"/>
          <w:sz w:val="24"/>
        </w:rPr>
      </w:pPr>
      <w:r>
        <w:rPr>
          <w:rFonts w:ascii="Bookman Old Style" w:hAnsi="Bookman Old Style"/>
          <w:sz w:val="24"/>
        </w:rPr>
        <w:t>Convencer a los empleados, usuario, clientes, proveedores, etc., que el sistema es una inversión que genera un retorno concreto de su inversión dentro de la empresa Venta de Repuestos Automóviles S.A. de C.V.</w:t>
      </w:r>
    </w:p>
    <w:p w:rsidR="00346D76" w:rsidRDefault="00346D76" w:rsidP="00346D76">
      <w:pPr>
        <w:pStyle w:val="Prrafodelista"/>
        <w:spacing w:line="360" w:lineRule="auto"/>
        <w:ind w:left="1080"/>
        <w:jc w:val="both"/>
        <w:rPr>
          <w:rFonts w:ascii="Bookman Old Style" w:hAnsi="Bookman Old Style"/>
          <w:sz w:val="24"/>
        </w:rPr>
      </w:pPr>
    </w:p>
    <w:p w:rsidR="00346D76" w:rsidRDefault="00346D76" w:rsidP="00346D76">
      <w:pPr>
        <w:pStyle w:val="Prrafodelista"/>
        <w:numPr>
          <w:ilvl w:val="0"/>
          <w:numId w:val="4"/>
        </w:numPr>
        <w:spacing w:line="360" w:lineRule="auto"/>
        <w:jc w:val="both"/>
        <w:rPr>
          <w:rFonts w:ascii="Bookman Old Style" w:hAnsi="Bookman Old Style"/>
          <w:sz w:val="24"/>
        </w:rPr>
      </w:pPr>
      <w:r>
        <w:rPr>
          <w:rFonts w:ascii="Bookman Old Style" w:hAnsi="Bookman Old Style"/>
          <w:sz w:val="24"/>
        </w:rPr>
        <w:t xml:space="preserve">Iniciar una capacitación del personal de la empresa </w:t>
      </w:r>
      <w:r>
        <w:rPr>
          <w:rFonts w:ascii="Bookman Old Style" w:hAnsi="Bookman Old Style"/>
          <w:sz w:val="24"/>
        </w:rPr>
        <w:t>Venta de Repuestos Automóviles S.A. de C.V.</w:t>
      </w:r>
      <w:r>
        <w:rPr>
          <w:rFonts w:ascii="Bookman Old Style" w:hAnsi="Bookman Old Style"/>
          <w:sz w:val="24"/>
        </w:rPr>
        <w:t>, para obtener un uso apropiado de los módulos de forma individual y en conjunto.</w:t>
      </w:r>
    </w:p>
    <w:p w:rsidR="00346D76" w:rsidRPr="00346D76" w:rsidRDefault="00346D76" w:rsidP="00346D76">
      <w:pPr>
        <w:pStyle w:val="Prrafodelista"/>
        <w:rPr>
          <w:rFonts w:ascii="Bookman Old Style" w:hAnsi="Bookman Old Style"/>
          <w:sz w:val="24"/>
        </w:rPr>
      </w:pPr>
    </w:p>
    <w:p w:rsidR="00346D76" w:rsidRDefault="00346D76" w:rsidP="00346D76">
      <w:pPr>
        <w:pStyle w:val="Prrafodelista"/>
        <w:numPr>
          <w:ilvl w:val="0"/>
          <w:numId w:val="4"/>
        </w:numPr>
        <w:spacing w:line="360" w:lineRule="auto"/>
        <w:jc w:val="both"/>
        <w:rPr>
          <w:rFonts w:ascii="Bookman Old Style" w:hAnsi="Bookman Old Style"/>
          <w:sz w:val="24"/>
        </w:rPr>
      </w:pPr>
      <w:r>
        <w:rPr>
          <w:rFonts w:ascii="Bookman Old Style" w:hAnsi="Bookman Old Style"/>
          <w:sz w:val="24"/>
        </w:rPr>
        <w:t xml:space="preserve">Definir de manera clara, y exacta los </w:t>
      </w:r>
      <w:r w:rsidR="006C575A">
        <w:rPr>
          <w:rFonts w:ascii="Bookman Old Style" w:hAnsi="Bookman Old Style"/>
          <w:sz w:val="24"/>
        </w:rPr>
        <w:t>proceso que se desarrollan dentro del módulo de DOCUMENTACIÓN.</w:t>
      </w:r>
    </w:p>
    <w:p w:rsidR="006C575A" w:rsidRPr="006C575A" w:rsidRDefault="006C575A" w:rsidP="006C575A">
      <w:pPr>
        <w:pStyle w:val="Prrafodelista"/>
        <w:rPr>
          <w:rFonts w:ascii="Bookman Old Style" w:hAnsi="Bookman Old Style"/>
          <w:sz w:val="24"/>
        </w:rPr>
      </w:pPr>
    </w:p>
    <w:p w:rsidR="006C575A" w:rsidRDefault="006C575A" w:rsidP="00346D76">
      <w:pPr>
        <w:pStyle w:val="Prrafodelista"/>
        <w:numPr>
          <w:ilvl w:val="0"/>
          <w:numId w:val="4"/>
        </w:numPr>
        <w:spacing w:line="360" w:lineRule="auto"/>
        <w:jc w:val="both"/>
        <w:rPr>
          <w:rFonts w:ascii="Bookman Old Style" w:hAnsi="Bookman Old Style"/>
          <w:sz w:val="24"/>
        </w:rPr>
      </w:pPr>
      <w:r>
        <w:rPr>
          <w:rFonts w:ascii="Bookman Old Style" w:hAnsi="Bookman Old Style"/>
          <w:sz w:val="24"/>
        </w:rPr>
        <w:t>Poner un énfasis extra en conocer los casos de éxito y fracaso, para, de esta forma establecer probables recursos, y/o desvío de estos.</w:t>
      </w:r>
    </w:p>
    <w:p w:rsidR="006C575A" w:rsidRPr="006C575A" w:rsidRDefault="006C575A" w:rsidP="006C575A">
      <w:pPr>
        <w:pStyle w:val="Prrafodelista"/>
        <w:rPr>
          <w:rFonts w:ascii="Bookman Old Style" w:hAnsi="Bookman Old Style"/>
          <w:sz w:val="24"/>
        </w:rPr>
      </w:pPr>
    </w:p>
    <w:p w:rsidR="006C575A" w:rsidRDefault="006C575A" w:rsidP="00346D76">
      <w:pPr>
        <w:pStyle w:val="Prrafodelista"/>
        <w:numPr>
          <w:ilvl w:val="0"/>
          <w:numId w:val="4"/>
        </w:numPr>
        <w:spacing w:line="360" w:lineRule="auto"/>
        <w:jc w:val="both"/>
        <w:rPr>
          <w:rFonts w:ascii="Bookman Old Style" w:hAnsi="Bookman Old Style"/>
          <w:sz w:val="24"/>
        </w:rPr>
      </w:pPr>
      <w:r>
        <w:rPr>
          <w:rFonts w:ascii="Bookman Old Style" w:hAnsi="Bookman Old Style"/>
          <w:sz w:val="24"/>
        </w:rPr>
        <w:t xml:space="preserve">Incluir activamente a todos los sectores involucrados dentro de la empresa </w:t>
      </w:r>
      <w:r>
        <w:rPr>
          <w:rFonts w:ascii="Bookman Old Style" w:hAnsi="Bookman Old Style"/>
          <w:sz w:val="24"/>
        </w:rPr>
        <w:t>Venta de Repuestos Automóviles S.A. de C.V.</w:t>
      </w:r>
    </w:p>
    <w:p w:rsidR="006C575A" w:rsidRPr="006C575A" w:rsidRDefault="006C575A" w:rsidP="006C575A">
      <w:pPr>
        <w:pStyle w:val="Prrafodelista"/>
        <w:rPr>
          <w:rFonts w:ascii="Bookman Old Style" w:hAnsi="Bookman Old Style"/>
          <w:sz w:val="24"/>
        </w:rPr>
      </w:pPr>
    </w:p>
    <w:p w:rsidR="006C575A" w:rsidRDefault="006C575A" w:rsidP="00346D76">
      <w:pPr>
        <w:pStyle w:val="Prrafodelista"/>
        <w:numPr>
          <w:ilvl w:val="0"/>
          <w:numId w:val="4"/>
        </w:numPr>
        <w:spacing w:line="360" w:lineRule="auto"/>
        <w:jc w:val="both"/>
        <w:rPr>
          <w:rFonts w:ascii="Bookman Old Style" w:hAnsi="Bookman Old Style"/>
          <w:sz w:val="24"/>
        </w:rPr>
      </w:pPr>
      <w:r>
        <w:rPr>
          <w:rFonts w:ascii="Bookman Old Style" w:hAnsi="Bookman Old Style"/>
          <w:sz w:val="24"/>
        </w:rPr>
        <w:t>Incorporar todos los módulos dentro de un mismo proceso, dentro de la misma tecnología.</w:t>
      </w:r>
    </w:p>
    <w:p w:rsidR="006C575A" w:rsidRPr="006C575A" w:rsidRDefault="006C575A" w:rsidP="006C575A">
      <w:pPr>
        <w:pStyle w:val="Prrafodelista"/>
        <w:rPr>
          <w:rFonts w:ascii="Bookman Old Style" w:hAnsi="Bookman Old Style"/>
          <w:sz w:val="24"/>
        </w:rPr>
      </w:pPr>
    </w:p>
    <w:p w:rsidR="006C575A" w:rsidRDefault="006C575A" w:rsidP="00346D76">
      <w:pPr>
        <w:pStyle w:val="Prrafodelista"/>
        <w:numPr>
          <w:ilvl w:val="0"/>
          <w:numId w:val="4"/>
        </w:numPr>
        <w:spacing w:line="360" w:lineRule="auto"/>
        <w:jc w:val="both"/>
        <w:rPr>
          <w:rFonts w:ascii="Bookman Old Style" w:hAnsi="Bookman Old Style"/>
          <w:sz w:val="24"/>
        </w:rPr>
      </w:pPr>
      <w:r>
        <w:rPr>
          <w:rFonts w:ascii="Bookman Old Style" w:hAnsi="Bookman Old Style"/>
          <w:sz w:val="24"/>
        </w:rPr>
        <w:t>Obtener opiniones imparciales y objetivas.</w:t>
      </w:r>
    </w:p>
    <w:p w:rsidR="006C575A" w:rsidRPr="006C575A" w:rsidRDefault="006C575A" w:rsidP="006C575A">
      <w:pPr>
        <w:pStyle w:val="Prrafodelista"/>
        <w:rPr>
          <w:rFonts w:ascii="Bookman Old Style" w:hAnsi="Bookman Old Style"/>
          <w:sz w:val="24"/>
        </w:rPr>
      </w:pPr>
    </w:p>
    <w:p w:rsidR="006C575A" w:rsidRDefault="006C575A" w:rsidP="006C575A">
      <w:pPr>
        <w:spacing w:line="360" w:lineRule="auto"/>
        <w:jc w:val="both"/>
        <w:rPr>
          <w:rFonts w:ascii="Bookman Old Style" w:hAnsi="Bookman Old Style"/>
          <w:sz w:val="24"/>
        </w:rPr>
      </w:pPr>
    </w:p>
    <w:p w:rsidR="006C575A" w:rsidRDefault="006C575A" w:rsidP="006C575A">
      <w:pPr>
        <w:spacing w:line="360" w:lineRule="auto"/>
        <w:jc w:val="both"/>
        <w:rPr>
          <w:rFonts w:ascii="Bookman Old Style" w:hAnsi="Bookman Old Style"/>
          <w:sz w:val="24"/>
        </w:rPr>
      </w:pPr>
    </w:p>
    <w:p w:rsidR="006C575A" w:rsidRDefault="006C575A" w:rsidP="006C575A">
      <w:pPr>
        <w:spacing w:line="360" w:lineRule="auto"/>
        <w:jc w:val="both"/>
        <w:rPr>
          <w:rFonts w:ascii="Bookman Old Style" w:hAnsi="Bookman Old Style"/>
          <w:sz w:val="24"/>
        </w:rPr>
      </w:pPr>
    </w:p>
    <w:p w:rsidR="006C575A" w:rsidRPr="009E717E" w:rsidRDefault="006C575A" w:rsidP="006C575A">
      <w:pPr>
        <w:rPr>
          <w:rFonts w:ascii="Baskerville Old Face" w:hAnsi="Baskerville Old Face"/>
          <w:sz w:val="36"/>
          <w:szCs w:val="36"/>
        </w:rPr>
      </w:pPr>
      <w:r>
        <w:rPr>
          <w:rFonts w:ascii="Baskerville Old Face" w:hAnsi="Baskerville Old Face"/>
          <w:sz w:val="36"/>
          <w:szCs w:val="36"/>
        </w:rPr>
        <w:lastRenderedPageBreak/>
        <w:t>Conclusión</w:t>
      </w:r>
      <w:r w:rsidRPr="009E717E">
        <w:rPr>
          <w:rFonts w:ascii="Baskerville Old Face" w:hAnsi="Baskerville Old Face"/>
          <w:sz w:val="36"/>
          <w:szCs w:val="36"/>
        </w:rPr>
        <w:t>.</w:t>
      </w:r>
    </w:p>
    <w:p w:rsidR="006959A9" w:rsidRDefault="00EE5827" w:rsidP="006959A9">
      <w:pPr>
        <w:spacing w:line="360" w:lineRule="auto"/>
        <w:jc w:val="both"/>
        <w:rPr>
          <w:rFonts w:ascii="Bookman Old Style" w:hAnsi="Bookman Old Style"/>
          <w:sz w:val="24"/>
          <w:szCs w:val="24"/>
        </w:rPr>
      </w:pPr>
      <w:r>
        <w:rPr>
          <w:rFonts w:ascii="Bookman Old Style" w:hAnsi="Bookman Old Style"/>
          <w:sz w:val="24"/>
          <w:szCs w:val="24"/>
        </w:rPr>
        <w:t>Dur</w:t>
      </w:r>
      <w:r>
        <w:rPr>
          <w:rFonts w:ascii="Bookman Old Style" w:hAnsi="Bookman Old Style"/>
          <w:sz w:val="24"/>
          <w:szCs w:val="24"/>
        </w:rPr>
        <w:t xml:space="preserve">ante el desarrollo del sistema ERP para obtener un mejor control de los documentos entregados a la empresa </w:t>
      </w:r>
      <w:r>
        <w:rPr>
          <w:rFonts w:ascii="Bookman Old Style" w:hAnsi="Bookman Old Style"/>
          <w:sz w:val="24"/>
        </w:rPr>
        <w:t xml:space="preserve">Venta de Repuestos Automóviles S.A. de C.V., </w:t>
      </w:r>
      <w:r>
        <w:rPr>
          <w:rFonts w:ascii="Bookman Old Style" w:hAnsi="Bookman Old Style"/>
          <w:sz w:val="24"/>
          <w:szCs w:val="24"/>
        </w:rPr>
        <w:t>se presentaron diferentes obst</w:t>
      </w:r>
      <w:r w:rsidR="003F29B6">
        <w:rPr>
          <w:rFonts w:ascii="Bookman Old Style" w:hAnsi="Bookman Old Style"/>
          <w:sz w:val="24"/>
          <w:szCs w:val="24"/>
        </w:rPr>
        <w:t>áculos que</w:t>
      </w:r>
      <w:r>
        <w:rPr>
          <w:rFonts w:ascii="Bookman Old Style" w:hAnsi="Bookman Old Style"/>
          <w:sz w:val="24"/>
          <w:szCs w:val="24"/>
        </w:rPr>
        <w:t>; Dentro d</w:t>
      </w:r>
      <w:r w:rsidR="003F29B6">
        <w:rPr>
          <w:rFonts w:ascii="Bookman Old Style" w:hAnsi="Bookman Old Style"/>
          <w:sz w:val="24"/>
          <w:szCs w:val="24"/>
        </w:rPr>
        <w:t>e esto</w:t>
      </w:r>
      <w:r>
        <w:rPr>
          <w:rFonts w:ascii="Bookman Old Style" w:hAnsi="Bookman Old Style"/>
          <w:sz w:val="24"/>
          <w:szCs w:val="24"/>
        </w:rPr>
        <w:t>s se dieron a conocer</w:t>
      </w:r>
      <w:r w:rsidR="003F29B6">
        <w:rPr>
          <w:rFonts w:ascii="Bookman Old Style" w:hAnsi="Bookman Old Style"/>
          <w:sz w:val="24"/>
          <w:szCs w:val="24"/>
        </w:rPr>
        <w:t xml:space="preserve"> los problemas de conexión, diferentes opiniones, orientaciones de trabajo diferentes, falta de tiempo y poca comunicación.</w:t>
      </w:r>
    </w:p>
    <w:p w:rsidR="006959A9" w:rsidRDefault="006959A9" w:rsidP="00EE5827">
      <w:pPr>
        <w:spacing w:line="360" w:lineRule="auto"/>
        <w:jc w:val="both"/>
        <w:rPr>
          <w:rFonts w:ascii="Bookman Old Style" w:hAnsi="Bookman Old Style"/>
          <w:sz w:val="24"/>
          <w:szCs w:val="24"/>
        </w:rPr>
      </w:pPr>
      <w:r w:rsidRPr="006959A9">
        <w:rPr>
          <w:rFonts w:ascii="Bookman Old Style" w:hAnsi="Bookman Old Style"/>
          <w:sz w:val="24"/>
          <w:szCs w:val="24"/>
        </w:rPr>
        <w:t>Dentro de</w:t>
      </w:r>
      <w:r w:rsidR="003F29B6" w:rsidRPr="006959A9">
        <w:rPr>
          <w:rFonts w:ascii="Bookman Old Style" w:hAnsi="Bookman Old Style"/>
          <w:sz w:val="24"/>
          <w:szCs w:val="24"/>
        </w:rPr>
        <w:t xml:space="preserve"> </w:t>
      </w:r>
      <w:r w:rsidRPr="006959A9">
        <w:rPr>
          <w:rFonts w:ascii="Bookman Old Style" w:hAnsi="Bookman Old Style"/>
          <w:sz w:val="24"/>
          <w:szCs w:val="24"/>
        </w:rPr>
        <w:t>las ventajas que se presentaron sobre la implementación de un sistema ERP en el cuerpo de trabajo fueron que</w:t>
      </w:r>
      <w:r w:rsidRPr="006959A9">
        <w:rPr>
          <w:rFonts w:ascii="Bookman Old Style" w:hAnsi="Bookman Old Style"/>
          <w:sz w:val="24"/>
        </w:rPr>
        <w:t xml:space="preserve"> INDICE DETALLADO, ORGANIGRAMA DE LOS MÓDULOS, </w:t>
      </w:r>
      <w:r w:rsidRPr="006959A9">
        <w:rPr>
          <w:rFonts w:ascii="Bookman Old Style" w:hAnsi="Bookman Old Style"/>
          <w:sz w:val="24"/>
        </w:rPr>
        <w:t xml:space="preserve">GUÍA DE </w:t>
      </w:r>
      <w:r w:rsidRPr="006959A9">
        <w:rPr>
          <w:rFonts w:ascii="Bookman Old Style" w:hAnsi="Bookman Old Style"/>
          <w:sz w:val="24"/>
        </w:rPr>
        <w:t xml:space="preserve">FUNCIONES, </w:t>
      </w:r>
      <w:r w:rsidRPr="006959A9">
        <w:rPr>
          <w:rFonts w:ascii="Bookman Old Style" w:hAnsi="Bookman Old Style"/>
          <w:sz w:val="24"/>
        </w:rPr>
        <w:t>UN APAR</w:t>
      </w:r>
      <w:r w:rsidRPr="006959A9">
        <w:rPr>
          <w:rFonts w:ascii="Bookman Old Style" w:hAnsi="Bookman Old Style"/>
          <w:sz w:val="24"/>
        </w:rPr>
        <w:t xml:space="preserve">TADO DE RESOLUCIÓN DE PROBLEMAS, </w:t>
      </w:r>
      <w:r w:rsidRPr="006959A9">
        <w:rPr>
          <w:rFonts w:ascii="Bookman Old Style" w:hAnsi="Bookman Old Style"/>
          <w:sz w:val="24"/>
        </w:rPr>
        <w:t xml:space="preserve">VISUALIZAR LOS PUNTOS CON IMÁGENES PARA SU USO FÁCIL Y SEGURO PARA EL USUARIO. </w:t>
      </w:r>
    </w:p>
    <w:p w:rsidR="006959A9" w:rsidRDefault="00EE5827" w:rsidP="006959A9">
      <w:pPr>
        <w:spacing w:line="360" w:lineRule="auto"/>
        <w:jc w:val="both"/>
        <w:rPr>
          <w:rFonts w:ascii="Bookman Old Style" w:hAnsi="Bookman Old Style"/>
          <w:sz w:val="24"/>
        </w:rPr>
      </w:pPr>
      <w:r>
        <w:rPr>
          <w:rFonts w:ascii="Bookman Old Style" w:hAnsi="Bookman Old Style"/>
          <w:sz w:val="24"/>
          <w:szCs w:val="24"/>
        </w:rPr>
        <w:t xml:space="preserve">Durante la introducción y cuerpo del trabajo de investigación se dio una explicación amplia </w:t>
      </w:r>
      <w:r w:rsidR="006959A9">
        <w:rPr>
          <w:rFonts w:ascii="Bookman Old Style" w:hAnsi="Bookman Old Style"/>
          <w:sz w:val="24"/>
          <w:szCs w:val="24"/>
        </w:rPr>
        <w:t xml:space="preserve">acerca de la finalidad del proyecto que </w:t>
      </w:r>
      <w:r w:rsidR="006959A9">
        <w:rPr>
          <w:rFonts w:ascii="Bookman Old Style" w:hAnsi="Bookman Old Style"/>
          <w:sz w:val="24"/>
        </w:rPr>
        <w:t>es para lograr presentar y capacitar al personal en los aspectos más importantes para la gestión de los documentos de la empresa Venta de Repuestos para Automóviles S.A. de C.V., que se estipula dentro del ideal de empresa en su primera fase de control de calidad.</w:t>
      </w:r>
    </w:p>
    <w:p w:rsidR="006C575A" w:rsidRDefault="006959A9" w:rsidP="00EE5827">
      <w:pPr>
        <w:spacing w:line="360" w:lineRule="auto"/>
        <w:jc w:val="both"/>
        <w:rPr>
          <w:rFonts w:ascii="Bookman Old Style" w:hAnsi="Bookman Old Style"/>
          <w:sz w:val="24"/>
          <w:szCs w:val="24"/>
        </w:rPr>
      </w:pPr>
      <w:r>
        <w:rPr>
          <w:rFonts w:ascii="Bookman Old Style" w:hAnsi="Bookman Old Style"/>
          <w:sz w:val="24"/>
          <w:szCs w:val="24"/>
        </w:rPr>
        <w:t xml:space="preserve">Dando así como cumplidos sus objetivos que refleja que si se </w:t>
      </w:r>
      <w:r w:rsidRPr="006959A9">
        <w:rPr>
          <w:rFonts w:ascii="Bookman Old Style" w:hAnsi="Bookman Old Style"/>
          <w:sz w:val="24"/>
          <w:szCs w:val="24"/>
        </w:rPr>
        <w:t>implementó</w:t>
      </w:r>
      <w:r>
        <w:rPr>
          <w:rFonts w:ascii="Bookman Old Style" w:hAnsi="Bookman Old Style"/>
          <w:sz w:val="24"/>
          <w:szCs w:val="24"/>
        </w:rPr>
        <w:t xml:space="preserve"> con éxito </w:t>
      </w:r>
      <w:r>
        <w:rPr>
          <w:rFonts w:ascii="Bookman Old Style" w:hAnsi="Bookman Old Style"/>
          <w:sz w:val="24"/>
          <w:szCs w:val="24"/>
        </w:rPr>
        <w:t>un control sistematizado de los documentos que reciba la empresa dentro de sus actividades diarias, dando informes de los documentos de sus empleados, proveedores, clientes, usuarios y de la misma manera rendir los cumplimientos legales, y así mismo con las normas impuestas con la empresa.</w:t>
      </w:r>
    </w:p>
    <w:p w:rsidR="006959A9" w:rsidRDefault="006959A9" w:rsidP="00EE5827">
      <w:pPr>
        <w:spacing w:line="360" w:lineRule="auto"/>
        <w:jc w:val="both"/>
        <w:rPr>
          <w:rFonts w:ascii="Bookman Old Style" w:hAnsi="Bookman Old Style"/>
          <w:sz w:val="24"/>
          <w:szCs w:val="24"/>
        </w:rPr>
      </w:pPr>
    </w:p>
    <w:p w:rsidR="006959A9" w:rsidRDefault="006959A9" w:rsidP="00EE5827">
      <w:pPr>
        <w:spacing w:line="360" w:lineRule="auto"/>
        <w:jc w:val="both"/>
        <w:rPr>
          <w:rFonts w:ascii="Bookman Old Style" w:hAnsi="Bookman Old Style"/>
          <w:sz w:val="24"/>
          <w:szCs w:val="24"/>
        </w:rPr>
      </w:pPr>
    </w:p>
    <w:p w:rsidR="006959A9" w:rsidRDefault="006959A9" w:rsidP="00EE5827">
      <w:pPr>
        <w:spacing w:line="360" w:lineRule="auto"/>
        <w:jc w:val="both"/>
        <w:rPr>
          <w:rFonts w:ascii="Bookman Old Style" w:hAnsi="Bookman Old Style"/>
          <w:sz w:val="24"/>
          <w:szCs w:val="24"/>
        </w:rPr>
      </w:pPr>
    </w:p>
    <w:p w:rsidR="006959A9" w:rsidRPr="00EE5827" w:rsidRDefault="006959A9" w:rsidP="00EE5827">
      <w:pPr>
        <w:spacing w:line="360" w:lineRule="auto"/>
        <w:jc w:val="both"/>
        <w:rPr>
          <w:rFonts w:ascii="Bookman Old Style" w:hAnsi="Bookman Old Style"/>
          <w:sz w:val="24"/>
          <w:szCs w:val="24"/>
        </w:rPr>
      </w:pPr>
      <w:bookmarkStart w:id="0" w:name="_GoBack"/>
      <w:bookmarkEnd w:id="0"/>
    </w:p>
    <w:sectPr w:rsidR="006959A9" w:rsidRPr="00EE5827" w:rsidSect="00BF70C0">
      <w:headerReference w:type="default" r:id="rId7"/>
      <w:footerReference w:type="default" r:id="rId8"/>
      <w:pgSz w:w="12240" w:h="15840"/>
      <w:pgMar w:top="1417" w:right="1701" w:bottom="1417" w:left="1701" w:header="708" w:footer="708" w:gutter="0"/>
      <w:pgBorders w:offsetFrom="page">
        <w:top w:val="thickThinLargeGap" w:sz="4" w:space="24" w:color="C00000"/>
        <w:left w:val="thickThinLargeGap" w:sz="4" w:space="24" w:color="C00000"/>
        <w:bottom w:val="thinThickLargeGap" w:sz="4" w:space="24" w:color="C00000"/>
        <w:right w:val="thinThickLargeGap" w:sz="4" w:space="24" w:color="C0000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03A2" w:rsidRDefault="00F003A2" w:rsidP="00C33307">
      <w:pPr>
        <w:spacing w:after="0" w:line="240" w:lineRule="auto"/>
      </w:pPr>
      <w:r>
        <w:separator/>
      </w:r>
    </w:p>
  </w:endnote>
  <w:endnote w:type="continuationSeparator" w:id="0">
    <w:p w:rsidR="00F003A2" w:rsidRDefault="00F003A2" w:rsidP="00C33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307" w:rsidRDefault="00C33307">
    <w:pPr>
      <w:pStyle w:val="Piedepgina"/>
      <w:jc w:val="right"/>
    </w:pPr>
    <w:r>
      <w:t>SISTEMA – ERP. MÓDULO DE DOCUMENTACIÓN.</w:t>
    </w:r>
    <w:r>
      <w:tab/>
    </w:r>
    <w:r>
      <w:tab/>
    </w:r>
    <w:sdt>
      <w:sdtPr>
        <w:id w:val="-1716737044"/>
        <w:docPartObj>
          <w:docPartGallery w:val="Page Numbers (Bottom of Page)"/>
          <w:docPartUnique/>
        </w:docPartObj>
      </w:sdtPr>
      <w:sdtEndPr/>
      <w:sdtContent>
        <w:r>
          <w:fldChar w:fldCharType="begin"/>
        </w:r>
        <w:r>
          <w:instrText>PAGE   \* MERGEFORMAT</w:instrText>
        </w:r>
        <w:r>
          <w:fldChar w:fldCharType="separate"/>
        </w:r>
        <w:r w:rsidR="006959A9" w:rsidRPr="006959A9">
          <w:rPr>
            <w:noProof/>
            <w:lang w:val="es-ES"/>
          </w:rPr>
          <w:t>1</w:t>
        </w:r>
        <w:r>
          <w:fldChar w:fldCharType="end"/>
        </w:r>
      </w:sdtContent>
    </w:sdt>
  </w:p>
  <w:p w:rsidR="00C33307" w:rsidRPr="00C33307" w:rsidRDefault="00C33307">
    <w:pPr>
      <w:pStyle w:val="Piedepgina"/>
      <w:rPr>
        <w:rFonts w:ascii="Arial Black" w:hAnsi="Arial Black"/>
        <w:color w:val="2F5496" w:themeColor="accent5" w:themeShade="BF"/>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03A2" w:rsidRDefault="00F003A2" w:rsidP="00C33307">
      <w:pPr>
        <w:spacing w:after="0" w:line="240" w:lineRule="auto"/>
      </w:pPr>
      <w:r>
        <w:separator/>
      </w:r>
    </w:p>
  </w:footnote>
  <w:footnote w:type="continuationSeparator" w:id="0">
    <w:p w:rsidR="00F003A2" w:rsidRDefault="00F003A2" w:rsidP="00C333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1FE" w:rsidRDefault="005B31FE">
    <w:pPr>
      <w:pStyle w:val="Encabezado"/>
    </w:pPr>
    <w:r>
      <w:rPr>
        <w:noProof/>
        <w:lang w:eastAsia="es-SV"/>
      </w:rPr>
      <w:drawing>
        <wp:inline distT="0" distB="0" distL="0" distR="0">
          <wp:extent cx="398934" cy="398934"/>
          <wp:effectExtent l="0" t="0" r="127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and.png"/>
                  <pic:cNvPicPr/>
                </pic:nvPicPr>
                <pic:blipFill>
                  <a:blip r:embed="rId1">
                    <a:extLst>
                      <a:ext uri="{28A0092B-C50C-407E-A947-70E740481C1C}">
                        <a14:useLocalDpi xmlns:a14="http://schemas.microsoft.com/office/drawing/2010/main" val="0"/>
                      </a:ext>
                    </a:extLst>
                  </a:blip>
                  <a:stretch>
                    <a:fillRect/>
                  </a:stretch>
                </pic:blipFill>
                <pic:spPr>
                  <a:xfrm>
                    <a:off x="0" y="0"/>
                    <a:ext cx="401260" cy="40126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73AED"/>
    <w:multiLevelType w:val="hybridMultilevel"/>
    <w:tmpl w:val="CE24E130"/>
    <w:lvl w:ilvl="0" w:tplc="440A0019">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10374D83"/>
    <w:multiLevelType w:val="hybridMultilevel"/>
    <w:tmpl w:val="384621CE"/>
    <w:lvl w:ilvl="0" w:tplc="8CCC0670">
      <w:start w:val="1"/>
      <w:numFmt w:val="lowerRoman"/>
      <w:lvlText w:val="%1."/>
      <w:lvlJc w:val="left"/>
      <w:pPr>
        <w:ind w:left="1080" w:hanging="72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 w15:restartNumberingAfterBreak="0">
    <w:nsid w:val="242423DA"/>
    <w:multiLevelType w:val="hybridMultilevel"/>
    <w:tmpl w:val="3F9EE73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53FC32F7"/>
    <w:multiLevelType w:val="hybridMultilevel"/>
    <w:tmpl w:val="2F309DAA"/>
    <w:lvl w:ilvl="0" w:tplc="032CE802">
      <w:start w:val="1"/>
      <w:numFmt w:val="lowerRoman"/>
      <w:lvlText w:val="%1."/>
      <w:lvlJc w:val="left"/>
      <w:pPr>
        <w:ind w:left="1080" w:hanging="72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128"/>
    <w:rsid w:val="000D57B0"/>
    <w:rsid w:val="0028464F"/>
    <w:rsid w:val="00346D76"/>
    <w:rsid w:val="003F29B6"/>
    <w:rsid w:val="00470029"/>
    <w:rsid w:val="00495A91"/>
    <w:rsid w:val="004E493A"/>
    <w:rsid w:val="005B31FE"/>
    <w:rsid w:val="006959A9"/>
    <w:rsid w:val="006C575A"/>
    <w:rsid w:val="006F7D30"/>
    <w:rsid w:val="009C3CF2"/>
    <w:rsid w:val="009E717E"/>
    <w:rsid w:val="00BD41B6"/>
    <w:rsid w:val="00BF70C0"/>
    <w:rsid w:val="00C33307"/>
    <w:rsid w:val="00D0177C"/>
    <w:rsid w:val="00DF7A69"/>
    <w:rsid w:val="00EE5827"/>
    <w:rsid w:val="00EF786A"/>
    <w:rsid w:val="00F003A2"/>
    <w:rsid w:val="00FE4128"/>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AEC43C-F66F-4402-97DF-52CA5B48F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57B0"/>
    <w:pPr>
      <w:ind w:left="720"/>
      <w:contextualSpacing/>
    </w:pPr>
  </w:style>
  <w:style w:type="paragraph" w:styleId="Encabezado">
    <w:name w:val="header"/>
    <w:basedOn w:val="Normal"/>
    <w:link w:val="EncabezadoCar"/>
    <w:uiPriority w:val="99"/>
    <w:unhideWhenUsed/>
    <w:rsid w:val="00C3330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33307"/>
  </w:style>
  <w:style w:type="paragraph" w:styleId="Piedepgina">
    <w:name w:val="footer"/>
    <w:basedOn w:val="Normal"/>
    <w:link w:val="PiedepginaCar"/>
    <w:uiPriority w:val="99"/>
    <w:unhideWhenUsed/>
    <w:rsid w:val="00C3330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33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2</Pages>
  <Words>377</Words>
  <Characters>2074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Montoya</dc:creator>
  <cp:keywords/>
  <dc:description/>
  <cp:lastModifiedBy>Andrés Montoya</cp:lastModifiedBy>
  <cp:revision>5</cp:revision>
  <dcterms:created xsi:type="dcterms:W3CDTF">2019-05-20T19:33:00Z</dcterms:created>
  <dcterms:modified xsi:type="dcterms:W3CDTF">2019-05-21T16:26:00Z</dcterms:modified>
</cp:coreProperties>
</file>