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200" w:lineRule="auto"/>
        <w:ind w:left="1260" w:right="1290" w:firstLine="0"/>
        <w:jc w:val="center"/>
        <w:rPr>
          <w:rFonts w:ascii="DM Sans" w:cs="DM Sans" w:eastAsia="DM Sans" w:hAnsi="DM Sans"/>
          <w:color w:val="1f1f1f"/>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960"/>
        <w:tblGridChange w:id="0">
          <w:tblGrid>
            <w:gridCol w:w="5400"/>
            <w:gridCol w:w="3960"/>
          </w:tblGrid>
        </w:tblGridChange>
      </w:tblGrid>
      <w:tr>
        <w:trPr>
          <w:cantSplit w:val="0"/>
          <w:trHeight w:val="190.72" w:hRule="atLeast"/>
          <w:tblHeader w:val="0"/>
        </w:trPr>
        <w:tc>
          <w:tcPr>
            <w:gridSpan w:val="2"/>
            <w:tcBorders>
              <w:top w:color="1f1f1f" w:space="0" w:sz="1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2">
            <w:pPr>
              <w:spacing w:before="200" w:lineRule="auto"/>
              <w:ind w:right="1290"/>
              <w:jc w:val="left"/>
              <w:rPr>
                <w:rFonts w:ascii="DM Sans" w:cs="DM Sans" w:eastAsia="DM Sans" w:hAnsi="DM Sans"/>
                <w:color w:val="1f1f1f"/>
                <w:sz w:val="28"/>
                <w:szCs w:val="28"/>
              </w:rPr>
            </w:pPr>
            <w:r w:rsidDel="00000000" w:rsidR="00000000" w:rsidRPr="00000000">
              <w:rPr>
                <w:rtl w:val="0"/>
              </w:rPr>
            </w:r>
          </w:p>
          <w:p w:rsidR="00000000" w:rsidDel="00000000" w:rsidP="00000000" w:rsidRDefault="00000000" w:rsidRPr="00000000" w14:paraId="00000003">
            <w:pPr>
              <w:pStyle w:val="Title"/>
              <w:spacing w:after="0" w:before="200" w:line="167.99999999999997" w:lineRule="auto"/>
              <w:ind w:left="1260" w:right="1290" w:firstLine="0"/>
              <w:jc w:val="center"/>
              <w:rPr>
                <w:rFonts w:ascii="Anton" w:cs="Anton" w:eastAsia="Anton" w:hAnsi="Anton"/>
                <w:color w:val="1f1f1f"/>
                <w:sz w:val="158"/>
                <w:szCs w:val="158"/>
              </w:rPr>
            </w:pPr>
            <w:bookmarkStart w:colFirst="0" w:colLast="0" w:name="_eztrs04bi3hy" w:id="0"/>
            <w:bookmarkEnd w:id="0"/>
            <w:r w:rsidDel="00000000" w:rsidR="00000000" w:rsidRPr="00000000">
              <w:rPr>
                <w:rFonts w:ascii="Anton" w:cs="Anton" w:eastAsia="Anton" w:hAnsi="Anton"/>
                <w:color w:val="1f1f1f"/>
                <w:sz w:val="158"/>
                <w:szCs w:val="158"/>
                <w:rtl w:val="0"/>
              </w:rPr>
              <w:t xml:space="preserve">Proyecto 2</w:t>
            </w:r>
          </w:p>
        </w:tc>
      </w:tr>
      <w:tr>
        <w:trPr>
          <w:cantSplit w:val="0"/>
          <w:trHeight w:val="190.72" w:hRule="atLeast"/>
          <w:tblHeader w:val="0"/>
        </w:trPr>
        <w:tc>
          <w:tcPr>
            <w:gridSpan w:val="2"/>
            <w:tcBorders>
              <w:top w:color="000000" w:space="0" w:sz="0" w:val="nil"/>
              <w:left w:color="000000" w:space="0" w:sz="0" w:val="nil"/>
              <w:bottom w:color="000000" w:space="0" w:sz="18" w:val="single"/>
              <w:right w:color="000000" w:space="0" w:sz="0" w:val="nil"/>
            </w:tcBorders>
            <w:tcMar>
              <w:top w:w="0.0" w:type="dxa"/>
              <w:left w:w="0.0" w:type="dxa"/>
              <w:bottom w:w="0.0" w:type="dxa"/>
              <w:right w:w="0.0" w:type="dxa"/>
            </w:tcMar>
          </w:tcPr>
          <w:p w:rsidR="00000000" w:rsidDel="00000000" w:rsidP="00000000" w:rsidRDefault="00000000" w:rsidRPr="00000000" w14:paraId="00000005">
            <w:pPr>
              <w:pStyle w:val="Subtitle"/>
              <w:spacing w:after="0" w:before="200" w:line="167.99999999999997" w:lineRule="auto"/>
              <w:ind w:left="1260" w:right="1290" w:firstLine="0"/>
              <w:jc w:val="center"/>
              <w:rPr>
                <w:rFonts w:ascii="Anton" w:cs="Anton" w:eastAsia="Anton" w:hAnsi="Anton"/>
                <w:color w:val="1f1f1f"/>
                <w:sz w:val="50"/>
                <w:szCs w:val="50"/>
              </w:rPr>
            </w:pPr>
            <w:bookmarkStart w:colFirst="0" w:colLast="0" w:name="_upintd4a3s02" w:id="1"/>
            <w:bookmarkEnd w:id="1"/>
            <w:r w:rsidDel="00000000" w:rsidR="00000000" w:rsidRPr="00000000">
              <w:rPr>
                <w:rFonts w:ascii="Anton" w:cs="Anton" w:eastAsia="Anton" w:hAnsi="Anton"/>
                <w:color w:val="1f1f1f"/>
                <w:sz w:val="50"/>
                <w:szCs w:val="50"/>
                <w:rtl w:val="0"/>
              </w:rPr>
              <w:t xml:space="preserve">Simulador de Diagnóstico Médico</w:t>
            </w:r>
          </w:p>
          <w:p w:rsidR="00000000" w:rsidDel="00000000" w:rsidP="00000000" w:rsidRDefault="00000000" w:rsidRPr="00000000" w14:paraId="00000006">
            <w:pPr>
              <w:spacing w:line="240" w:lineRule="auto"/>
              <w:ind w:right="1290"/>
              <w:jc w:val="center"/>
              <w:rPr>
                <w:rFonts w:ascii="DM Sans" w:cs="DM Sans" w:eastAsia="DM Sans" w:hAnsi="DM Sans"/>
                <w:color w:val="1f1f1f"/>
                <w:sz w:val="28"/>
                <w:szCs w:val="28"/>
              </w:rPr>
            </w:pPr>
            <w:r w:rsidDel="00000000" w:rsidR="00000000" w:rsidRPr="00000000">
              <w:rPr>
                <w:rtl w:val="0"/>
              </w:rPr>
            </w:r>
          </w:p>
          <w:p w:rsidR="00000000" w:rsidDel="00000000" w:rsidP="00000000" w:rsidRDefault="00000000" w:rsidRPr="00000000" w14:paraId="00000007">
            <w:pPr>
              <w:spacing w:line="240" w:lineRule="auto"/>
              <w:ind w:right="1290"/>
              <w:jc w:val="center"/>
              <w:rPr>
                <w:rFonts w:ascii="DM Sans" w:cs="DM Sans" w:eastAsia="DM Sans" w:hAnsi="DM Sans"/>
                <w:color w:val="1f1f1f"/>
                <w:sz w:val="28"/>
                <w:szCs w:val="28"/>
              </w:rPr>
            </w:pPr>
            <w:r w:rsidDel="00000000" w:rsidR="00000000" w:rsidRPr="00000000">
              <w:rPr>
                <w:rFonts w:ascii="DM Sans" w:cs="DM Sans" w:eastAsia="DM Sans" w:hAnsi="DM Sans"/>
                <w:color w:val="1f1f1f"/>
                <w:sz w:val="28"/>
                <w:szCs w:val="28"/>
                <w:rtl w:val="0"/>
              </w:rPr>
              <w:t xml:space="preserve">Rafa, Marcos de Castro Muñoz, Pedro</w:t>
            </w:r>
          </w:p>
          <w:p w:rsidR="00000000" w:rsidDel="00000000" w:rsidP="00000000" w:rsidRDefault="00000000" w:rsidRPr="00000000" w14:paraId="00000008">
            <w:pPr>
              <w:spacing w:line="240" w:lineRule="auto"/>
              <w:ind w:right="1290"/>
              <w:jc w:val="center"/>
              <w:rPr>
                <w:rFonts w:ascii="DM Sans" w:cs="DM Sans" w:eastAsia="DM Sans" w:hAnsi="DM Sans"/>
                <w:color w:val="1f1f1f"/>
                <w:sz w:val="28"/>
                <w:szCs w:val="28"/>
              </w:rPr>
            </w:pPr>
            <w:r w:rsidDel="00000000" w:rsidR="00000000" w:rsidRPr="00000000">
              <w:rPr>
                <w:rtl w:val="0"/>
              </w:rPr>
            </w:r>
          </w:p>
        </w:tc>
      </w:tr>
    </w:tbl>
    <w:p w:rsidR="00000000" w:rsidDel="00000000" w:rsidP="00000000" w:rsidRDefault="00000000" w:rsidRPr="00000000" w14:paraId="0000000A">
      <w:pPr>
        <w:spacing w:before="200" w:lineRule="auto"/>
        <w:ind w:right="129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ind w:left="0" w:right="0"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1nvtc8yf6s">
            <w:r w:rsidDel="00000000" w:rsidR="00000000" w:rsidRPr="00000000">
              <w:rPr>
                <w:b w:val="1"/>
                <w:i w:val="0"/>
                <w:smallCaps w:val="0"/>
                <w:strike w:val="0"/>
                <w:color w:val="000000"/>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nrjt8v7gkkx1">
            <w:r w:rsidDel="00000000" w:rsidR="00000000" w:rsidRPr="00000000">
              <w:rPr>
                <w:b w:val="1"/>
                <w:i w:val="0"/>
                <w:smallCaps w:val="0"/>
                <w:strike w:val="0"/>
                <w:color w:val="000000"/>
                <w:u w:val="none"/>
                <w:shd w:fill="auto" w:val="clear"/>
                <w:vertAlign w:val="baseline"/>
                <w:rtl w:val="0"/>
              </w:rPr>
              <w:t xml:space="preserve">01.- Descripción.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ofpj1sovwi1t">
            <w:r w:rsidDel="00000000" w:rsidR="00000000" w:rsidRPr="00000000">
              <w:rPr>
                <w:b w:val="1"/>
                <w:i w:val="0"/>
                <w:smallCaps w:val="0"/>
                <w:strike w:val="0"/>
                <w:color w:val="000000"/>
                <w:u w:val="none"/>
                <w:shd w:fill="auto" w:val="clear"/>
                <w:vertAlign w:val="baseline"/>
                <w:rtl w:val="0"/>
              </w:rPr>
              <w:t xml:space="preserve">02.- Objetivos.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0" w:right="0" w:firstLine="0"/>
            <w:rPr>
              <w:b w:val="1"/>
              <w:i w:val="0"/>
              <w:smallCaps w:val="0"/>
              <w:strike w:val="0"/>
              <w:color w:val="000000"/>
              <w:u w:val="none"/>
              <w:shd w:fill="auto" w:val="clear"/>
              <w:vertAlign w:val="baseline"/>
            </w:rPr>
          </w:pPr>
          <w:hyperlink w:anchor="_mpwuue4n6rho">
            <w:r w:rsidDel="00000000" w:rsidR="00000000" w:rsidRPr="00000000">
              <w:rPr>
                <w:b w:val="1"/>
                <w:i w:val="0"/>
                <w:smallCaps w:val="0"/>
                <w:strike w:val="0"/>
                <w:color w:val="000000"/>
                <w:u w:val="none"/>
                <w:shd w:fill="auto" w:val="clear"/>
                <w:vertAlign w:val="baseline"/>
                <w:rtl w:val="0"/>
              </w:rPr>
              <w:t xml:space="preserve">ESTRUCTURA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7jnmd7nnweru">
            <w:r w:rsidDel="00000000" w:rsidR="00000000" w:rsidRPr="00000000">
              <w:rPr>
                <w:b w:val="1"/>
                <w:i w:val="0"/>
                <w:smallCaps w:val="0"/>
                <w:strike w:val="0"/>
                <w:color w:val="000000"/>
                <w:u w:val="none"/>
                <w:shd w:fill="auto" w:val="clear"/>
                <w:vertAlign w:val="baseline"/>
                <w:rtl w:val="0"/>
              </w:rPr>
              <w:t xml:space="preserve">01.- Exploración de Datos.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jmimoe7w49b5">
            <w:r w:rsidDel="00000000" w:rsidR="00000000" w:rsidRPr="00000000">
              <w:rPr>
                <w:b w:val="1"/>
                <w:i w:val="0"/>
                <w:smallCaps w:val="0"/>
                <w:strike w:val="0"/>
                <w:color w:val="000000"/>
                <w:u w:val="none"/>
                <w:shd w:fill="auto" w:val="clear"/>
                <w:vertAlign w:val="baseline"/>
                <w:rtl w:val="0"/>
              </w:rPr>
              <w:t xml:space="preserve">02.- Modelado Predictivo.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right="0" w:firstLine="0"/>
            <w:rPr>
              <w:b w:val="1"/>
              <w:i w:val="0"/>
              <w:smallCaps w:val="0"/>
              <w:strike w:val="0"/>
              <w:color w:val="000000"/>
              <w:u w:val="none"/>
              <w:shd w:fill="auto" w:val="clear"/>
              <w:vertAlign w:val="baseline"/>
            </w:rPr>
          </w:pPr>
          <w:hyperlink w:anchor="_v3quftizsoyc">
            <w:r w:rsidDel="00000000" w:rsidR="00000000" w:rsidRPr="00000000">
              <w:rPr>
                <w:b w:val="1"/>
                <w:i w:val="0"/>
                <w:smallCaps w:val="0"/>
                <w:strike w:val="0"/>
                <w:color w:val="000000"/>
                <w:u w:val="none"/>
                <w:shd w:fill="auto" w:val="clear"/>
                <w:vertAlign w:val="baseline"/>
                <w:rtl w:val="0"/>
              </w:rPr>
              <w:t xml:space="preserve">INFRAESTRUCTURA</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8a9xh2p9aqp7">
            <w:r w:rsidDel="00000000" w:rsidR="00000000" w:rsidRPr="00000000">
              <w:rPr>
                <w:b w:val="1"/>
                <w:i w:val="0"/>
                <w:smallCaps w:val="0"/>
                <w:strike w:val="0"/>
                <w:color w:val="000000"/>
                <w:u w:val="none"/>
                <w:shd w:fill="auto" w:val="clear"/>
                <w:vertAlign w:val="baseline"/>
                <w:rtl w:val="0"/>
              </w:rPr>
              <w:t xml:space="preserve">01.- Google Cloud.</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vmkdeqxu0i5a">
            <w:r w:rsidDel="00000000" w:rsidR="00000000" w:rsidRPr="00000000">
              <w:rPr>
                <w:b w:val="1"/>
                <w:i w:val="0"/>
                <w:smallCaps w:val="0"/>
                <w:strike w:val="0"/>
                <w:color w:val="000000"/>
                <w:u w:val="none"/>
                <w:shd w:fill="auto" w:val="clear"/>
                <w:vertAlign w:val="baseline"/>
                <w:rtl w:val="0"/>
              </w:rPr>
              <w:t xml:space="preserve">02.- Estructura Cloud.</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right="0" w:firstLine="0"/>
            <w:rPr>
              <w:b w:val="1"/>
              <w:i w:val="0"/>
              <w:smallCaps w:val="0"/>
              <w:strike w:val="0"/>
              <w:color w:val="000000"/>
              <w:u w:val="none"/>
              <w:shd w:fill="auto" w:val="clear"/>
              <w:vertAlign w:val="baseline"/>
            </w:rPr>
          </w:pPr>
          <w:hyperlink w:anchor="_39kamy4719w0">
            <w:r w:rsidDel="00000000" w:rsidR="00000000" w:rsidRPr="00000000">
              <w:rPr>
                <w:b w:val="1"/>
                <w:i w:val="0"/>
                <w:smallCaps w:val="0"/>
                <w:strike w:val="0"/>
                <w:color w:val="000000"/>
                <w:u w:val="none"/>
                <w:shd w:fill="auto" w:val="clear"/>
                <w:vertAlign w:val="baseline"/>
                <w:rtl w:val="0"/>
              </w:rPr>
              <w:t xml:space="preserve">Conclusión y Próximos Pasos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5nipxeye2r2r">
            <w:r w:rsidDel="00000000" w:rsidR="00000000" w:rsidRPr="00000000">
              <w:rPr>
                <w:b w:val="1"/>
                <w:i w:val="0"/>
                <w:smallCaps w:val="0"/>
                <w:strike w:val="0"/>
                <w:color w:val="000000"/>
                <w:u w:val="none"/>
                <w:shd w:fill="auto" w:val="clear"/>
                <w:vertAlign w:val="baseline"/>
                <w:rtl w:val="0"/>
              </w:rPr>
              <w:t xml:space="preserve">01.- Conclusión.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right="0" w:firstLine="0"/>
            <w:rPr>
              <w:b w:val="1"/>
              <w:i w:val="0"/>
              <w:smallCaps w:val="0"/>
              <w:strike w:val="0"/>
              <w:color w:val="000000"/>
              <w:u w:val="none"/>
              <w:shd w:fill="auto" w:val="clear"/>
              <w:vertAlign w:val="baseline"/>
            </w:rPr>
          </w:pPr>
          <w:hyperlink w:anchor="_kzah8kktcbhw">
            <w:r w:rsidDel="00000000" w:rsidR="00000000" w:rsidRPr="00000000">
              <w:rPr>
                <w:b w:val="1"/>
                <w:i w:val="0"/>
                <w:smallCaps w:val="0"/>
                <w:strike w:val="0"/>
                <w:color w:val="000000"/>
                <w:u w:val="none"/>
                <w:shd w:fill="auto" w:val="clear"/>
                <w:vertAlign w:val="baseline"/>
                <w:rtl w:val="0"/>
              </w:rPr>
              <w:t xml:space="preserve">02.- Próximos Pasos.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right="0" w:firstLine="0"/>
            <w:rPr>
              <w:b w:val="1"/>
              <w:i w:val="0"/>
              <w:smallCaps w:val="0"/>
              <w:strike w:val="0"/>
              <w:color w:val="000000"/>
              <w:u w:val="none"/>
              <w:shd w:fill="auto" w:val="clear"/>
              <w:vertAlign w:val="baseline"/>
            </w:rPr>
          </w:pPr>
          <w:hyperlink w:anchor="_bm3owxfs1tjg">
            <w:r w:rsidDel="00000000" w:rsidR="00000000" w:rsidRPr="00000000">
              <w:rPr>
                <w:b w:val="1"/>
                <w:i w:val="0"/>
                <w:smallCaps w:val="0"/>
                <w:strike w:val="0"/>
                <w:color w:val="000000"/>
                <w:u w:val="none"/>
                <w:shd w:fill="auto" w:val="clear"/>
                <w:vertAlign w:val="baseline"/>
                <w:rtl w:val="0"/>
              </w:rPr>
              <w:t xml:space="preserve">Anexos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Subtitle"/>
        <w:rPr/>
      </w:pPr>
      <w:bookmarkStart w:colFirst="0" w:colLast="0" w:name="_rp76duxi3y5n"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g1nvtc8yf6s" w:id="3"/>
      <w:bookmarkEnd w:id="3"/>
      <w:r w:rsidDel="00000000" w:rsidR="00000000" w:rsidRPr="00000000">
        <w:rPr>
          <w:rtl w:val="0"/>
        </w:rPr>
        <w:t xml:space="preserve">RESUMEN</w:t>
      </w:r>
    </w:p>
    <w:p w:rsidR="00000000" w:rsidDel="00000000" w:rsidP="00000000" w:rsidRDefault="00000000" w:rsidRPr="00000000" w14:paraId="0000001A">
      <w:pPr>
        <w:pStyle w:val="Heading2"/>
        <w:rPr/>
      </w:pPr>
      <w:bookmarkStart w:colFirst="0" w:colLast="0" w:name="_nrjt8v7gkkx1" w:id="4"/>
      <w:bookmarkEnd w:id="4"/>
      <w:r w:rsidDel="00000000" w:rsidR="00000000" w:rsidRPr="00000000">
        <w:rPr>
          <w:rtl w:val="0"/>
        </w:rPr>
        <w:t xml:space="preserve">01.- Descripción.</w:t>
      </w:r>
    </w:p>
    <w:p w:rsidR="00000000" w:rsidDel="00000000" w:rsidP="00000000" w:rsidRDefault="00000000" w:rsidRPr="00000000" w14:paraId="0000001B">
      <w:pPr>
        <w:rPr/>
      </w:pPr>
      <w:r w:rsidDel="00000000" w:rsidR="00000000" w:rsidRPr="00000000">
        <w:rPr>
          <w:rtl w:val="0"/>
        </w:rPr>
        <w:t xml:space="preserve">Este proyecto tiene como objetivo desarrollar un simulador capaz de predecir enfermedades cardíacas a partir de datos clínicos estructurados.</w:t>
      </w:r>
    </w:p>
    <w:p w:rsidR="00000000" w:rsidDel="00000000" w:rsidP="00000000" w:rsidRDefault="00000000" w:rsidRPr="00000000" w14:paraId="0000001C">
      <w:pPr>
        <w:rPr/>
      </w:pPr>
      <w:r w:rsidDel="00000000" w:rsidR="00000000" w:rsidRPr="00000000">
        <w:rPr>
          <w:rtl w:val="0"/>
        </w:rPr>
        <w:t xml:space="preserve">Entre los datos también contamos con imágenes médicas para predecir posibles enfermedades a través de imágenes.</w:t>
      </w:r>
    </w:p>
    <w:p w:rsidR="00000000" w:rsidDel="00000000" w:rsidP="00000000" w:rsidRDefault="00000000" w:rsidRPr="00000000" w14:paraId="0000001D">
      <w:pPr>
        <w:rPr/>
      </w:pPr>
      <w:r w:rsidDel="00000000" w:rsidR="00000000" w:rsidRPr="00000000">
        <w:rPr>
          <w:rtl w:val="0"/>
        </w:rPr>
        <w:t xml:space="preserve">Además, está integrado con Google Cloud para escalar y desplegar los modelos.</w:t>
      </w:r>
      <w:r w:rsidDel="00000000" w:rsidR="00000000" w:rsidRPr="00000000">
        <w:rPr>
          <w:rtl w:val="0"/>
        </w:rPr>
      </w:r>
    </w:p>
    <w:p w:rsidR="00000000" w:rsidDel="00000000" w:rsidP="00000000" w:rsidRDefault="00000000" w:rsidRPr="00000000" w14:paraId="0000001E">
      <w:pPr>
        <w:pStyle w:val="Heading2"/>
        <w:rPr/>
      </w:pPr>
      <w:bookmarkStart w:colFirst="0" w:colLast="0" w:name="_ofpj1sovwi1t" w:id="5"/>
      <w:bookmarkEnd w:id="5"/>
      <w:r w:rsidDel="00000000" w:rsidR="00000000" w:rsidRPr="00000000">
        <w:rPr>
          <w:rtl w:val="0"/>
        </w:rPr>
        <w:t xml:space="preserve">02.- Objetivos.</w:t>
      </w:r>
    </w:p>
    <w:p w:rsidR="00000000" w:rsidDel="00000000" w:rsidP="00000000" w:rsidRDefault="00000000" w:rsidRPr="00000000" w14:paraId="0000001F">
      <w:pPr>
        <w:ind w:firstLine="0"/>
        <w:rPr/>
      </w:pPr>
      <w:r w:rsidDel="00000000" w:rsidR="00000000" w:rsidRPr="00000000">
        <w:rPr>
          <w:rtl w:val="0"/>
        </w:rPr>
        <w:t xml:space="preserve">Diagnóstico temprano de enfermedades cardíacas mediante el estudio y análisis de datos de pacientes reales o similares, haciendo uso de la implementación de modelos de machine learning para ayudarnos en la detección del mismo.</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0" w:line="167.99999999999997" w:lineRule="auto"/>
        <w:rPr/>
      </w:pPr>
      <w:bookmarkStart w:colFirst="0" w:colLast="0" w:name="_mpwuue4n6rho" w:id="6"/>
      <w:bookmarkEnd w:id="6"/>
      <w:r w:rsidDel="00000000" w:rsidR="00000000" w:rsidRPr="00000000">
        <w:rPr>
          <w:rtl w:val="0"/>
        </w:rPr>
        <w:t xml:space="preserve">ESTRUCTURA</w:t>
      </w:r>
    </w:p>
    <w:p w:rsidR="00000000" w:rsidDel="00000000" w:rsidP="00000000" w:rsidRDefault="00000000" w:rsidRPr="00000000" w14:paraId="00000021">
      <w:pPr>
        <w:pStyle w:val="Heading2"/>
        <w:rPr/>
      </w:pPr>
      <w:bookmarkStart w:colFirst="0" w:colLast="0" w:name="_f267y3k9fu3c" w:id="7"/>
      <w:bookmarkEnd w:id="7"/>
      <w:r w:rsidDel="00000000" w:rsidR="00000000" w:rsidRPr="00000000">
        <w:rPr>
          <w:rtl w:val="0"/>
        </w:rPr>
      </w:r>
    </w:p>
    <w:p w:rsidR="00000000" w:rsidDel="00000000" w:rsidP="00000000" w:rsidRDefault="00000000" w:rsidRPr="00000000" w14:paraId="00000022">
      <w:pPr>
        <w:pStyle w:val="Heading2"/>
        <w:rPr/>
      </w:pPr>
      <w:bookmarkStart w:colFirst="0" w:colLast="0" w:name="_7jnmd7nnweru" w:id="8"/>
      <w:bookmarkEnd w:id="8"/>
      <w:r w:rsidDel="00000000" w:rsidR="00000000" w:rsidRPr="00000000">
        <w:rPr>
          <w:rtl w:val="0"/>
        </w:rPr>
        <w:t xml:space="preserve">01.- Exploración de Datos.</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Herramienta usada: </w:t>
      </w:r>
      <w:r w:rsidDel="00000000" w:rsidR="00000000" w:rsidRPr="00000000">
        <w:rPr>
          <w:rtl w:val="0"/>
        </w:rPr>
        <w:t xml:space="preserve">ProfileReport</w:t>
      </w:r>
      <w:r w:rsidDel="00000000" w:rsidR="00000000" w:rsidRPr="00000000">
        <w:rPr>
          <w:rtl w:val="0"/>
        </w:rPr>
        <w:t xml:space="preserve"> (</w:t>
      </w:r>
      <w:r w:rsidDel="00000000" w:rsidR="00000000" w:rsidRPr="00000000">
        <w:rPr>
          <w:rtl w:val="0"/>
        </w:rPr>
        <w:t xml:space="preserve">yprofiling</w:t>
      </w:r>
      <w:r w:rsidDel="00000000" w:rsidR="00000000" w:rsidRPr="00000000">
        <w:rPr>
          <w:rtl w:val="0"/>
        </w:rPr>
        <w:t xml:space="preserve">). Librería de python que permite generar un html con un estudio en profundidad del contenido del dataset, así como de las relaciones que existen entre columnas.</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Análisis descriptivo de las variables (tipos, distribuciones, correlaciones).</w:t>
      </w:r>
    </w:p>
    <w:p w:rsidR="00000000" w:rsidDel="00000000" w:rsidP="00000000" w:rsidRDefault="00000000" w:rsidRPr="00000000" w14:paraId="00000025">
      <w:pPr>
        <w:numPr>
          <w:ilvl w:val="0"/>
          <w:numId w:val="2"/>
        </w:numPr>
        <w:spacing w:before="0" w:beforeAutospacing="0"/>
        <w:ind w:left="720" w:hanging="360"/>
        <w:rPr>
          <w:u w:val="none"/>
        </w:rPr>
      </w:pPr>
      <w:r w:rsidDel="00000000" w:rsidR="00000000" w:rsidRPr="00000000">
        <w:rPr>
          <w:rtl w:val="0"/>
        </w:rPr>
        <w:t xml:space="preserve">Observaciones importantes detectadas (valores faltantes, outliers, data-leakage.)</w:t>
      </w:r>
    </w:p>
    <w:p w:rsidR="00000000" w:rsidDel="00000000" w:rsidP="00000000" w:rsidRDefault="00000000" w:rsidRPr="00000000" w14:paraId="00000026">
      <w:pPr>
        <w:pStyle w:val="Heading2"/>
        <w:rPr/>
      </w:pPr>
      <w:bookmarkStart w:colFirst="0" w:colLast="0" w:name="_o8unw86pb7c4" w:id="9"/>
      <w:bookmarkEnd w:id="9"/>
      <w:r w:rsidDel="00000000" w:rsidR="00000000" w:rsidRPr="00000000">
        <w:rPr>
          <w:rtl w:val="0"/>
        </w:rPr>
      </w:r>
    </w:p>
    <w:p w:rsidR="00000000" w:rsidDel="00000000" w:rsidP="00000000" w:rsidRDefault="00000000" w:rsidRPr="00000000" w14:paraId="00000027">
      <w:pPr>
        <w:pStyle w:val="Heading2"/>
        <w:rPr/>
      </w:pPr>
      <w:bookmarkStart w:colFirst="0" w:colLast="0" w:name="_a8is0xfywmfs" w:id="10"/>
      <w:bookmarkEnd w:id="10"/>
      <w:r w:rsidDel="00000000" w:rsidR="00000000" w:rsidRPr="00000000">
        <w:rPr>
          <w:rtl w:val="0"/>
        </w:rPr>
      </w:r>
    </w:p>
    <w:p w:rsidR="00000000" w:rsidDel="00000000" w:rsidP="00000000" w:rsidRDefault="00000000" w:rsidRPr="00000000" w14:paraId="00000028">
      <w:pPr>
        <w:pStyle w:val="Heading2"/>
        <w:rPr/>
      </w:pPr>
      <w:bookmarkStart w:colFirst="0" w:colLast="0" w:name="_jmimoe7w49b5" w:id="11"/>
      <w:bookmarkEnd w:id="11"/>
      <w:r w:rsidDel="00000000" w:rsidR="00000000" w:rsidRPr="00000000">
        <w:rPr>
          <w:rtl w:val="0"/>
        </w:rPr>
        <w:t xml:space="preserve">02.- Modelado Predictivo.</w:t>
      </w:r>
    </w:p>
    <w:p w:rsidR="00000000" w:rsidDel="00000000" w:rsidP="00000000" w:rsidRDefault="00000000" w:rsidRPr="00000000" w14:paraId="00000029">
      <w:pPr>
        <w:ind w:left="0" w:firstLine="0"/>
        <w:rPr>
          <w:sz w:val="32"/>
          <w:szCs w:val="32"/>
        </w:rPr>
      </w:pPr>
      <w:r w:rsidDel="00000000" w:rsidR="00000000" w:rsidRPr="00000000">
        <w:rPr>
          <w:sz w:val="32"/>
          <w:szCs w:val="32"/>
          <w:rtl w:val="0"/>
        </w:rPr>
        <w:t xml:space="preserve">2.1. Introducción</w:t>
      </w:r>
    </w:p>
    <w:p w:rsidR="00000000" w:rsidDel="00000000" w:rsidP="00000000" w:rsidRDefault="00000000" w:rsidRPr="00000000" w14:paraId="0000002A">
      <w:pPr>
        <w:ind w:left="0" w:firstLine="0"/>
        <w:rPr/>
      </w:pPr>
      <w:r w:rsidDel="00000000" w:rsidR="00000000" w:rsidRPr="00000000">
        <w:rPr>
          <w:rtl w:val="0"/>
        </w:rPr>
        <w:t xml:space="preserve">Este informe resume el análisis exploratorio, la selección de modelos y el impacto de datos sintéticos en la predicción de enfermedad cardiaca, especialmente considerando el desbalance por sexo.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32"/>
          <w:szCs w:val="32"/>
        </w:rPr>
      </w:pPr>
      <w:r w:rsidDel="00000000" w:rsidR="00000000" w:rsidRPr="00000000">
        <w:rPr>
          <w:sz w:val="32"/>
          <w:szCs w:val="32"/>
          <w:rtl w:val="0"/>
        </w:rPr>
        <w:t xml:space="preserve">2.2. Estudio del Dataset Original</w:t>
      </w:r>
    </w:p>
    <w:p w:rsidR="00000000" w:rsidDel="00000000" w:rsidP="00000000" w:rsidRDefault="00000000" w:rsidRPr="00000000" w14:paraId="0000002E">
      <w:pPr>
        <w:ind w:left="0" w:firstLine="0"/>
        <w:rPr/>
      </w:pPr>
      <w:r w:rsidDel="00000000" w:rsidR="00000000" w:rsidRPr="00000000">
        <w:rPr>
          <w:rtl w:val="0"/>
        </w:rPr>
        <w:t xml:space="preserve">A continuación, se muestra la matriz de correlación entre variables:</w:t>
      </w:r>
    </w:p>
    <w:p w:rsidR="00000000" w:rsidDel="00000000" w:rsidP="00000000" w:rsidRDefault="00000000" w:rsidRPr="00000000" w14:paraId="0000002F">
      <w:pPr>
        <w:spacing w:after="200" w:before="0" w:line="276" w:lineRule="auto"/>
        <w:ind w:left="0" w:right="0" w:firstLine="0"/>
        <w:rPr/>
      </w:pPr>
      <w:r w:rsidDel="00000000" w:rsidR="00000000" w:rsidRPr="00000000">
        <w:rPr>
          <w:rFonts w:ascii="Cambria" w:cs="Cambria" w:eastAsia="Cambria" w:hAnsi="Cambria"/>
          <w:sz w:val="22"/>
          <w:szCs w:val="22"/>
        </w:rPr>
        <w:drawing>
          <wp:inline distB="0" distT="0" distL="114300" distR="114300">
            <wp:extent cx="5029200" cy="43314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9200" cy="4331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Se excluyeron las columnas 'exercise_angina', 'oldpeak' y 'st_slope' por posible fuga de información. La siguiente tabla detalla dicha evaluación:</w:t>
      </w:r>
    </w:p>
    <w:p w:rsidR="00000000" w:rsidDel="00000000" w:rsidP="00000000" w:rsidRDefault="00000000" w:rsidRPr="00000000" w14:paraId="00000037">
      <w:pPr>
        <w:spacing w:after="200" w:before="0" w:line="276" w:lineRule="auto"/>
        <w:ind w:left="-1417.3228346456694" w:right="0" w:firstLine="0"/>
        <w:rPr/>
      </w:pPr>
      <w:r w:rsidDel="00000000" w:rsidR="00000000" w:rsidRPr="00000000">
        <w:rPr>
          <w:rFonts w:ascii="Cambria" w:cs="Cambria" w:eastAsia="Cambria" w:hAnsi="Cambria"/>
          <w:sz w:val="22"/>
          <w:szCs w:val="22"/>
        </w:rPr>
        <w:drawing>
          <wp:inline distB="0" distT="0" distL="114300" distR="114300">
            <wp:extent cx="7710488" cy="203835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104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Prescindimos de las columnas exercise_angina, oldpeak y st_slope porque: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Riesgo de fuga de información (data leakage)</w:t>
      </w:r>
    </w:p>
    <w:p w:rsidR="00000000" w:rsidDel="00000000" w:rsidP="00000000" w:rsidRDefault="00000000" w:rsidRPr="00000000" w14:paraId="0000003B">
      <w:pPr>
        <w:ind w:left="0" w:firstLine="0"/>
        <w:rPr/>
      </w:pPr>
      <w:r w:rsidDel="00000000" w:rsidR="00000000" w:rsidRPr="00000000">
        <w:rPr>
          <w:rtl w:val="0"/>
        </w:rPr>
        <w:t xml:space="preserve">– Todas ellas describen el comportamiento del paciente durante o tras el ejercicio (angina inducida, depresión del ST), que está muy directamente ligado al diagnóstico de enfermedad cardíaca. Incluirlas habría permitido al modelo «espiar» señales que, en la práctica, solo se conocen después de un test de esfuerzo clínico, inflando artificialmente el rendimiento.</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Alta correlación con el target</w:t>
      </w:r>
    </w:p>
    <w:p w:rsidR="00000000" w:rsidDel="00000000" w:rsidP="00000000" w:rsidRDefault="00000000" w:rsidRPr="00000000" w14:paraId="0000003D">
      <w:pPr>
        <w:ind w:left="0" w:firstLine="0"/>
        <w:rPr/>
      </w:pPr>
      <w:r w:rsidDel="00000000" w:rsidR="00000000" w:rsidRPr="00000000">
        <w:rPr>
          <w:rtl w:val="0"/>
        </w:rPr>
        <w:t xml:space="preserve">– En el EDA vimos que estas tres variables presentaban una correlación muy fuerte con la columna target, lo que las hacía redundantes y propensas a causar sobreajuste.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sz w:val="32"/>
          <w:szCs w:val="32"/>
        </w:rPr>
      </w:pPr>
      <w:r w:rsidDel="00000000" w:rsidR="00000000" w:rsidRPr="00000000">
        <w:rPr>
          <w:sz w:val="32"/>
          <w:szCs w:val="32"/>
          <w:rtl w:val="0"/>
        </w:rPr>
        <w:t xml:space="preserve">2.3. Modelado Predictivo</w:t>
      </w:r>
    </w:p>
    <w:p w:rsidR="00000000" w:rsidDel="00000000" w:rsidP="00000000" w:rsidRDefault="00000000" w:rsidRPr="00000000" w14:paraId="00000040">
      <w:pPr>
        <w:ind w:left="0" w:firstLine="0"/>
        <w:rPr/>
      </w:pPr>
      <w:r w:rsidDel="00000000" w:rsidR="00000000" w:rsidRPr="00000000">
        <w:rPr>
          <w:rtl w:val="0"/>
        </w:rPr>
        <w:t xml:space="preserve">Se probaron varios modelos: Random Forest, AdaBoost y Gradient Boosting. A continuación, se resumen las métricas obtenidas tras optimización con GridSearchCV:</w:t>
      </w:r>
    </w:p>
    <w:p w:rsidR="00000000" w:rsidDel="00000000" w:rsidP="00000000" w:rsidRDefault="00000000" w:rsidRPr="00000000" w14:paraId="00000041">
      <w:pPr>
        <w:spacing w:after="200" w:before="0" w:line="276" w:lineRule="auto"/>
        <w:ind w:left="0" w:right="0" w:firstLine="0"/>
        <w:rPr/>
      </w:pPr>
      <w:r w:rsidDel="00000000" w:rsidR="00000000" w:rsidRPr="00000000">
        <w:rPr>
          <w:rFonts w:ascii="Cambria" w:cs="Cambria" w:eastAsia="Cambria" w:hAnsi="Cambria"/>
          <w:sz w:val="22"/>
          <w:szCs w:val="22"/>
        </w:rPr>
        <w:drawing>
          <wp:inline distB="114300" distT="114300" distL="114300" distR="114300">
            <wp:extent cx="3286125" cy="10953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6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before="0" w:line="276" w:lineRule="auto"/>
        <w:ind w:left="0" w:right="0" w:firstLine="0"/>
        <w:rPr>
          <w:rFonts w:ascii="Cambria" w:cs="Cambria" w:eastAsia="Cambria" w:hAnsi="Cambria"/>
          <w:sz w:val="22"/>
          <w:szCs w:val="22"/>
        </w:rPr>
      </w:pPr>
      <w:r w:rsidDel="00000000" w:rsidR="00000000" w:rsidRPr="00000000">
        <w:rPr>
          <w:rtl w:val="0"/>
        </w:rPr>
      </w:r>
    </w:p>
    <w:tbl>
      <w:tblPr>
        <w:tblStyle w:val="Table2"/>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20"/>
        <w:gridCol w:w="1445"/>
        <w:gridCol w:w="1325"/>
        <w:gridCol w:w="1295"/>
        <w:gridCol w:w="1010"/>
        <w:gridCol w:w="1265"/>
        <w:tblGridChange w:id="0">
          <w:tblGrid>
            <w:gridCol w:w="2120"/>
            <w:gridCol w:w="1445"/>
            <w:gridCol w:w="1325"/>
            <w:gridCol w:w="1295"/>
            <w:gridCol w:w="1010"/>
            <w:gridCol w:w="1265"/>
          </w:tblGrid>
        </w:tblGridChange>
      </w:tblGrid>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Modelo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ROC AUC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Accuracy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Precision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Recall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F1-Score</w:t>
            </w:r>
            <w:r w:rsidDel="00000000" w:rsidR="00000000" w:rsidRPr="00000000">
              <w:rPr>
                <w:rtl w:val="0"/>
              </w:rPr>
            </w:r>
          </w:p>
        </w:tc>
      </w:tr>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Random Forest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0.8146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0.7248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0.7143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0.7432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0.7285</w:t>
            </w:r>
          </w:p>
        </w:tc>
      </w:tr>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AdaBoost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0.7835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0.7450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0.7432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0.7432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0.7432</w:t>
            </w:r>
          </w:p>
        </w:tc>
      </w:tr>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Gradient Boosting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0.8100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0.7651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0.7349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0.8243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0.7771</w:t>
            </w:r>
          </w:p>
        </w:tc>
      </w:tr>
    </w:tbl>
    <w:p w:rsidR="00000000" w:rsidDel="00000000" w:rsidP="00000000" w:rsidRDefault="00000000" w:rsidRPr="00000000" w14:paraId="0000005B">
      <w:pPr>
        <w:spacing w:after="200" w:before="0" w:line="276" w:lineRule="auto"/>
        <w:ind w:left="0" w:right="0" w:firstLine="0"/>
        <w:rPr>
          <w:rFonts w:ascii="Cambria" w:cs="Cambria" w:eastAsia="Cambria" w:hAnsi="Cambria"/>
          <w:sz w:val="22"/>
          <w:szCs w:val="22"/>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865"/>
        <w:tblGridChange w:id="0">
          <w:tblGrid>
            <w:gridCol w:w="2550"/>
            <w:gridCol w:w="586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Modelo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before="0" w:line="276" w:lineRule="auto"/>
              <w:ind w:left="0" w:right="0" w:firstLine="0"/>
              <w:jc w:val="cente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Comentario</w:t>
            </w:r>
            <w:r w:rsidDel="00000000" w:rsidR="00000000" w:rsidRPr="00000000">
              <w:rPr>
                <w:rtl w:val="0"/>
              </w:rPr>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Gradient Boosting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Mejor F1 y Recall. Modelo más robusto.</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AdaBoost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Equilibrado, pero menor recall.</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Buen ROC AUC, pero F1 más bajo.</w:t>
            </w:r>
          </w:p>
        </w:tc>
      </w:tr>
    </w:tbl>
    <w:p w:rsidR="00000000" w:rsidDel="00000000" w:rsidP="00000000" w:rsidRDefault="00000000" w:rsidRPr="00000000" w14:paraId="00000064">
      <w:pPr>
        <w:spacing w:after="200" w:before="0" w:line="276" w:lineRule="auto"/>
        <w:ind w:left="0" w:righ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Matrices de confusión de los tres modelos evaluados:</w:t>
      </w:r>
    </w:p>
    <w:p w:rsidR="00000000" w:rsidDel="00000000" w:rsidP="00000000" w:rsidRDefault="00000000" w:rsidRPr="00000000" w14:paraId="00000068">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Pr>
        <w:drawing>
          <wp:inline distB="0" distT="0" distL="114300" distR="114300">
            <wp:extent cx="5486400" cy="194800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194800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before="0" w:line="276" w:lineRule="auto"/>
        <w:ind w:left="0" w:right="0" w:firstLine="0"/>
        <w:rPr>
          <w:rFonts w:ascii="Cambria" w:cs="Cambria" w:eastAsia="Cambria" w:hAnsi="Cambria"/>
          <w:sz w:val="22"/>
          <w:szCs w:val="22"/>
        </w:rPr>
      </w:pPr>
      <w:r w:rsidDel="00000000" w:rsidR="00000000" w:rsidRPr="00000000">
        <w:rPr>
          <w:rFonts w:ascii="Cambria" w:cs="Cambria" w:eastAsia="Cambria" w:hAnsi="Cambria"/>
          <w:sz w:val="22"/>
          <w:szCs w:val="22"/>
        </w:rPr>
        <w:drawing>
          <wp:inline distB="0" distT="0" distL="114300" distR="114300">
            <wp:extent cx="4572000" cy="80894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0" cy="8089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before="0" w:line="276" w:lineRule="auto"/>
        <w:ind w:left="0" w:righ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Importancia de las variables según el modelo Gradient Boosting: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spacing w:after="200" w:before="0" w:line="276" w:lineRule="auto"/>
        <w:ind w:left="0" w:right="0" w:firstLine="0"/>
        <w:rPr/>
      </w:pPr>
      <w:r w:rsidDel="00000000" w:rsidR="00000000" w:rsidRPr="00000000">
        <w:rPr>
          <w:rFonts w:ascii="Cambria" w:cs="Cambria" w:eastAsia="Cambria" w:hAnsi="Cambria"/>
          <w:sz w:val="22"/>
          <w:szCs w:val="22"/>
        </w:rPr>
        <w:drawing>
          <wp:inline distB="0" distT="0" distL="114300" distR="114300">
            <wp:extent cx="5303520" cy="316387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03520" cy="316387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32"/>
          <w:szCs w:val="32"/>
        </w:rPr>
      </w:pPr>
      <w:r w:rsidDel="00000000" w:rsidR="00000000" w:rsidRPr="00000000">
        <w:rPr>
          <w:sz w:val="32"/>
          <w:szCs w:val="32"/>
          <w:rtl w:val="0"/>
        </w:rPr>
        <w:t xml:space="preserve">Evaluar el rendimiento del modelo por sexo</w:t>
      </w:r>
    </w:p>
    <w:p w:rsidR="00000000" w:rsidDel="00000000" w:rsidP="00000000" w:rsidRDefault="00000000" w:rsidRPr="00000000" w14:paraId="0000006F">
      <w:pPr>
        <w:ind w:left="0" w:firstLine="0"/>
        <w:rPr/>
      </w:pPr>
      <w:r w:rsidDel="00000000" w:rsidR="00000000" w:rsidRPr="00000000">
        <w:rPr>
          <w:rtl w:val="0"/>
        </w:rPr>
        <w:t xml:space="preserve">Obserbamos que datos de 'sex' están desbalanceados:</w:t>
      </w:r>
    </w:p>
    <w:p w:rsidR="00000000" w:rsidDel="00000000" w:rsidP="00000000" w:rsidRDefault="00000000" w:rsidRPr="00000000" w14:paraId="00000070">
      <w:pPr>
        <w:ind w:left="0" w:firstLine="0"/>
        <w:rPr/>
      </w:pPr>
      <w:r w:rsidDel="00000000" w:rsidR="00000000" w:rsidRPr="00000000">
        <w:rPr>
          <w:rtl w:val="0"/>
        </w:rPr>
        <w:t xml:space="preserve">75,6 (1) Hombres </w:t>
      </w:r>
    </w:p>
    <w:p w:rsidR="00000000" w:rsidDel="00000000" w:rsidP="00000000" w:rsidRDefault="00000000" w:rsidRPr="00000000" w14:paraId="00000071">
      <w:pPr>
        <w:ind w:left="0" w:firstLine="0"/>
        <w:rPr/>
      </w:pPr>
      <w:r w:rsidDel="00000000" w:rsidR="00000000" w:rsidRPr="00000000">
        <w:rPr>
          <w:rtl w:val="0"/>
        </w:rPr>
        <w:t xml:space="preserve">24,4 (0) Mujeres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Evaluar métricas por subgrupo (sex) con Gradient Boosting (mejor modelo)</w:t>
      </w:r>
    </w:p>
    <w:p w:rsidR="00000000" w:rsidDel="00000000" w:rsidP="00000000" w:rsidRDefault="00000000" w:rsidRPr="00000000" w14:paraId="00000074">
      <w:pPr>
        <w:ind w:left="0" w:firstLine="0"/>
        <w:rPr/>
      </w:pPr>
      <w:r w:rsidDel="00000000" w:rsidR="00000000" w:rsidRPr="00000000">
        <w:rPr>
          <w:rtl w:val="0"/>
        </w:rPr>
        <w:t xml:space="preserve">Resultados por sex del dataset original</w:t>
      </w:r>
    </w:p>
    <w:p w:rsidR="00000000" w:rsidDel="00000000" w:rsidP="00000000" w:rsidRDefault="00000000" w:rsidRPr="00000000" w14:paraId="00000075">
      <w:pPr>
        <w:spacing w:after="200" w:before="0" w:line="276" w:lineRule="auto"/>
        <w:ind w:left="0" w:right="0" w:firstLine="0"/>
        <w:rPr/>
      </w:pPr>
      <w:r w:rsidDel="00000000" w:rsidR="00000000" w:rsidRPr="00000000">
        <w:rPr>
          <w:rFonts w:ascii="Cambria" w:cs="Cambria" w:eastAsia="Cambria" w:hAnsi="Cambria"/>
          <w:sz w:val="22"/>
          <w:szCs w:val="22"/>
        </w:rPr>
        <w:drawing>
          <wp:inline distB="114300" distT="114300" distL="114300" distR="114300">
            <wp:extent cx="3781425" cy="4276725"/>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814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Teniendo en cuenta los resultados y los pocos datos de mujeres, procedemos a generar datos sintéticos de mujeres.</w:t>
      </w:r>
    </w:p>
    <w:p w:rsidR="00000000" w:rsidDel="00000000" w:rsidP="00000000" w:rsidRDefault="00000000" w:rsidRPr="00000000" w14:paraId="00000078">
      <w:pPr>
        <w:ind w:left="0" w:firstLine="0"/>
        <w:rPr/>
      </w:pPr>
      <w:r w:rsidDel="00000000" w:rsidR="00000000" w:rsidRPr="00000000">
        <w:rPr>
          <w:rtl w:val="0"/>
        </w:rPr>
        <w:t xml:space="preserve">Utilizamos MOSTLY AI para generar los datos con el mismo porcentaje de target.</w:t>
      </w:r>
    </w:p>
    <w:p w:rsidR="00000000" w:rsidDel="00000000" w:rsidP="00000000" w:rsidRDefault="00000000" w:rsidRPr="00000000" w14:paraId="00000079">
      <w:pPr>
        <w:ind w:left="0" w:firstLine="0"/>
        <w:rPr/>
      </w:pPr>
      <w:r w:rsidDel="00000000" w:rsidR="00000000" w:rsidRPr="00000000">
        <w:rPr>
          <w:rtl w:val="0"/>
        </w:rPr>
        <w:t xml:space="preserve">Resultados por sex del dataset ampliado con datos sintéticos (250 mujeres)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after="200" w:before="0" w:line="276" w:lineRule="auto"/>
        <w:ind w:left="0" w:right="0" w:firstLine="0"/>
        <w:rPr/>
      </w:pPr>
      <w:r w:rsidDel="00000000" w:rsidR="00000000" w:rsidRPr="00000000">
        <w:rPr>
          <w:rFonts w:ascii="Cambria" w:cs="Cambria" w:eastAsia="Cambria" w:hAnsi="Cambria"/>
          <w:sz w:val="22"/>
          <w:szCs w:val="22"/>
        </w:rPr>
        <w:drawing>
          <wp:inline distB="114300" distT="114300" distL="114300" distR="114300">
            <wp:extent cx="3619500" cy="43434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195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Los resultados con 250 datos sintéticos de mujeres para balancear el dataframe df_heart mejoran las predicciones tanto de mujeres cómo de hombres.</w:t>
      </w:r>
      <w:r w:rsidDel="00000000" w:rsidR="00000000" w:rsidRPr="00000000">
        <w:br w:type="page"/>
      </w:r>
      <w:r w:rsidDel="00000000" w:rsidR="00000000" w:rsidRPr="00000000">
        <w:rPr>
          <w:rtl w:val="0"/>
        </w:rPr>
      </w:r>
    </w:p>
    <w:p w:rsidR="00000000" w:rsidDel="00000000" w:rsidP="00000000" w:rsidRDefault="00000000" w:rsidRPr="00000000" w14:paraId="0000007E">
      <w:pPr>
        <w:ind w:left="0" w:firstLine="0"/>
        <w:rPr>
          <w:b w:val="1"/>
          <w:u w:val="single"/>
        </w:rPr>
      </w:pPr>
      <w:r w:rsidDel="00000000" w:rsidR="00000000" w:rsidRPr="00000000">
        <w:rPr>
          <w:b w:val="1"/>
          <w:u w:val="single"/>
          <w:rtl w:val="0"/>
        </w:rPr>
        <w:t xml:space="preserve">Comparativas </w:t>
      </w:r>
    </w:p>
    <w:p w:rsidR="00000000" w:rsidDel="00000000" w:rsidP="00000000" w:rsidRDefault="00000000" w:rsidRPr="00000000" w14:paraId="0000007F">
      <w:pPr>
        <w:ind w:left="0" w:firstLine="0"/>
        <w:rPr>
          <w:b w:val="1"/>
        </w:rPr>
      </w:pPr>
      <w:r w:rsidDel="00000000" w:rsidR="00000000" w:rsidRPr="00000000">
        <w:rPr>
          <w:b w:val="1"/>
          <w:rtl w:val="0"/>
        </w:rPr>
        <w:t xml:space="preserve">1. Comparativa por sexo</w:t>
      </w:r>
    </w:p>
    <w:p w:rsidR="00000000" w:rsidDel="00000000" w:rsidP="00000000" w:rsidRDefault="00000000" w:rsidRPr="00000000" w14:paraId="00000080">
      <w:pPr>
        <w:ind w:left="0" w:firstLine="0"/>
        <w:rPr>
          <w:b w:val="1"/>
        </w:rPr>
      </w:pPr>
      <w:r w:rsidDel="00000000" w:rsidR="00000000" w:rsidRPr="00000000">
        <w:rPr>
          <w:b w:val="1"/>
          <w:rtl w:val="0"/>
        </w:rPr>
        <w:t xml:space="preserve">2. Comparativa global (sin dividir por sexo)</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spacing w:after="200" w:before="0" w:line="276" w:lineRule="auto"/>
        <w:ind w:left="0" w:right="0" w:firstLine="0"/>
        <w:rPr>
          <w:b w:val="1"/>
        </w:rPr>
      </w:pPr>
      <w:r w:rsidDel="00000000" w:rsidR="00000000" w:rsidRPr="00000000">
        <w:rPr>
          <w:rFonts w:ascii="Cambria" w:cs="Cambria" w:eastAsia="Cambria" w:hAnsi="Cambria"/>
          <w:sz w:val="22"/>
          <w:szCs w:val="22"/>
        </w:rPr>
        <w:drawing>
          <wp:inline distB="0" distT="0" distL="114300" distR="114300">
            <wp:extent cx="5029200" cy="6061394"/>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29200" cy="606139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pStyle w:val="Heading1"/>
        <w:spacing w:after="0" w:line="167.99999999999997" w:lineRule="auto"/>
        <w:rPr/>
      </w:pPr>
      <w:bookmarkStart w:colFirst="0" w:colLast="0" w:name="_v3quftizsoyc" w:id="12"/>
      <w:bookmarkEnd w:id="12"/>
      <w:r w:rsidDel="00000000" w:rsidR="00000000" w:rsidRPr="00000000">
        <w:rPr>
          <w:rtl w:val="0"/>
        </w:rPr>
        <w:t xml:space="preserve">INFRAESTRUCTURA</w:t>
      </w:r>
    </w:p>
    <w:p w:rsidR="00000000" w:rsidDel="00000000" w:rsidP="00000000" w:rsidRDefault="00000000" w:rsidRPr="00000000" w14:paraId="00000085">
      <w:pPr>
        <w:pStyle w:val="Heading2"/>
        <w:rPr/>
      </w:pPr>
      <w:bookmarkStart w:colFirst="0" w:colLast="0" w:name="_8a9xh2p9aqp7" w:id="13"/>
      <w:bookmarkEnd w:id="13"/>
      <w:r w:rsidDel="00000000" w:rsidR="00000000" w:rsidRPr="00000000">
        <w:rPr>
          <w:rtl w:val="0"/>
        </w:rPr>
        <w:t xml:space="preserve">01.- Google Cloud.</w:t>
      </w:r>
    </w:p>
    <w:p w:rsidR="00000000" w:rsidDel="00000000" w:rsidP="00000000" w:rsidRDefault="00000000" w:rsidRPr="00000000" w14:paraId="00000086">
      <w:pPr>
        <w:spacing w:line="240" w:lineRule="auto"/>
        <w:rPr/>
      </w:pPr>
      <w:r w:rsidDel="00000000" w:rsidR="00000000" w:rsidRPr="00000000">
        <w:rPr>
          <w:rtl w:val="0"/>
        </w:rPr>
        <w:t xml:space="preserve">Para el almacenamiento de datos hemos utilizado un bucket de google cloud, que nos permite guardar grandes cantidades de datos facilitando la escalabilidad del proyecto sin incrementar la complejidad del mismo.</w:t>
      </w:r>
    </w:p>
    <w:p w:rsidR="00000000" w:rsidDel="00000000" w:rsidP="00000000" w:rsidRDefault="00000000" w:rsidRPr="00000000" w14:paraId="00000087">
      <w:pPr>
        <w:pStyle w:val="Heading2"/>
        <w:rPr/>
      </w:pPr>
      <w:bookmarkStart w:colFirst="0" w:colLast="0" w:name="_vmkdeqxu0i5a" w:id="14"/>
      <w:bookmarkEnd w:id="14"/>
      <w:r w:rsidDel="00000000" w:rsidR="00000000" w:rsidRPr="00000000">
        <w:rPr>
          <w:rtl w:val="0"/>
        </w:rPr>
        <w:t xml:space="preserve">02.- Estructura Cloud.</w:t>
      </w:r>
    </w:p>
    <w:p w:rsidR="00000000" w:rsidDel="00000000" w:rsidP="00000000" w:rsidRDefault="00000000" w:rsidRPr="00000000" w14:paraId="00000088">
      <w:pPr>
        <w:spacing w:line="240" w:lineRule="auto"/>
        <w:rPr/>
      </w:pPr>
      <w:r w:rsidDel="00000000" w:rsidR="00000000" w:rsidRPr="00000000">
        <w:rPr>
          <w:rtl w:val="0"/>
        </w:rPr>
        <w:t xml:space="preserve">La estructura definida es la siguiente:</w:t>
      </w:r>
    </w:p>
    <w:p w:rsidR="00000000" w:rsidDel="00000000" w:rsidP="00000000" w:rsidRDefault="00000000" w:rsidRPr="00000000" w14:paraId="00000089">
      <w:pPr>
        <w:spacing w:line="240" w:lineRule="auto"/>
        <w:rPr/>
      </w:pPr>
      <w:r w:rsidDel="00000000" w:rsidR="00000000" w:rsidRPr="00000000">
        <w:rPr>
          <w:rtl w:val="0"/>
        </w:rPr>
        <w:t xml:space="preserve">Un bucket con acceso mediante la creación de un service account, utilizamos la clave json que habilita este usuario, con rol habilitado de administración de almacenamiento para poder acceder a los datos subidos, subir nuevos datos y descargarlos, o eliminarlos en caso de que fuese necesario.</w:t>
      </w:r>
    </w:p>
    <w:p w:rsidR="00000000" w:rsidDel="00000000" w:rsidP="00000000" w:rsidRDefault="00000000" w:rsidRPr="00000000" w14:paraId="00000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40" w:lineRule="auto"/>
        <w:rPr/>
      </w:pPr>
      <w:bookmarkStart w:colFirst="0" w:colLast="0" w:name="_39kamy4719w0" w:id="15"/>
      <w:bookmarkEnd w:id="15"/>
      <w:r w:rsidDel="00000000" w:rsidR="00000000" w:rsidRPr="00000000">
        <w:rPr>
          <w:rtl w:val="0"/>
        </w:rPr>
        <w:t xml:space="preserve">Conclusión y Próximos Pasos</w:t>
      </w:r>
    </w:p>
    <w:p w:rsidR="00000000" w:rsidDel="00000000" w:rsidP="00000000" w:rsidRDefault="00000000" w:rsidRPr="00000000" w14:paraId="0000008C">
      <w:pPr>
        <w:pStyle w:val="Heading2"/>
        <w:rPr/>
      </w:pPr>
      <w:bookmarkStart w:colFirst="0" w:colLast="0" w:name="_5nipxeye2r2r" w:id="16"/>
      <w:bookmarkEnd w:id="16"/>
      <w:r w:rsidDel="00000000" w:rsidR="00000000" w:rsidRPr="00000000">
        <w:rPr>
          <w:rtl w:val="0"/>
        </w:rPr>
        <w:t xml:space="preserve">01.- Conclusión.</w:t>
      </w:r>
    </w:p>
    <w:p w:rsidR="00000000" w:rsidDel="00000000" w:rsidP="00000000" w:rsidRDefault="00000000" w:rsidRPr="00000000" w14:paraId="0000008D">
      <w:pPr>
        <w:spacing w:line="240" w:lineRule="auto"/>
        <w:rPr/>
      </w:pPr>
      <w:r w:rsidDel="00000000" w:rsidR="00000000" w:rsidRPr="00000000">
        <w:rPr>
          <w:rtl w:val="0"/>
        </w:rPr>
        <w:t xml:space="preserve">Hemos tratado los datos, comprobar que los datos estuvieran equilibrados y en caso de no estarlos, añadir para balancear. Hemos probado diferentes modelos de Machine Learning y obtenido sus métricas para poder elegir que tan bien resuelven nuestro problema, lo que como hemos explicado antes es el GradientBoosting.</w:t>
      </w:r>
    </w:p>
    <w:p w:rsidR="00000000" w:rsidDel="00000000" w:rsidP="00000000" w:rsidRDefault="00000000" w:rsidRPr="00000000" w14:paraId="0000008E">
      <w:pPr>
        <w:spacing w:line="240" w:lineRule="auto"/>
        <w:rPr/>
      </w:pPr>
      <w:r w:rsidDel="00000000" w:rsidR="00000000" w:rsidRPr="00000000">
        <w:rPr>
          <w:rtl w:val="0"/>
        </w:rPr>
        <w:t xml:space="preserve">Gradient Boosting es el modelo elegido porque, tras la optimización de hiperparámetros, obtuvo el mejor equilibrio entre precisión y cobertura de casos positivos:</w:t>
      </w:r>
    </w:p>
    <w:p w:rsidR="00000000" w:rsidDel="00000000" w:rsidP="00000000" w:rsidRDefault="00000000" w:rsidRPr="00000000" w14:paraId="0000008F">
      <w:pPr>
        <w:spacing w:line="240" w:lineRule="auto"/>
        <w:rPr/>
      </w:pPr>
      <w:r w:rsidDel="00000000" w:rsidR="00000000" w:rsidRPr="00000000">
        <w:rPr>
          <w:rtl w:val="0"/>
        </w:rPr>
        <w:t xml:space="preserve">F1-Score más alto (0.777), superando a Random Forest (0.728) y AdaBoost (0.743).</w:t>
      </w:r>
    </w:p>
    <w:p w:rsidR="00000000" w:rsidDel="00000000" w:rsidP="00000000" w:rsidRDefault="00000000" w:rsidRPr="00000000" w14:paraId="00000090">
      <w:pPr>
        <w:spacing w:line="240" w:lineRule="auto"/>
        <w:rPr/>
      </w:pPr>
      <w:r w:rsidDel="00000000" w:rsidR="00000000" w:rsidRPr="00000000">
        <w:rPr>
          <w:rtl w:val="0"/>
        </w:rPr>
        <w:t xml:space="preserve">Recall líder (0.824), esencial para minimizar los falsos negativos en un contexto médico, por delante de Random Forest (0.743) y AdaBoost (0.743).</w:t>
      </w:r>
    </w:p>
    <w:p w:rsidR="00000000" w:rsidDel="00000000" w:rsidP="00000000" w:rsidRDefault="00000000" w:rsidRPr="00000000" w14:paraId="00000091">
      <w:pPr>
        <w:spacing w:line="240" w:lineRule="auto"/>
        <w:rPr/>
      </w:pPr>
      <w:r w:rsidDel="00000000" w:rsidR="00000000" w:rsidRPr="00000000">
        <w:rPr>
          <w:rtl w:val="0"/>
        </w:rPr>
        <w:t xml:space="preserve">ROC AUC competitivo (0.810), casi igual al de Random Forest (0.815) y muy superior a AdaBoost (0.784).</w:t>
      </w:r>
    </w:p>
    <w:p w:rsidR="00000000" w:rsidDel="00000000" w:rsidP="00000000" w:rsidRDefault="00000000" w:rsidRPr="00000000" w14:paraId="00000092">
      <w:pPr>
        <w:spacing w:line="240" w:lineRule="auto"/>
        <w:rPr/>
      </w:pPr>
      <w:r w:rsidDel="00000000" w:rsidR="00000000" w:rsidRPr="00000000">
        <w:rPr>
          <w:rtl w:val="0"/>
        </w:rPr>
        <w:t xml:space="preserve">Este perfil—alta sensibilidad sin sacrificar precisión—garantiza un modelo fiable para la detección temprana de enfermedad cardíaca.</w:t>
      </w:r>
    </w:p>
    <w:p w:rsidR="00000000" w:rsidDel="00000000" w:rsidP="00000000" w:rsidRDefault="00000000" w:rsidRPr="00000000" w14:paraId="00000093">
      <w:pPr>
        <w:spacing w:line="240" w:lineRule="auto"/>
        <w:rPr>
          <w:sz w:val="28"/>
          <w:szCs w:val="28"/>
        </w:rPr>
      </w:pPr>
      <w:r w:rsidDel="00000000" w:rsidR="00000000" w:rsidRPr="00000000">
        <w:rPr>
          <w:sz w:val="28"/>
          <w:szCs w:val="28"/>
          <w:rtl w:val="0"/>
        </w:rPr>
        <w:t xml:space="preserve">Añadir 250 registros sintéticos de mujeres (con la misma proporción 75%/25% de target) mejora significativamente el rendimiento del modelo en mujeres, donde antes mostraba peores métricas, sin perjudicar —e incluso mejorando— los resultados en hombres y a nivel general.</w:t>
      </w:r>
    </w:p>
    <w:p w:rsidR="00000000" w:rsidDel="00000000" w:rsidP="00000000" w:rsidRDefault="00000000" w:rsidRPr="00000000" w14:paraId="00000094">
      <w:pPr>
        <w:pStyle w:val="Heading2"/>
        <w:rPr/>
      </w:pPr>
      <w:bookmarkStart w:colFirst="0" w:colLast="0" w:name="_kzah8kktcbhw" w:id="17"/>
      <w:bookmarkEnd w:id="17"/>
      <w:r w:rsidDel="00000000" w:rsidR="00000000" w:rsidRPr="00000000">
        <w:rPr>
          <w:rtl w:val="0"/>
        </w:rPr>
        <w:t xml:space="preserve">02.- Próximos Pasos.</w:t>
      </w:r>
    </w:p>
    <w:p w:rsidR="00000000" w:rsidDel="00000000" w:rsidP="00000000" w:rsidRDefault="00000000" w:rsidRPr="00000000" w14:paraId="00000095">
      <w:pPr>
        <w:spacing w:line="240" w:lineRule="auto"/>
        <w:rPr/>
      </w:pPr>
      <w:r w:rsidDel="00000000" w:rsidR="00000000" w:rsidRPr="00000000">
        <w:rPr>
          <w:rtl w:val="0"/>
        </w:rPr>
        <w:t xml:space="preserve">Debido a los pocos datos (imágenes) encontradas clasificadas, no hemos podido añadir la posibilidad de detección de enfermedades a través de imágenes pero lo añado aquí ya que está en los planes del proyecto.</w:t>
      </w:r>
    </w:p>
    <w:p w:rsidR="00000000" w:rsidDel="00000000" w:rsidP="00000000" w:rsidRDefault="00000000" w:rsidRPr="00000000" w14:paraId="0000009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line="240" w:lineRule="auto"/>
        <w:rPr/>
      </w:pPr>
      <w:bookmarkStart w:colFirst="0" w:colLast="0" w:name="_bm3owxfs1tjg" w:id="18"/>
      <w:bookmarkEnd w:id="18"/>
      <w:r w:rsidDel="00000000" w:rsidR="00000000" w:rsidRPr="00000000">
        <w:rPr>
          <w:rtl w:val="0"/>
        </w:rPr>
        <w:t xml:space="preserve">Anexos</w:t>
      </w:r>
    </w:p>
    <w:p w:rsidR="00000000" w:rsidDel="00000000" w:rsidP="00000000" w:rsidRDefault="00000000" w:rsidRPr="00000000" w14:paraId="00000098">
      <w:pPr>
        <w:rPr/>
      </w:pPr>
      <w:r w:rsidDel="00000000" w:rsidR="00000000" w:rsidRPr="00000000">
        <w:rPr>
          <w:rtl w:val="0"/>
        </w:rPr>
        <w:t xml:space="preserve">Data: </w:t>
      </w:r>
    </w:p>
    <w:p w:rsidR="00000000" w:rsidDel="00000000" w:rsidP="00000000" w:rsidRDefault="00000000" w:rsidRPr="00000000" w14:paraId="00000099">
      <w:pPr>
        <w:rPr/>
      </w:pPr>
      <w:hyperlink r:id="rId15">
        <w:r w:rsidDel="00000000" w:rsidR="00000000" w:rsidRPr="00000000">
          <w:rPr>
            <w:color w:val="1155cc"/>
            <w:u w:val="single"/>
            <w:rtl w:val="0"/>
          </w:rPr>
          <w:t xml:space="preserve">ProyectoReconocimientoEnfermedad/data/raw/heart-disease-dataset.csv at main · GrupoProyecto2IABD/ProyectoReconocimientoEnfermedad</w:t>
        </w:r>
      </w:hyperlink>
      <w:r w:rsidDel="00000000" w:rsidR="00000000" w:rsidRPr="00000000">
        <w:rPr>
          <w:rtl w:val="0"/>
        </w:rPr>
        <w:br w:type="textWrapping"/>
        <w:t xml:space="preserve">Repo: </w:t>
      </w:r>
      <w:hyperlink r:id="rId16">
        <w:r w:rsidDel="00000000" w:rsidR="00000000" w:rsidRPr="00000000">
          <w:rPr>
            <w:color w:val="1155cc"/>
            <w:u w:val="single"/>
            <w:rtl w:val="0"/>
          </w:rPr>
          <w:t xml:space="preserve">GrupoProyecto2IABD/ProyectoReconocimientoEnfermedad</w:t>
        </w:r>
      </w:hyperlink>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nton">
    <w:embedRegular w:fontKey="{00000000-0000-0000-0000-000000000000}" r:id="rId1" w:subsetted="0"/>
  </w:font>
  <w:font w:name="Work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M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sz w:val="28"/>
        <w:szCs w:val="28"/>
        <w:lang w:val="en"/>
      </w:rPr>
    </w:rPrDefault>
    <w:pPrDefault>
      <w:pPr>
        <w:spacing w:before="200" w:line="276" w:lineRule="auto"/>
        <w:ind w:left="-7.5" w:right="129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lineRule="auto"/>
      <w:jc w:val="center"/>
    </w:pPr>
    <w:rPr>
      <w:sz w:val="52"/>
      <w:szCs w:val="52"/>
    </w:rPr>
  </w:style>
  <w:style w:type="paragraph" w:styleId="Heading2">
    <w:name w:val="heading 2"/>
    <w:basedOn w:val="Normal"/>
    <w:next w:val="Normal"/>
    <w:pPr>
      <w:keepNext w:val="1"/>
      <w:keepLines w:val="1"/>
      <w:spacing w:after="120" w:before="400" w:lineRule="auto"/>
    </w:pPr>
    <w:rPr>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60" w:lineRule="auto"/>
      <w:jc w:val="center"/>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GrupoProyecto2IABD/ProyectoReconocimientoEnfermedad/blob/main/data/raw/heart-disease-dataset.csv" TargetMode="External"/><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hyperlink" Target="https://github.com/GrupoProyecto2IABD/ProyectoReconocimientoEnfermedad"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WorkSans-regular.ttf"/><Relationship Id="rId3" Type="http://schemas.openxmlformats.org/officeDocument/2006/relationships/font" Target="fonts/WorkSans-bold.ttf"/><Relationship Id="rId4" Type="http://schemas.openxmlformats.org/officeDocument/2006/relationships/font" Target="fonts/WorkSans-italic.ttf"/><Relationship Id="rId9" Type="http://schemas.openxmlformats.org/officeDocument/2006/relationships/font" Target="fonts/DMSans-boldItalic.ttf"/><Relationship Id="rId5" Type="http://schemas.openxmlformats.org/officeDocument/2006/relationships/font" Target="fonts/WorkSans-boldItalic.ttf"/><Relationship Id="rId6" Type="http://schemas.openxmlformats.org/officeDocument/2006/relationships/font" Target="fonts/DMSans-regular.ttf"/><Relationship Id="rId7" Type="http://schemas.openxmlformats.org/officeDocument/2006/relationships/font" Target="fonts/DMSans-bold.ttf"/><Relationship Id="rId8" Type="http://schemas.openxmlformats.org/officeDocument/2006/relationships/font" Target="fonts/DM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