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Indira Rezende Ferreira e souza</w:t>
      </w:r>
    </w:p>
    <w:p>
      <w:pPr>
        <w:pStyle w:val="Heading1"/>
      </w:pPr>
      <w:r>
        <w:t>Informações de Cadastro (Planilha)</w:t>
      </w:r>
    </w:p>
    <w:p>
      <w:r>
        <w:t>Name: Indira Rezende Ferreira e souza</w:t>
      </w:r>
    </w:p>
    <w:p>
      <w:r>
        <w:t>Email: irfsouza@hotmail.com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R$ 15052.44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R$ 2508.74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R$ 2508.74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NEG-1534501 - Recebida em 11/09/2025 - Descrição original: Parcela 7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R$ 2508.74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R$ 2508.74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R$ 2508.74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R$ 2508.74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R$ 2508.74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R$ 2508.74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NEG-1418502 - Recebida em 12/03/2025 - Descrição original: Parcela 1 de 8. OTB - MBA EM BUSINESS &amp; AESTHETIC HEALTH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