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enfemillyc@gmail.com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0</w:t>
      </w:r>
    </w:p>
    <w:p>
      <w:r>
        <w:t>Total Pago: R$ 1615.43</w:t>
      </w:r>
    </w:p>
    <w:p>
      <w:r>
        <w:t>Total a Pagar: R$ 0.00</w:t>
      </w:r>
    </w:p>
    <w:p>
      <w:r>
        <w:t>• 2024-07-10: R$ 1615.43 - RECEIVED (Parcela 3 de 12. OTB - MBA EM BUSINESS &amp; AESTHETIC HEALTH)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