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566.9291338582677" w:firstLine="0"/>
        <w:jc w:val="left"/>
        <w:rPr>
          <w:sz w:val="44"/>
          <w:szCs w:val="44"/>
        </w:rPr>
      </w:pPr>
      <w:r w:rsidDel="00000000" w:rsidR="00000000" w:rsidRPr="00000000">
        <w:rPr>
          <w:rtl w:val="0"/>
        </w:rPr>
      </w:r>
    </w:p>
    <w:p w:rsidR="00000000" w:rsidDel="00000000" w:rsidP="00000000" w:rsidRDefault="00000000" w:rsidRPr="00000000" w14:paraId="00000002">
      <w:pPr>
        <w:widowControl w:val="0"/>
        <w:spacing w:line="240" w:lineRule="auto"/>
        <w:ind w:left="-566.9291338582677" w:right="-1440" w:firstLine="566.9291338582677"/>
        <w:rPr>
          <w:sz w:val="44"/>
          <w:szCs w:val="44"/>
        </w:rPr>
      </w:pPr>
      <w:r w:rsidDel="00000000" w:rsidR="00000000" w:rsidRPr="00000000">
        <w:rPr>
          <w:sz w:val="44"/>
          <w:szCs w:val="44"/>
          <w:rtl w:val="0"/>
        </w:rPr>
        <w:t xml:space="preserve">TAU INF202 Software Engineering</w:t>
      </w:r>
    </w:p>
    <w:p w:rsidR="00000000" w:rsidDel="00000000" w:rsidP="00000000" w:rsidRDefault="00000000" w:rsidRPr="00000000" w14:paraId="00000003">
      <w:pPr>
        <w:widowControl w:val="0"/>
        <w:spacing w:line="240" w:lineRule="auto"/>
        <w:ind w:left="-566.9291338582677" w:right="-1440" w:firstLine="566.9291338582677"/>
        <w:rPr>
          <w:sz w:val="44"/>
          <w:szCs w:val="44"/>
        </w:rPr>
      </w:pPr>
      <w:r w:rsidDel="00000000" w:rsidR="00000000" w:rsidRPr="00000000">
        <w:rPr>
          <w:sz w:val="44"/>
          <w:szCs w:val="44"/>
          <w:rtl w:val="0"/>
        </w:rPr>
        <w:t xml:space="preserve">Individuelles Projekt</w:t>
      </w:r>
    </w:p>
    <w:p w:rsidR="00000000" w:rsidDel="00000000" w:rsidP="00000000" w:rsidRDefault="00000000" w:rsidRPr="00000000" w14:paraId="00000004">
      <w:pPr>
        <w:widowControl w:val="0"/>
        <w:spacing w:line="240" w:lineRule="auto"/>
        <w:ind w:left="0" w:right="-1440" w:firstLine="0"/>
        <w:rPr>
          <w:b w:val="1"/>
          <w:i w:val="1"/>
          <w:sz w:val="36"/>
          <w:szCs w:val="36"/>
        </w:rPr>
      </w:pPr>
      <w:r w:rsidDel="00000000" w:rsidR="00000000" w:rsidRPr="00000000">
        <w:rPr>
          <w:b w:val="1"/>
          <w:i w:val="1"/>
          <w:sz w:val="36"/>
          <w:szCs w:val="36"/>
          <w:highlight w:val="white"/>
          <w:rtl w:val="0"/>
        </w:rPr>
        <w:t xml:space="preserve">S</w:t>
      </w:r>
      <w:r w:rsidDel="00000000" w:rsidR="00000000" w:rsidRPr="00000000">
        <w:rPr>
          <w:b w:val="1"/>
          <w:i w:val="1"/>
          <w:sz w:val="36"/>
          <w:szCs w:val="36"/>
          <w:rtl w:val="0"/>
        </w:rPr>
        <w:t xml:space="preserve">ystemtest</w:t>
      </w: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ab/>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left"/>
        <w:rPr>
          <w:sz w:val="36"/>
          <w:szCs w:val="36"/>
        </w:rPr>
      </w:pPr>
      <w:r w:rsidDel="00000000" w:rsidR="00000000" w:rsidRPr="00000000">
        <w:rPr>
          <w:rtl w:val="0"/>
        </w:rPr>
      </w:r>
    </w:p>
    <w:p w:rsidR="00000000" w:rsidDel="00000000" w:rsidP="00000000" w:rsidRDefault="00000000" w:rsidRPr="00000000" w14:paraId="00000008">
      <w:pPr>
        <w:jc w:val="left"/>
        <w:rPr>
          <w:sz w:val="36"/>
          <w:szCs w:val="36"/>
        </w:rPr>
      </w:pPr>
      <w:r w:rsidDel="00000000" w:rsidR="00000000" w:rsidRPr="00000000">
        <w:rPr>
          <w:rtl w:val="0"/>
        </w:rPr>
      </w:r>
    </w:p>
    <w:p w:rsidR="00000000" w:rsidDel="00000000" w:rsidP="00000000" w:rsidRDefault="00000000" w:rsidRPr="00000000" w14:paraId="00000009">
      <w:pPr>
        <w:jc w:val="left"/>
        <w:rPr>
          <w:sz w:val="36"/>
          <w:szCs w:val="36"/>
        </w:rPr>
      </w:pPr>
      <w:r w:rsidDel="00000000" w:rsidR="00000000" w:rsidRPr="00000000">
        <w:rPr>
          <w:sz w:val="36"/>
          <w:szCs w:val="36"/>
          <w:rtl w:val="0"/>
        </w:rPr>
        <w:t xml:space="preserve">Projektdokumentation</w:t>
      </w:r>
    </w:p>
    <w:p w:rsidR="00000000" w:rsidDel="00000000" w:rsidP="00000000" w:rsidRDefault="00000000" w:rsidRPr="00000000" w14:paraId="0000000A">
      <w:pPr>
        <w:jc w:val="left"/>
        <w:rPr>
          <w:sz w:val="36"/>
          <w:szCs w:val="36"/>
        </w:rPr>
      </w:pPr>
      <w:r w:rsidDel="00000000" w:rsidR="00000000" w:rsidRPr="00000000">
        <w:rPr>
          <w:rtl w:val="0"/>
        </w:rPr>
      </w:r>
    </w:p>
    <w:p w:rsidR="00000000" w:rsidDel="00000000" w:rsidP="00000000" w:rsidRDefault="00000000" w:rsidRPr="00000000" w14:paraId="0000000B">
      <w:pPr>
        <w:jc w:val="left"/>
        <w:rPr>
          <w:sz w:val="36"/>
          <w:szCs w:val="36"/>
        </w:rPr>
      </w:pPr>
      <w:r w:rsidDel="00000000" w:rsidR="00000000" w:rsidRPr="00000000">
        <w:rPr>
          <w:sz w:val="36"/>
          <w:szCs w:val="36"/>
          <w:rtl w:val="0"/>
        </w:rPr>
        <w:t xml:space="preserve">Version: 2023.06.01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sz w:val="36"/>
          <w:szCs w:val="36"/>
          <w:rtl w:val="0"/>
        </w:rPr>
        <w:t xml:space="preserve">Public Transport Application</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Verantwortliche/r:</w:t>
      </w:r>
    </w:p>
    <w:p w:rsidR="00000000" w:rsidDel="00000000" w:rsidP="00000000" w:rsidRDefault="00000000" w:rsidRPr="00000000" w14:paraId="00000014">
      <w:pPr>
        <w:rPr>
          <w:sz w:val="28"/>
          <w:szCs w:val="28"/>
        </w:rPr>
      </w:pPr>
      <w:r w:rsidDel="00000000" w:rsidR="00000000" w:rsidRPr="00000000">
        <w:rPr>
          <w:sz w:val="28"/>
          <w:szCs w:val="28"/>
          <w:rtl w:val="0"/>
        </w:rPr>
        <w:t xml:space="preserve">Ramadan SALMAN: 190503007</w:t>
      </w:r>
    </w:p>
    <w:p w:rsidR="00000000" w:rsidDel="00000000" w:rsidP="00000000" w:rsidRDefault="00000000" w:rsidRPr="00000000" w14:paraId="00000015">
      <w:pPr>
        <w:rPr>
          <w:sz w:val="28"/>
          <w:szCs w:val="28"/>
        </w:rPr>
      </w:pPr>
      <w:r w:rsidDel="00000000" w:rsidR="00000000" w:rsidRPr="00000000">
        <w:rPr>
          <w:sz w:val="28"/>
          <w:szCs w:val="28"/>
          <w:rtl w:val="0"/>
        </w:rPr>
        <w:t xml:space="preserve">Barkan ÇEK: 190503034</w:t>
      </w:r>
    </w:p>
    <w:p w:rsidR="00000000" w:rsidDel="00000000" w:rsidP="00000000" w:rsidRDefault="00000000" w:rsidRPr="00000000" w14:paraId="00000016">
      <w:pPr>
        <w:rPr>
          <w:sz w:val="28"/>
          <w:szCs w:val="28"/>
        </w:rPr>
      </w:pPr>
      <w:r w:rsidDel="00000000" w:rsidR="00000000" w:rsidRPr="00000000">
        <w:rPr>
          <w:sz w:val="28"/>
          <w:szCs w:val="28"/>
          <w:rtl w:val="0"/>
        </w:rPr>
        <w:t xml:space="preserve">e190503007@stud.tau.edu.tr | rmdnslmn39@gmail.com</w:t>
      </w:r>
    </w:p>
    <w:p w:rsidR="00000000" w:rsidDel="00000000" w:rsidP="00000000" w:rsidRDefault="00000000" w:rsidRPr="00000000" w14:paraId="00000017">
      <w:pPr>
        <w:rPr>
          <w:sz w:val="28"/>
          <w:szCs w:val="28"/>
        </w:rPr>
      </w:pPr>
      <w:r w:rsidDel="00000000" w:rsidR="00000000" w:rsidRPr="00000000">
        <w:rPr>
          <w:sz w:val="28"/>
          <w:szCs w:val="28"/>
          <w:rtl w:val="0"/>
        </w:rPr>
        <w:t xml:space="preserve">e190503034@stud.tau.edu.tr | </w:t>
      </w:r>
      <w:hyperlink r:id="rId6">
        <w:r w:rsidDel="00000000" w:rsidR="00000000" w:rsidRPr="00000000">
          <w:rPr>
            <w:color w:val="1155cc"/>
            <w:sz w:val="28"/>
            <w:szCs w:val="28"/>
            <w:u w:val="single"/>
            <w:rtl w:val="0"/>
          </w:rPr>
          <w:t xml:space="preserve">barkancek2000@gmail.com</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Stakeholder: DI. Ömer Karacan, </w:t>
      </w:r>
      <w:hyperlink r:id="rId7">
        <w:r w:rsidDel="00000000" w:rsidR="00000000" w:rsidRPr="00000000">
          <w:rPr>
            <w:color w:val="1155cc"/>
            <w:sz w:val="28"/>
            <w:szCs w:val="28"/>
            <w:u w:val="single"/>
            <w:rtl w:val="0"/>
          </w:rPr>
          <w:t xml:space="preserve">omer.karacan@tau.edu.tr</w:t>
        </w:r>
      </w:hyperlink>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pStyle w:val="Heading1"/>
        <w:numPr>
          <w:ilvl w:val="0"/>
          <w:numId w:val="1"/>
        </w:numPr>
        <w:ind w:left="720" w:hanging="360"/>
        <w:rPr>
          <w:b w:val="1"/>
        </w:rPr>
      </w:pPr>
      <w:bookmarkStart w:colFirst="0" w:colLast="0" w:name="_emsro243prw5" w:id="0"/>
      <w:bookmarkEnd w:id="0"/>
      <w:r w:rsidDel="00000000" w:rsidR="00000000" w:rsidRPr="00000000">
        <w:rPr>
          <w:b w:val="1"/>
          <w:rtl w:val="0"/>
        </w:rPr>
        <w:t xml:space="preserve">Systemüberblick</w:t>
      </w:r>
    </w:p>
    <w:p w:rsidR="00000000" w:rsidDel="00000000" w:rsidP="00000000" w:rsidRDefault="00000000" w:rsidRPr="00000000" w14:paraId="00000023">
      <w:pPr>
        <w:ind w:left="720" w:firstLine="0"/>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b w:val="1"/>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199484</wp:posOffset>
            </wp:positionV>
            <wp:extent cx="6148388" cy="429206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48388" cy="4292068"/>
                    </a:xfrm>
                    <a:prstGeom prst="rect"/>
                    <a:ln/>
                  </pic:spPr>
                </pic:pic>
              </a:graphicData>
            </a:graphic>
          </wp:anchor>
        </w:drawing>
      </w:r>
    </w:p>
    <w:p w:rsidR="00000000" w:rsidDel="00000000" w:rsidP="00000000" w:rsidRDefault="00000000" w:rsidRPr="00000000" w14:paraId="00000029">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2A">
      <w:pPr>
        <w:rPr>
          <w:sz w:val="28"/>
          <w:szCs w:val="28"/>
          <w:highlight w:val="white"/>
        </w:rPr>
      </w:pPr>
      <w:r w:rsidDel="00000000" w:rsidR="00000000" w:rsidRPr="00000000">
        <w:rPr>
          <w:rtl w:val="0"/>
        </w:rPr>
      </w:r>
    </w:p>
    <w:p w:rsidR="00000000" w:rsidDel="00000000" w:rsidP="00000000" w:rsidRDefault="00000000" w:rsidRPr="00000000" w14:paraId="0000002B">
      <w:pPr>
        <w:ind w:firstLine="720"/>
        <w:rPr>
          <w:sz w:val="28"/>
          <w:szCs w:val="28"/>
          <w:highlight w:val="white"/>
        </w:rPr>
      </w:pPr>
      <w:r w:rsidDel="00000000" w:rsidR="00000000" w:rsidRPr="00000000">
        <w:rPr>
          <w:sz w:val="28"/>
          <w:szCs w:val="28"/>
          <w:highlight w:val="white"/>
          <w:rtl w:val="0"/>
        </w:rPr>
        <w:t xml:space="preserve">-Wir testen unsere Anwendungsfälle mit Hilfe von Junit, um sicherzustellen, dass die Methoden in unserer Anwendung korrekt funktionieren und die Daten korrekt aus der Datenbank abrufen.</w:t>
      </w:r>
    </w:p>
    <w:p w:rsidR="00000000" w:rsidDel="00000000" w:rsidP="00000000" w:rsidRDefault="00000000" w:rsidRPr="00000000" w14:paraId="0000002C">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30">
      <w:pPr>
        <w:pStyle w:val="Heading1"/>
        <w:numPr>
          <w:ilvl w:val="0"/>
          <w:numId w:val="2"/>
        </w:numPr>
        <w:ind w:left="720" w:hanging="360"/>
        <w:rPr>
          <w:b w:val="1"/>
        </w:rPr>
      </w:pPr>
      <w:bookmarkStart w:colFirst="0" w:colLast="0" w:name="_415r46jr7xqz" w:id="1"/>
      <w:bookmarkEnd w:id="1"/>
      <w:r w:rsidDel="00000000" w:rsidR="00000000" w:rsidRPr="00000000">
        <w:rPr>
          <w:b w:val="1"/>
          <w:rtl w:val="0"/>
        </w:rPr>
        <w:t xml:space="preserve">Systemtestfälle</w:t>
      </w:r>
    </w:p>
    <w:p w:rsidR="00000000" w:rsidDel="00000000" w:rsidP="00000000" w:rsidRDefault="00000000" w:rsidRPr="00000000" w14:paraId="00000031">
      <w:pPr>
        <w:ind w:left="0" w:firstLine="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33">
      <w:pPr>
        <w:ind w:firstLine="720"/>
        <w:rPr>
          <w:b w:val="1"/>
          <w:sz w:val="20"/>
          <w:szCs w:val="20"/>
          <w:highlight w:val="white"/>
        </w:rPr>
      </w:pPr>
      <w:r w:rsidDel="00000000" w:rsidR="00000000" w:rsidRPr="00000000">
        <w:rPr>
          <w:sz w:val="28"/>
          <w:szCs w:val="28"/>
          <w:highlight w:val="white"/>
          <w:rtl w:val="0"/>
        </w:rPr>
        <w:t xml:space="preserve">-Die RESTful Services von BEA wird durch die Systemtestfälle getestet. Um zu testen, ob dieser Dienst ordnungsgemäß funktioniert, erhalten wir nach Auswahl eines Busnamens und einer der Abfahrtshaltestellen dieses Busses mit unserer Funktion „showDepartureTimes“ die Abfahrtszeiten des Busses. Wir vergleichen die erhaltenen Daten mit den Originaldaten in der Tabelle und kommen zum Ergebnis.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1800225</wp:posOffset>
            </wp:positionV>
            <wp:extent cx="6900863" cy="569143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900863" cy="5691433"/>
                    </a:xfrm>
                    <a:prstGeom prst="rect"/>
                    <a:ln/>
                  </pic:spPr>
                </pic:pic>
              </a:graphicData>
            </a:graphic>
          </wp:anchor>
        </w:drawing>
      </w:r>
    </w:p>
    <w:p w:rsidR="00000000" w:rsidDel="00000000" w:rsidP="00000000" w:rsidRDefault="00000000" w:rsidRPr="00000000" w14:paraId="00000034">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36">
      <w:pPr>
        <w:ind w:firstLine="720"/>
        <w:rPr>
          <w:b w:val="1"/>
          <w:sz w:val="20"/>
          <w:szCs w:val="20"/>
          <w:highlight w:val="white"/>
        </w:rPr>
      </w:pPr>
      <w:r w:rsidDel="00000000" w:rsidR="00000000" w:rsidRPr="00000000">
        <w:rPr>
          <w:sz w:val="28"/>
          <w:szCs w:val="28"/>
          <w:highlight w:val="white"/>
          <w:rtl w:val="0"/>
        </w:rPr>
        <w:t xml:space="preserve">- Die Database-Schnittstelle wird durch die Integrationstestfälle getestet. Für den Datenbanktest bereiten wir eine Abfrage vor, die die Busse ausgibt, die eine ausgewählte Haltestelle passieren. Wenn wir die erhaltenen Busnamen mit den Daten in unseren Originaltabellen vergleichen, schließen wir unseren Test ab.</w:t>
      </w:r>
      <w:r w:rsidDel="00000000" w:rsidR="00000000" w:rsidRPr="00000000">
        <w:rPr>
          <w:rtl w:val="0"/>
        </w:rPr>
      </w:r>
    </w:p>
    <w:p w:rsidR="00000000" w:rsidDel="00000000" w:rsidP="00000000" w:rsidRDefault="00000000" w:rsidRPr="00000000" w14:paraId="00000037">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-758662</wp:posOffset>
            </wp:positionH>
            <wp:positionV relativeFrom="paragraph">
              <wp:posOffset>209550</wp:posOffset>
            </wp:positionV>
            <wp:extent cx="7252996" cy="597480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252996" cy="5974804"/>
                    </a:xfrm>
                    <a:prstGeom prst="rect"/>
                    <a:ln/>
                  </pic:spPr>
                </pic:pic>
              </a:graphicData>
            </a:graphic>
          </wp:anchor>
        </w:drawing>
      </w:r>
    </w:p>
    <w:p w:rsidR="00000000" w:rsidDel="00000000" w:rsidP="00000000" w:rsidRDefault="00000000" w:rsidRPr="00000000" w14:paraId="00000039">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E">
      <w:pPr>
        <w:pStyle w:val="Heading1"/>
        <w:numPr>
          <w:ilvl w:val="0"/>
          <w:numId w:val="3"/>
        </w:numPr>
        <w:ind w:left="720" w:hanging="360"/>
        <w:rPr>
          <w:b w:val="1"/>
        </w:rPr>
      </w:pPr>
      <w:bookmarkStart w:colFirst="0" w:colLast="0" w:name="_xhpb4duowe5y" w:id="2"/>
      <w:bookmarkEnd w:id="2"/>
      <w:r w:rsidDel="00000000" w:rsidR="00000000" w:rsidRPr="00000000">
        <w:rPr>
          <w:b w:val="1"/>
          <w:rtl w:val="0"/>
        </w:rPr>
        <w:t xml:space="preserve">Rückverfolgbarkeit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-1209674</wp:posOffset>
            </wp:positionH>
            <wp:positionV relativeFrom="paragraph">
              <wp:posOffset>252100</wp:posOffset>
            </wp:positionV>
            <wp:extent cx="7696200" cy="3590238"/>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696200" cy="3590238"/>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barkancek2000@gmail.com" TargetMode="External"/><Relationship Id="rId7" Type="http://schemas.openxmlformats.org/officeDocument/2006/relationships/hyperlink" Target="mailto:omer.karacan@tau.edu.tr"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