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2DEA" w14:textId="77777777" w:rsidR="00BB761F" w:rsidRPr="00F12BB1" w:rsidRDefault="00BB761F" w:rsidP="00BB761F">
      <w:pPr>
        <w:ind w:left="708"/>
        <w:jc w:val="center"/>
        <w:rPr>
          <w:b/>
          <w:sz w:val="52"/>
          <w:szCs w:val="52"/>
        </w:rPr>
      </w:pPr>
      <w:bookmarkStart w:id="0" w:name="_Hlk532543240"/>
      <w:r w:rsidRPr="00F12BB1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BB1">
        <w:rPr>
          <w:b/>
          <w:sz w:val="52"/>
          <w:szCs w:val="52"/>
        </w:rPr>
        <w:t>Università degli Studi di Udine</w:t>
      </w:r>
    </w:p>
    <w:p w14:paraId="504A50CF" w14:textId="77777777" w:rsidR="00BB761F" w:rsidRPr="00F12BB1" w:rsidRDefault="00BB761F" w:rsidP="00BB761F">
      <w:pPr>
        <w:jc w:val="center"/>
        <w:rPr>
          <w:sz w:val="36"/>
          <w:szCs w:val="36"/>
        </w:rPr>
      </w:pPr>
      <w:r w:rsidRPr="00F12BB1">
        <w:rPr>
          <w:sz w:val="36"/>
          <w:szCs w:val="36"/>
        </w:rPr>
        <w:t>Corso di Laurea Magistrale in Informatica</w:t>
      </w:r>
    </w:p>
    <w:p w14:paraId="4E0AF721" w14:textId="0BDD7616" w:rsidR="00BB761F" w:rsidRPr="00F12BB1" w:rsidRDefault="00BB761F" w:rsidP="00BB761F">
      <w:pPr>
        <w:rPr>
          <w:sz w:val="52"/>
          <w:szCs w:val="52"/>
        </w:rPr>
      </w:pPr>
    </w:p>
    <w:p w14:paraId="4A07E76F" w14:textId="77777777" w:rsidR="000862CF" w:rsidRPr="00F12BB1" w:rsidRDefault="000862CF" w:rsidP="00BB761F">
      <w:pPr>
        <w:rPr>
          <w:sz w:val="52"/>
          <w:szCs w:val="52"/>
        </w:rPr>
      </w:pPr>
    </w:p>
    <w:p w14:paraId="15B79657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  <w:r w:rsidRPr="00F12BB1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5F8957B6" w14:textId="45E855A3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Versione 0.0</w:t>
      </w:r>
      <w:r w:rsidR="00480D0C">
        <w:rPr>
          <w:sz w:val="48"/>
          <w:szCs w:val="48"/>
        </w:rPr>
        <w:t>2</w:t>
      </w:r>
    </w:p>
    <w:p w14:paraId="32F6D329" w14:textId="77777777" w:rsidR="00BB761F" w:rsidRPr="00F12BB1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Gruppo</w:t>
      </w:r>
      <w:r w:rsidRPr="00F12BB1">
        <w:rPr>
          <w:sz w:val="48"/>
          <w:szCs w:val="48"/>
        </w:rPr>
        <w:t>: Excelsior</w:t>
      </w:r>
    </w:p>
    <w:p w14:paraId="6A36D2EB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  <w:r w:rsidRPr="00F12BB1"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Membri e contatti</w:t>
      </w:r>
      <w:r w:rsidRPr="00F12BB1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12BB1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12BB1" w:rsidRDefault="00BB761F" w:rsidP="00CD4FCA">
            <w:pPr>
              <w:jc w:val="center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E-Mail</w:t>
            </w:r>
          </w:p>
        </w:tc>
      </w:tr>
      <w:tr w:rsidR="00BB761F" w:rsidRPr="00F12BB1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12BB1" w:rsidRDefault="0031625A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12BB1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12BB1" w:rsidRDefault="0031625A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12BB1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12BB1" w:rsidRDefault="0031625A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12BB1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12BB1" w:rsidRDefault="0031625A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Pr="00F12BB1" w:rsidRDefault="002A383C" w:rsidP="00BB761F"/>
    <w:p w14:paraId="3860B246" w14:textId="5F2DCAF4" w:rsidR="00390196" w:rsidRPr="00F12BB1" w:rsidRDefault="00390196" w:rsidP="00BB761F"/>
    <w:p w14:paraId="7ACFD205" w14:textId="77777777" w:rsidR="00390196" w:rsidRPr="00F12BB1" w:rsidRDefault="00390196" w:rsidP="00BB761F"/>
    <w:p w14:paraId="38132A9A" w14:textId="493F660F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1260050F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paragrafo 3.4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F12BB1" w:rsidRDefault="006C0F8C" w:rsidP="00BB761F"/>
        </w:tc>
        <w:tc>
          <w:tcPr>
            <w:tcW w:w="1925" w:type="dxa"/>
          </w:tcPr>
          <w:p w14:paraId="32CE4E9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37F6717A" w14:textId="1AE9205E" w:rsidR="0058363C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2542811" w:history="1">
            <w:r w:rsidR="0058363C" w:rsidRPr="003E03A0">
              <w:rPr>
                <w:rStyle w:val="Collegamentoipertestuale"/>
              </w:rPr>
              <w:t>1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Introduzione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_Toc532542811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4</w:t>
            </w:r>
            <w:r w:rsidR="0058363C">
              <w:rPr>
                <w:webHidden/>
              </w:rPr>
              <w:fldChar w:fldCharType="end"/>
            </w:r>
          </w:hyperlink>
        </w:p>
        <w:p w14:paraId="046C3622" w14:textId="2646FF75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2" w:history="1">
            <w:r w:rsidR="0058363C" w:rsidRPr="003E03A0">
              <w:rPr>
                <w:rStyle w:val="Collegamentoipertestuale"/>
                <w:noProof/>
              </w:rPr>
              <w:t>1.1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Scopo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_Toc532542812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46655D8A" w14:textId="090DFE9D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3" w:history="1">
            <w:r w:rsidR="0058363C" w:rsidRPr="003E03A0">
              <w:rPr>
                <w:rStyle w:val="Collegamentoipertestuale"/>
                <w:noProof/>
              </w:rPr>
              <w:t>1.2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Convenzioni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C250E6" w14:textId="754E4C86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4" w:history="1">
            <w:r w:rsidR="0058363C" w:rsidRPr="003E03A0">
              <w:rPr>
                <w:rStyle w:val="Collegamentoipertestuale"/>
                <w:noProof/>
              </w:rPr>
              <w:t>1.3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Destinatari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EA65241" w14:textId="29AD2EA0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5" w:history="1">
            <w:r w:rsidR="0058363C" w:rsidRPr="003E03A0">
              <w:rPr>
                <w:rStyle w:val="Collegamentoipertestuale"/>
                <w:noProof/>
              </w:rPr>
              <w:t>1.4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Ambito del Sistema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DAE8B7C" w14:textId="52757967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6" w:history="1">
            <w:r w:rsidR="0058363C" w:rsidRPr="003E03A0">
              <w:rPr>
                <w:rStyle w:val="Collegamentoipertestuale"/>
                <w:noProof/>
              </w:rPr>
              <w:t>1.5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Riferimenti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C2A0843" w14:textId="41173FDB" w:rsidR="0058363C" w:rsidRDefault="0031625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17" w:history="1">
            <w:r w:rsidR="0058363C" w:rsidRPr="003E03A0">
              <w:rPr>
                <w:rStyle w:val="Collegamentoipertestuale"/>
              </w:rPr>
              <w:t>2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Descrizione Generale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_Toc532542817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5</w:t>
            </w:r>
            <w:r w:rsidR="0058363C">
              <w:rPr>
                <w:webHidden/>
              </w:rPr>
              <w:fldChar w:fldCharType="end"/>
            </w:r>
          </w:hyperlink>
        </w:p>
        <w:p w14:paraId="638BC1B0" w14:textId="7596EE3C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8" w:history="1">
            <w:r w:rsidR="0058363C" w:rsidRPr="003E03A0">
              <w:rPr>
                <w:rStyle w:val="Collegamentoipertestuale"/>
                <w:noProof/>
              </w:rPr>
              <w:t>2.1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Prospettiva del Prodotto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_Toc532542818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0392647E" w14:textId="2F905DB6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9" w:history="1">
            <w:r w:rsidR="0058363C" w:rsidRPr="003E03A0">
              <w:rPr>
                <w:rStyle w:val="Collegamentoipertestuale"/>
                <w:noProof/>
              </w:rPr>
              <w:t>2.2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Funzioni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225EA4D" w14:textId="74DB0086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0" w:history="1">
            <w:r w:rsidR="0058363C" w:rsidRPr="003E03A0">
              <w:rPr>
                <w:rStyle w:val="Collegamentoipertestuale"/>
                <w:noProof/>
              </w:rPr>
              <w:t>2.3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Ambiente Operativo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39A4C1D" w14:textId="738BF6E2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1" w:history="1">
            <w:r w:rsidR="0058363C" w:rsidRPr="003E03A0">
              <w:rPr>
                <w:rStyle w:val="Collegamentoipertestuale"/>
                <w:noProof/>
              </w:rPr>
              <w:t>2.4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Dipendenze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166BA97" w14:textId="6CCD1EED" w:rsidR="0058363C" w:rsidRDefault="0031625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2" w:history="1">
            <w:r w:rsidR="0058363C" w:rsidRPr="003E03A0">
              <w:rPr>
                <w:rStyle w:val="Collegamentoipertestuale"/>
              </w:rPr>
              <w:t>3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_Toc532542822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6</w:t>
            </w:r>
            <w:r w:rsidR="0058363C">
              <w:rPr>
                <w:webHidden/>
              </w:rPr>
              <w:fldChar w:fldCharType="end"/>
            </w:r>
          </w:hyperlink>
        </w:p>
        <w:p w14:paraId="0D112CB1" w14:textId="34000A14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3" w:history="1">
            <w:r w:rsidR="0058363C" w:rsidRPr="003E03A0">
              <w:rPr>
                <w:rStyle w:val="Collegamentoipertestuale"/>
                <w:noProof/>
              </w:rPr>
              <w:t>3.1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dell’Anagrafica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6EC4343" w14:textId="56F900DC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4" w:history="1">
            <w:r w:rsidR="0058363C" w:rsidRPr="003E03A0">
              <w:rPr>
                <w:rStyle w:val="Collegamentoipertestuale"/>
                <w:noProof/>
              </w:rPr>
              <w:t>3.2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Nomina dei Responsabili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0DD4DB0" w14:textId="3FF1C3D3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5" w:history="1">
            <w:r w:rsidR="0058363C" w:rsidRPr="003E03A0">
              <w:rPr>
                <w:rStyle w:val="Collegamentoipertestuale"/>
                <w:noProof/>
              </w:rPr>
              <w:t>3.3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Registro dei trattamenti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4FA2571" w14:textId="31B70777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6" w:history="1">
            <w:r w:rsidR="0058363C" w:rsidRPr="003E03A0">
              <w:rPr>
                <w:rStyle w:val="Collegamentoipertestuale"/>
                <w:noProof/>
              </w:rPr>
              <w:t>3.4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Calendario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5B7B24FC" w14:textId="7B08AC1B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7" w:history="1">
            <w:r w:rsidR="0058363C" w:rsidRPr="003E03A0">
              <w:rPr>
                <w:rStyle w:val="Collegamentoipertestuale"/>
                <w:noProof/>
              </w:rPr>
              <w:t>3.5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Documenti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_Toc532542827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E46B596" w14:textId="3CB93EC2" w:rsidR="0058363C" w:rsidRDefault="0031625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8" w:history="1">
            <w:r w:rsidR="0058363C" w:rsidRPr="003E03A0">
              <w:rPr>
                <w:rStyle w:val="Collegamentoipertestuale"/>
              </w:rPr>
              <w:t>4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non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_Toc532542828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8</w:t>
            </w:r>
            <w:r w:rsidR="0058363C">
              <w:rPr>
                <w:webHidden/>
              </w:rPr>
              <w:fldChar w:fldCharType="end"/>
            </w:r>
          </w:hyperlink>
        </w:p>
        <w:p w14:paraId="19B0ED66" w14:textId="6656EF8E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9" w:history="1">
            <w:r w:rsidR="0058363C" w:rsidRPr="003E03A0">
              <w:rPr>
                <w:rStyle w:val="Collegamentoipertestuale"/>
                <w:noProof/>
              </w:rPr>
              <w:t>4.1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Prestazioni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390147C" w14:textId="79B0354E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0" w:history="1">
            <w:r w:rsidR="0058363C" w:rsidRPr="003E03A0">
              <w:rPr>
                <w:rStyle w:val="Collegamentoipertestuale"/>
                <w:noProof/>
              </w:rPr>
              <w:t>4.2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Sicurezza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6E95E4" w14:textId="348A8363" w:rsidR="0058363C" w:rsidRDefault="003162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1" w:history="1">
            <w:r w:rsidR="0058363C" w:rsidRPr="003E03A0">
              <w:rPr>
                <w:rStyle w:val="Collegamentoipertestuale"/>
                <w:noProof/>
              </w:rPr>
              <w:t>4.3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Qualità del Software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757A4AC" w14:textId="31D0F291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1" w:name="_Toc532542811"/>
      <w:r w:rsidRPr="00F12BB1">
        <w:lastRenderedPageBreak/>
        <w:t>Introduzione</w:t>
      </w:r>
      <w:bookmarkEnd w:id="1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2" w:name="_Toc532542812"/>
      <w:r w:rsidRPr="00F12BB1">
        <w:t>Scopo</w:t>
      </w:r>
      <w:bookmarkEnd w:id="2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3" w:name="_Toc532542813"/>
      <w:r w:rsidRPr="00F12BB1">
        <w:t>Convenzioni</w:t>
      </w:r>
      <w:bookmarkEnd w:id="3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4" w:name="_Toc532542814"/>
      <w:r w:rsidRPr="00F12BB1">
        <w:t>Destinatari</w:t>
      </w:r>
      <w:bookmarkEnd w:id="4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5" w:name="_Toc532542815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5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6" w:name="_Toc532542816"/>
      <w:r w:rsidRPr="00F12BB1">
        <w:t>Riferimenti</w:t>
      </w:r>
      <w:bookmarkEnd w:id="6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7" w:name="_Hlk532543289"/>
      <w:r w:rsidRPr="00502454">
        <w:t xml:space="preserve">Testo del Regolamento Generale Sulla Protezione Dei Dati: </w:t>
      </w:r>
      <w:hyperlink r:id="rId14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</w:t>
      </w:r>
      <w:proofErr w:type="spellStart"/>
      <w:r w:rsidRPr="00502454">
        <w:t>Specification</w:t>
      </w:r>
      <w:proofErr w:type="spellEnd"/>
      <w:r w:rsidRPr="00502454">
        <w:t xml:space="preserve"> Template: </w:t>
      </w:r>
      <w:hyperlink r:id="rId15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7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8" w:name="_Toc532542817"/>
      <w:r w:rsidRPr="00F12BB1">
        <w:lastRenderedPageBreak/>
        <w:t>Descrizione Generale</w:t>
      </w:r>
      <w:bookmarkEnd w:id="8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9" w:name="_Toc532542818"/>
      <w:r w:rsidRPr="00F12BB1">
        <w:t>Prospettiva del Prodotto</w:t>
      </w:r>
      <w:bookmarkEnd w:id="9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0" w:name="_Toc532542819"/>
      <w:r w:rsidRPr="00F12BB1">
        <w:t>Funzioni</w:t>
      </w:r>
      <w:bookmarkEnd w:id="10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0209DA39" w14:textId="44A2CC37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1" w:name="_Toc532542820"/>
      <w:r w:rsidRPr="00F12BB1">
        <w:t>Ambiente Operativo</w:t>
      </w:r>
      <w:bookmarkEnd w:id="11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2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3" w:name="_Toc532542821"/>
      <w:bookmarkEnd w:id="12"/>
      <w:r w:rsidRPr="00F12BB1">
        <w:lastRenderedPageBreak/>
        <w:t>Dipendenze</w:t>
      </w:r>
      <w:bookmarkEnd w:id="13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4" w:name="_Toc532542822"/>
      <w:r w:rsidRPr="00F12BB1">
        <w:t>Requisiti Funzionali</w:t>
      </w:r>
      <w:bookmarkEnd w:id="14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5" w:name="_Toc532542823"/>
      <w:r w:rsidRPr="00F12BB1">
        <w:t>Gestore del</w:t>
      </w:r>
      <w:r w:rsidR="00DF51AB" w:rsidRPr="00F12BB1">
        <w:t>l’</w:t>
      </w:r>
      <w:r w:rsidRPr="00F12BB1">
        <w:t>Anagrafica</w:t>
      </w:r>
      <w:bookmarkEnd w:id="15"/>
    </w:p>
    <w:p w14:paraId="47D7649F" w14:textId="2749990D" w:rsidR="000862CF" w:rsidRPr="00F12BB1" w:rsidRDefault="007B1C32" w:rsidP="007B1C32">
      <w:r w:rsidRPr="00F12BB1">
        <w:t xml:space="preserve">Il gestore dell’anagrafica deve presentare la lista delle persone inserite a sistema, indicando: </w:t>
      </w:r>
      <w:r w:rsidR="000862CF" w:rsidRPr="00F12BB1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Pr="00F12BB1" w:rsidRDefault="000862CF" w:rsidP="007B1C32">
      <w:r w:rsidRPr="00F12BB1">
        <w:t>L’inserimento di una nuova persona</w:t>
      </w:r>
      <w:r w:rsidR="003520FB" w:rsidRPr="00F12BB1">
        <w:t xml:space="preserve"> fisica</w:t>
      </w:r>
      <w:r w:rsidRPr="00F12BB1">
        <w:t xml:space="preserve"> prevede l’inserimento obbligatorio di:</w:t>
      </w:r>
    </w:p>
    <w:p w14:paraId="5BC9BEAF" w14:textId="24CCF496" w:rsidR="00DA395A" w:rsidRPr="00F12BB1" w:rsidRDefault="000862CF" w:rsidP="00DA395A">
      <w:pPr>
        <w:pStyle w:val="Paragrafoelenco"/>
        <w:numPr>
          <w:ilvl w:val="0"/>
          <w:numId w:val="20"/>
        </w:numPr>
      </w:pPr>
      <w:r w:rsidRPr="00F12BB1">
        <w:t>Codice Fiscale</w:t>
      </w:r>
      <w:r w:rsidR="00DA395A" w:rsidRPr="00F12BB1">
        <w:t>: con controllo di validità</w:t>
      </w:r>
    </w:p>
    <w:p w14:paraId="32674D07" w14:textId="1163B5E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Nome e Cognome</w:t>
      </w:r>
      <w:r w:rsidR="00DA395A" w:rsidRPr="00F12BB1">
        <w:t>: testo libero</w:t>
      </w:r>
    </w:p>
    <w:p w14:paraId="59238A40" w14:textId="479C0BCC" w:rsidR="003520FB" w:rsidRPr="00F12BB1" w:rsidRDefault="000862CF" w:rsidP="003520FB">
      <w:pPr>
        <w:pStyle w:val="Paragrafoelenco"/>
        <w:numPr>
          <w:ilvl w:val="0"/>
          <w:numId w:val="20"/>
        </w:numPr>
      </w:pPr>
      <w:r w:rsidRPr="00F12BB1">
        <w:t>Indirizzo completo</w:t>
      </w:r>
      <w:r w:rsidR="009D4A9B" w:rsidRPr="00F12BB1">
        <w:t>: in modo semi guidato</w:t>
      </w:r>
    </w:p>
    <w:p w14:paraId="65DB136C" w14:textId="1498BC36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Nazione</w:t>
      </w:r>
    </w:p>
    <w:p w14:paraId="39E48501" w14:textId="1B5FFFB4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Provincia</w:t>
      </w:r>
    </w:p>
    <w:p w14:paraId="4CE15749" w14:textId="6FBDF025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Città</w:t>
      </w:r>
    </w:p>
    <w:p w14:paraId="64B2A6F6" w14:textId="2211990B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CAP</w:t>
      </w:r>
    </w:p>
    <w:p w14:paraId="1828EE2D" w14:textId="77A617BE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Via/Piazza</w:t>
      </w:r>
    </w:p>
    <w:p w14:paraId="39E9CAB6" w14:textId="259A16D7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Numero civico</w:t>
      </w:r>
    </w:p>
    <w:p w14:paraId="29B60013" w14:textId="6C48703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Informazioni di contatto</w:t>
      </w:r>
    </w:p>
    <w:p w14:paraId="32061692" w14:textId="646FA05F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E-mail</w:t>
      </w:r>
      <w:r w:rsidR="009D4A9B" w:rsidRPr="00F12BB1">
        <w:t>: con controllo di validità</w:t>
      </w:r>
    </w:p>
    <w:p w14:paraId="20C43C21" w14:textId="0D0C8BE6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Numero di telefono</w:t>
      </w:r>
      <w:r w:rsidR="009D4A9B" w:rsidRPr="00F12BB1">
        <w:t>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031500CB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Partita IVA</w:t>
      </w:r>
    </w:p>
    <w:p w14:paraId="011EA120" w14:textId="768387B8" w:rsidR="00DA395A" w:rsidRPr="00F12BB1" w:rsidRDefault="003520FB" w:rsidP="00DA395A">
      <w:pPr>
        <w:pStyle w:val="Paragrafoelenco"/>
        <w:numPr>
          <w:ilvl w:val="0"/>
          <w:numId w:val="21"/>
        </w:numPr>
      </w:pPr>
      <w:r w:rsidRPr="00F12BB1">
        <w:t>Denominazione</w:t>
      </w:r>
    </w:p>
    <w:p w14:paraId="53031FF3" w14:textId="77777777" w:rsidR="0058363C" w:rsidRPr="00502454" w:rsidRDefault="0058363C" w:rsidP="0058363C">
      <w:pPr>
        <w:pStyle w:val="Paragrafoelenco"/>
        <w:numPr>
          <w:ilvl w:val="0"/>
          <w:numId w:val="20"/>
        </w:numPr>
      </w:pPr>
      <w:r w:rsidRPr="00502454">
        <w:t>Indirizzo della Sede di riferimento: in modo semi guidato</w:t>
      </w:r>
    </w:p>
    <w:p w14:paraId="39ED8B2A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Via/Piazza</w:t>
      </w:r>
    </w:p>
    <w:p w14:paraId="277230BB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Numero civico</w:t>
      </w:r>
    </w:p>
    <w:p w14:paraId="62C42E04" w14:textId="77777777" w:rsidR="0058363C" w:rsidRPr="00502454" w:rsidRDefault="0058363C" w:rsidP="0058363C">
      <w:pPr>
        <w:pStyle w:val="Paragrafoelenco"/>
        <w:numPr>
          <w:ilvl w:val="0"/>
          <w:numId w:val="21"/>
        </w:numPr>
      </w:pPr>
      <w:r w:rsidRPr="00502454">
        <w:t>Informazioni di contatto</w:t>
      </w:r>
    </w:p>
    <w:p w14:paraId="1B263AD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E-mail: con controllo di validità</w:t>
      </w:r>
    </w:p>
    <w:p w14:paraId="24AD058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Numero di telefono: con controllo di validità</w:t>
      </w:r>
    </w:p>
    <w:p w14:paraId="215EF651" w14:textId="77777777" w:rsidR="009D4A9B" w:rsidRPr="00F12BB1" w:rsidRDefault="009D4A9B" w:rsidP="009D4A9B"/>
    <w:p w14:paraId="7643E3FD" w14:textId="74CC71DF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6" w:name="_Toc532542824"/>
      <w:r w:rsidRPr="00F12BB1">
        <w:lastRenderedPageBreak/>
        <w:t>Nomina dei Responsabili</w:t>
      </w:r>
      <w:bookmarkEnd w:id="16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1A8DA9D6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47B93382" w14:textId="77777777" w:rsidR="0058363C" w:rsidRPr="00502454" w:rsidRDefault="0058363C" w:rsidP="0058363C">
      <w:pPr>
        <w:pStyle w:val="Paragrafoelenco"/>
      </w:pPr>
    </w:p>
    <w:p w14:paraId="26F9E7FB" w14:textId="0BDE73BD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0764A02D" w14:textId="77777777" w:rsidR="0058363C" w:rsidRPr="00502454" w:rsidRDefault="0058363C" w:rsidP="0058363C"/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4C5D9ABD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Nome e Cognome del responsabile: selezione dall’anagrafica</w:t>
      </w:r>
    </w:p>
    <w:p w14:paraId="3E06185B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Da chi è stato nominato</w:t>
      </w:r>
    </w:p>
    <w:p w14:paraId="0AE130C8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 xml:space="preserve">Data di autorizzazione </w:t>
      </w:r>
    </w:p>
    <w:p w14:paraId="7C191456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Elenco dei trattamenti di cui è responsabile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7" w:name="_Toc532542825"/>
      <w:r w:rsidRPr="00F12BB1">
        <w:t>Registro dei trattamenti</w:t>
      </w:r>
      <w:bookmarkEnd w:id="17"/>
    </w:p>
    <w:p w14:paraId="33521856" w14:textId="50256FF3" w:rsidR="004B2E8A" w:rsidRPr="00F12BB1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285F5F7C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30473127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dei file</w:t>
      </w:r>
    </w:p>
    <w:p w14:paraId="59FF7C79" w14:textId="3C1A6CC1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del cartaceo</w:t>
      </w:r>
    </w:p>
    <w:p w14:paraId="71799F49" w14:textId="77777777" w:rsidR="008F62A9" w:rsidRPr="00F12BB1" w:rsidRDefault="008D78A7" w:rsidP="004B2E8A">
      <w:pPr>
        <w:pStyle w:val="Paragrafoelenco"/>
        <w:numPr>
          <w:ilvl w:val="0"/>
          <w:numId w:val="19"/>
        </w:numPr>
      </w:pPr>
      <w:r w:rsidRPr="00F12BB1">
        <w:t>Note</w:t>
      </w:r>
    </w:p>
    <w:p w14:paraId="6C31620B" w14:textId="5825F644" w:rsidR="004B2E8A" w:rsidRPr="00F12BB1" w:rsidRDefault="004B2E8A" w:rsidP="008F62A9">
      <w:r w:rsidRPr="00F12BB1">
        <w:lastRenderedPageBreak/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F12BB1">
      <w:pPr>
        <w:pStyle w:val="Titolo2"/>
        <w:numPr>
          <w:ilvl w:val="1"/>
          <w:numId w:val="10"/>
        </w:numPr>
      </w:pPr>
      <w:bookmarkStart w:id="18" w:name="_Toc532542826"/>
      <w:r w:rsidRPr="00F12BB1">
        <w:t>Calendario</w:t>
      </w:r>
      <w:bookmarkEnd w:id="18"/>
    </w:p>
    <w:p w14:paraId="4A200999" w14:textId="18305905" w:rsidR="00480D0C" w:rsidRDefault="00480D0C" w:rsidP="00480D0C">
      <w:r>
        <w:t>Le funzionalità del calendario comprendono:</w:t>
      </w:r>
    </w:p>
    <w:p w14:paraId="04F6F414" w14:textId="77777777" w:rsidR="00480D0C" w:rsidRPr="00F12BB1" w:rsidRDefault="00480D0C" w:rsidP="00480D0C">
      <w:pPr>
        <w:pStyle w:val="Paragrafoelenco"/>
        <w:numPr>
          <w:ilvl w:val="0"/>
          <w:numId w:val="15"/>
        </w:numPr>
      </w:pPr>
      <w:r>
        <w:t>Crea n</w:t>
      </w:r>
      <w:r w:rsidRPr="00F12BB1">
        <w:t>uovo Evento</w:t>
      </w:r>
    </w:p>
    <w:p w14:paraId="10FE485C" w14:textId="77777777" w:rsidR="00480D0C" w:rsidRPr="00F12BB1" w:rsidRDefault="00480D0C" w:rsidP="00480D0C">
      <w:pPr>
        <w:pStyle w:val="Paragrafoelenco"/>
        <w:numPr>
          <w:ilvl w:val="0"/>
          <w:numId w:val="15"/>
        </w:numPr>
      </w:pPr>
      <w:r>
        <w:t>Crea n</w:t>
      </w:r>
      <w:r w:rsidRPr="00F12BB1">
        <w:t>uovo Task</w:t>
      </w:r>
    </w:p>
    <w:p w14:paraId="062AA188" w14:textId="77777777" w:rsidR="00480D0C" w:rsidRPr="00F12BB1" w:rsidRDefault="00480D0C" w:rsidP="00480D0C">
      <w:pPr>
        <w:pStyle w:val="Paragrafoelenco"/>
        <w:numPr>
          <w:ilvl w:val="0"/>
          <w:numId w:val="15"/>
        </w:numPr>
      </w:pPr>
      <w:r w:rsidRPr="00F12BB1">
        <w:t>Aggiorna Stato Evento/Task</w:t>
      </w:r>
    </w:p>
    <w:p w14:paraId="2C83830C" w14:textId="77777777" w:rsidR="00480D0C" w:rsidRPr="00F12BB1" w:rsidRDefault="00480D0C" w:rsidP="00480D0C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1D3C9F2" w14:textId="2FA0242C" w:rsidR="00480D0C" w:rsidRPr="00480D0C" w:rsidRDefault="00480D0C" w:rsidP="00480D0C">
      <w:pPr>
        <w:pStyle w:val="Paragrafoelenco"/>
        <w:numPr>
          <w:ilvl w:val="0"/>
          <w:numId w:val="15"/>
        </w:numPr>
      </w:pPr>
      <w:r w:rsidRPr="00F12BB1">
        <w:t>Chiudi Evento/Task</w:t>
      </w:r>
      <w:bookmarkStart w:id="19" w:name="_GoBack"/>
      <w:bookmarkEnd w:id="19"/>
    </w:p>
    <w:p w14:paraId="668A7893" w14:textId="6666A7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0" w:name="_Toc532542827"/>
      <w:r w:rsidRPr="00F12BB1">
        <w:t>Gestore Documenti</w:t>
      </w:r>
      <w:bookmarkEnd w:id="20"/>
    </w:p>
    <w:p w14:paraId="0B46B9E0" w14:textId="77777777" w:rsidR="008101CA" w:rsidRPr="00F12BB1" w:rsidRDefault="008101CA" w:rsidP="008101CA"/>
    <w:p w14:paraId="04129AFC" w14:textId="02D7FD23" w:rsidR="008101CA" w:rsidRPr="00F12BB1" w:rsidRDefault="008101CA" w:rsidP="008101CA">
      <w:pPr>
        <w:pStyle w:val="Titolo1"/>
        <w:numPr>
          <w:ilvl w:val="0"/>
          <w:numId w:val="10"/>
        </w:numPr>
      </w:pPr>
      <w:bookmarkStart w:id="21" w:name="_Toc532542828"/>
      <w:r w:rsidRPr="00F12BB1">
        <w:t>Requisiti non Funzionali</w:t>
      </w:r>
      <w:bookmarkEnd w:id="21"/>
    </w:p>
    <w:p w14:paraId="58E8BB21" w14:textId="67B7719B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2" w:name="_Toc532542829"/>
      <w:r w:rsidRPr="00F12BB1">
        <w:t>Requisiti di Prestazioni</w:t>
      </w:r>
      <w:bookmarkEnd w:id="22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DF51AB">
      <w:pPr>
        <w:pStyle w:val="Titolo2"/>
        <w:numPr>
          <w:ilvl w:val="1"/>
          <w:numId w:val="10"/>
        </w:numPr>
      </w:pPr>
      <w:bookmarkStart w:id="23" w:name="_Toc532542830"/>
      <w:r w:rsidRPr="00F12BB1">
        <w:t>Requisiti di Sicurezza</w:t>
      </w:r>
      <w:bookmarkEnd w:id="23"/>
    </w:p>
    <w:p w14:paraId="7A59F4C0" w14:textId="0EA51629" w:rsidR="008101CA" w:rsidRPr="00F12BB1" w:rsidRDefault="008101CA" w:rsidP="009D4A9B">
      <w:pPr>
        <w:pStyle w:val="Titolo2"/>
        <w:numPr>
          <w:ilvl w:val="1"/>
          <w:numId w:val="10"/>
        </w:numPr>
      </w:pPr>
      <w:bookmarkStart w:id="24" w:name="_Toc532542831"/>
      <w:r w:rsidRPr="00F12BB1">
        <w:t>Requisiti di Qualità del Software</w:t>
      </w:r>
      <w:bookmarkEnd w:id="0"/>
      <w:bookmarkEnd w:id="24"/>
    </w:p>
    <w:sectPr w:rsidR="008101CA" w:rsidRPr="00F12BB1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DEEAE" w14:textId="77777777" w:rsidR="0031625A" w:rsidRDefault="0031625A" w:rsidP="00BB761F">
      <w:r>
        <w:separator/>
      </w:r>
    </w:p>
    <w:p w14:paraId="7DAA81EB" w14:textId="77777777" w:rsidR="0031625A" w:rsidRDefault="0031625A" w:rsidP="00BB761F"/>
    <w:p w14:paraId="11470631" w14:textId="77777777" w:rsidR="0031625A" w:rsidRDefault="0031625A" w:rsidP="00BB761F"/>
  </w:endnote>
  <w:endnote w:type="continuationSeparator" w:id="0">
    <w:p w14:paraId="64B4B027" w14:textId="77777777" w:rsidR="0031625A" w:rsidRDefault="0031625A" w:rsidP="00BB761F">
      <w:r>
        <w:continuationSeparator/>
      </w:r>
    </w:p>
    <w:p w14:paraId="02D6BD96" w14:textId="77777777" w:rsidR="0031625A" w:rsidRDefault="0031625A" w:rsidP="00BB761F"/>
    <w:p w14:paraId="0333C8CF" w14:textId="77777777" w:rsidR="0031625A" w:rsidRDefault="0031625A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F977528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DA3">
          <w:rPr>
            <w:noProof/>
          </w:rPr>
          <w:t>8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EC81" w14:textId="77777777" w:rsidR="0031625A" w:rsidRDefault="0031625A" w:rsidP="00BB761F">
      <w:r>
        <w:separator/>
      </w:r>
    </w:p>
    <w:p w14:paraId="279CED54" w14:textId="77777777" w:rsidR="0031625A" w:rsidRDefault="0031625A" w:rsidP="00BB761F"/>
    <w:p w14:paraId="4A496889" w14:textId="77777777" w:rsidR="0031625A" w:rsidRDefault="0031625A" w:rsidP="00BB761F"/>
  </w:footnote>
  <w:footnote w:type="continuationSeparator" w:id="0">
    <w:p w14:paraId="09656837" w14:textId="77777777" w:rsidR="0031625A" w:rsidRDefault="0031625A" w:rsidP="00BB761F">
      <w:r>
        <w:continuationSeparator/>
      </w:r>
    </w:p>
    <w:p w14:paraId="125BC9A5" w14:textId="77777777" w:rsidR="0031625A" w:rsidRDefault="0031625A" w:rsidP="00BB761F"/>
    <w:p w14:paraId="6653733D" w14:textId="77777777" w:rsidR="0031625A" w:rsidRDefault="0031625A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15"/>
  </w:num>
  <w:num w:numId="8">
    <w:abstractNumId w:val="24"/>
  </w:num>
  <w:num w:numId="9">
    <w:abstractNumId w:val="4"/>
  </w:num>
  <w:num w:numId="10">
    <w:abstractNumId w:val="20"/>
  </w:num>
  <w:num w:numId="11">
    <w:abstractNumId w:val="5"/>
  </w:num>
  <w:num w:numId="12">
    <w:abstractNumId w:val="13"/>
  </w:num>
  <w:num w:numId="13">
    <w:abstractNumId w:val="21"/>
  </w:num>
  <w:num w:numId="14">
    <w:abstractNumId w:val="14"/>
  </w:num>
  <w:num w:numId="15">
    <w:abstractNumId w:val="17"/>
  </w:num>
  <w:num w:numId="16">
    <w:abstractNumId w:val="3"/>
  </w:num>
  <w:num w:numId="17">
    <w:abstractNumId w:val="10"/>
  </w:num>
  <w:num w:numId="18">
    <w:abstractNumId w:val="19"/>
  </w:num>
  <w:num w:numId="19">
    <w:abstractNumId w:val="25"/>
  </w:num>
  <w:num w:numId="20">
    <w:abstractNumId w:val="12"/>
  </w:num>
  <w:num w:numId="21">
    <w:abstractNumId w:val="0"/>
  </w:num>
  <w:num w:numId="22">
    <w:abstractNumId w:val="18"/>
  </w:num>
  <w:num w:numId="23">
    <w:abstractNumId w:val="23"/>
  </w:num>
  <w:num w:numId="24">
    <w:abstractNumId w:val="22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257A8A"/>
    <w:rsid w:val="002778B6"/>
    <w:rsid w:val="002A383C"/>
    <w:rsid w:val="0031625A"/>
    <w:rsid w:val="003520FB"/>
    <w:rsid w:val="0039019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64C78"/>
    <w:rsid w:val="00691DA3"/>
    <w:rsid w:val="00695802"/>
    <w:rsid w:val="006C0F8C"/>
    <w:rsid w:val="006E620E"/>
    <w:rsid w:val="00734266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C149C"/>
    <w:rsid w:val="00B4087D"/>
    <w:rsid w:val="00BB761F"/>
    <w:rsid w:val="00BC27DF"/>
    <w:rsid w:val="00C3616D"/>
    <w:rsid w:val="00C765CB"/>
    <w:rsid w:val="00C96EB4"/>
    <w:rsid w:val="00CA4EA0"/>
    <w:rsid w:val="00CD4FCA"/>
    <w:rsid w:val="00CF18E7"/>
    <w:rsid w:val="00D16312"/>
    <w:rsid w:val="00DA1068"/>
    <w:rsid w:val="00DA395A"/>
    <w:rsid w:val="00DF51AB"/>
    <w:rsid w:val="00E03E86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nbw5Rg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70D3-8FF0-42CA-BE04-20E55009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20</cp:revision>
  <dcterms:created xsi:type="dcterms:W3CDTF">2018-11-28T10:18:00Z</dcterms:created>
  <dcterms:modified xsi:type="dcterms:W3CDTF">2018-12-14T08:44:00Z</dcterms:modified>
</cp:coreProperties>
</file>