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43" w:rsidRPr="000D4E86" w:rsidRDefault="00510243" w:rsidP="00510243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bookmarkStart w:id="2" w:name="_GoBack"/>
      <w:bookmarkEnd w:id="2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E86BE99" wp14:editId="424AF5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 Udine</w:t>
      </w:r>
    </w:p>
    <w:p w:rsidR="00510243" w:rsidRPr="000D4E86" w:rsidRDefault="00510243" w:rsidP="00510243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:rsidR="00510243" w:rsidRPr="000D4E86" w:rsidRDefault="00510243" w:rsidP="00510243">
      <w:pPr>
        <w:rPr>
          <w:rFonts w:cs="Arial"/>
          <w:sz w:val="52"/>
          <w:szCs w:val="52"/>
        </w:rPr>
      </w:pPr>
    </w:p>
    <w:p w:rsidR="00510243" w:rsidRPr="000D4E86" w:rsidRDefault="00510243" w:rsidP="00510243">
      <w:pPr>
        <w:rPr>
          <w:rFonts w:cs="Arial"/>
          <w:sz w:val="52"/>
          <w:szCs w:val="52"/>
        </w:rPr>
      </w:pPr>
    </w:p>
    <w:p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:rsidR="00510243" w:rsidRPr="000D4E86" w:rsidRDefault="00510243" w:rsidP="00510243">
      <w:pPr>
        <w:jc w:val="center"/>
        <w:rPr>
          <w:rFonts w:cs="Arial"/>
          <w:b/>
          <w:sz w:val="48"/>
          <w:szCs w:val="48"/>
        </w:rPr>
      </w:pPr>
    </w:p>
    <w:p w:rsidR="00510243" w:rsidRPr="000D4E86" w:rsidRDefault="008D3018" w:rsidP="00510243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Documento di rilascio</w:t>
      </w:r>
    </w:p>
    <w:p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 xml:space="preserve">Versione </w:t>
      </w:r>
      <w:r w:rsidR="00AB113E">
        <w:rPr>
          <w:rFonts w:cs="Arial"/>
          <w:sz w:val="48"/>
          <w:szCs w:val="48"/>
        </w:rPr>
        <w:t>2</w:t>
      </w:r>
    </w:p>
    <w:p w:rsidR="00510243" w:rsidRPr="000D4E86" w:rsidRDefault="00510243" w:rsidP="00510243">
      <w:pPr>
        <w:rPr>
          <w:rFonts w:cs="Arial"/>
          <w:b/>
          <w:sz w:val="32"/>
          <w:szCs w:val="32"/>
        </w:rPr>
      </w:pPr>
      <w:bookmarkStart w:id="3" w:name="_Hlk533168566"/>
    </w:p>
    <w:p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50BC34A9" wp14:editId="5F3D27E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bookmarkEnd w:id="0"/>
    <w:p w:rsidR="00510243" w:rsidRPr="000D4E86" w:rsidRDefault="00510243" w:rsidP="00510243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:rsidR="00510243" w:rsidRPr="000D4E86" w:rsidRDefault="00510243" w:rsidP="00510243">
      <w:pPr>
        <w:jc w:val="center"/>
        <w:rPr>
          <w:rFonts w:cs="Arial"/>
          <w:b/>
          <w:sz w:val="32"/>
          <w:szCs w:val="32"/>
        </w:rPr>
      </w:pPr>
    </w:p>
    <w:p w:rsidR="00510243" w:rsidRPr="00510243" w:rsidRDefault="00510243" w:rsidP="00510243">
      <w:pPr>
        <w:jc w:val="center"/>
        <w:rPr>
          <w:rFonts w:asciiTheme="minorHAnsi" w:hAnsiTheme="minorHAnsi"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 (Udine)</w:t>
      </w:r>
      <w:bookmarkEnd w:id="1"/>
      <w:bookmarkEnd w:id="3"/>
    </w:p>
    <w:p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:rsidR="00510243" w:rsidRDefault="00510243" w:rsidP="007E51A9">
      <w:pPr>
        <w:jc w:val="center"/>
        <w:rPr>
          <w:rFonts w:cs="Arial"/>
          <w:b/>
          <w:sz w:val="40"/>
          <w:szCs w:val="40"/>
        </w:rPr>
      </w:pPr>
    </w:p>
    <w:p w:rsidR="00AA2346" w:rsidRPr="00AA2346" w:rsidRDefault="00AA2346" w:rsidP="00AA2346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b/>
          <w:sz w:val="32"/>
          <w:szCs w:val="32"/>
        </w:rPr>
        <w:lastRenderedPageBreak/>
        <w:t>Versioni del</w:t>
      </w:r>
      <w:r>
        <w:rPr>
          <w:rFonts w:cs="Arial"/>
          <w:b/>
          <w:sz w:val="32"/>
          <w:szCs w:val="32"/>
        </w:rPr>
        <w:t>la Proposta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3543"/>
        <w:gridCol w:w="1560"/>
        <w:gridCol w:w="1836"/>
      </w:tblGrid>
      <w:tr w:rsidR="00552F23" w:rsidRPr="000D4E86" w:rsidTr="00AE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2F23" w:rsidRPr="000D4E86" w:rsidRDefault="00552F23" w:rsidP="00AE3F27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418" w:type="dxa"/>
          </w:tcPr>
          <w:p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3543" w:type="dxa"/>
          </w:tcPr>
          <w:p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560" w:type="dxa"/>
          </w:tcPr>
          <w:p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36" w:type="dxa"/>
          </w:tcPr>
          <w:p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:rsidR="00552F23" w:rsidRPr="000D4E86" w:rsidRDefault="00552F23" w:rsidP="00AE3F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52F23" w:rsidRPr="000D4E86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2F23" w:rsidRPr="000D4E86" w:rsidRDefault="00552F23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1418" w:type="dxa"/>
          </w:tcPr>
          <w:p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3543" w:type="dxa"/>
          </w:tcPr>
          <w:p w:rsidR="00552F23" w:rsidRPr="000D4E86" w:rsidRDefault="00552F23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Prima </w:t>
            </w:r>
            <w:r w:rsidR="008D3018">
              <w:rPr>
                <w:rFonts w:cs="Arial"/>
                <w:szCs w:val="24"/>
              </w:rPr>
              <w:t>versione del documento</w:t>
            </w:r>
          </w:p>
        </w:tc>
        <w:tc>
          <w:tcPr>
            <w:tcW w:w="1560" w:type="dxa"/>
          </w:tcPr>
          <w:p w:rsidR="00552F23" w:rsidRPr="000D4E86" w:rsidRDefault="008D301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05</w:t>
            </w:r>
            <w:r w:rsidR="00552F23" w:rsidRPr="000D4E86">
              <w:rPr>
                <w:rFonts w:cs="Arial"/>
                <w:szCs w:val="24"/>
              </w:rPr>
              <w:t>/</w:t>
            </w:r>
            <w:r>
              <w:rPr>
                <w:rFonts w:cs="Arial"/>
                <w:szCs w:val="24"/>
              </w:rPr>
              <w:t>06</w:t>
            </w:r>
            <w:r w:rsidR="00552F23" w:rsidRPr="000D4E86">
              <w:rPr>
                <w:rFonts w:cs="Arial"/>
                <w:szCs w:val="24"/>
              </w:rPr>
              <w:t>/1</w:t>
            </w: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1836" w:type="dxa"/>
          </w:tcPr>
          <w:p w:rsidR="00552F23" w:rsidRPr="000D4E86" w:rsidRDefault="00A22998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</w:t>
            </w:r>
            <w:r w:rsidR="008D3018" w:rsidRPr="000D4E86">
              <w:rPr>
                <w:rFonts w:cs="Arial"/>
                <w:szCs w:val="24"/>
              </w:rPr>
              <w:t>/</w:t>
            </w:r>
            <w:r w:rsidR="008D3018">
              <w:rPr>
                <w:rFonts w:cs="Arial"/>
                <w:szCs w:val="24"/>
              </w:rPr>
              <w:t>06</w:t>
            </w:r>
            <w:r w:rsidR="008D3018" w:rsidRPr="000D4E86">
              <w:rPr>
                <w:rFonts w:cs="Arial"/>
                <w:szCs w:val="24"/>
              </w:rPr>
              <w:t>/1</w:t>
            </w:r>
            <w:r w:rsidR="008D3018">
              <w:rPr>
                <w:rFonts w:cs="Arial"/>
                <w:szCs w:val="24"/>
              </w:rPr>
              <w:t>9</w:t>
            </w:r>
          </w:p>
        </w:tc>
      </w:tr>
      <w:tr w:rsidR="00552F23" w:rsidRPr="000D4E86" w:rsidTr="00AE3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2F23" w:rsidRPr="000D4E86" w:rsidRDefault="00AB113E" w:rsidP="00AE3F27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</w:t>
            </w:r>
          </w:p>
        </w:tc>
        <w:tc>
          <w:tcPr>
            <w:tcW w:w="1418" w:type="dxa"/>
          </w:tcPr>
          <w:p w:rsidR="00552F23" w:rsidRPr="000D4E86" w:rsidRDefault="00AB113E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3543" w:type="dxa"/>
          </w:tcPr>
          <w:p w:rsidR="00552F23" w:rsidRPr="000D4E86" w:rsidRDefault="00AB113E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Affinamento requisiti 3.4</w:t>
            </w:r>
          </w:p>
        </w:tc>
        <w:tc>
          <w:tcPr>
            <w:tcW w:w="1560" w:type="dxa"/>
          </w:tcPr>
          <w:p w:rsidR="00552F23" w:rsidRPr="000D4E86" w:rsidRDefault="00AB113E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14/06/19</w:t>
            </w:r>
          </w:p>
        </w:tc>
        <w:tc>
          <w:tcPr>
            <w:tcW w:w="1836" w:type="dxa"/>
          </w:tcPr>
          <w:p w:rsidR="00552F23" w:rsidRPr="000D4E86" w:rsidRDefault="00AB113E" w:rsidP="00AE3F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14/06/19</w:t>
            </w:r>
          </w:p>
        </w:tc>
      </w:tr>
    </w:tbl>
    <w:p w:rsidR="00E060BE" w:rsidRDefault="00E060BE" w:rsidP="00AA2346">
      <w:pPr>
        <w:rPr>
          <w:rFonts w:cs="Arial"/>
          <w:b/>
          <w:sz w:val="40"/>
          <w:szCs w:val="40"/>
        </w:rPr>
      </w:pPr>
    </w:p>
    <w:p w:rsidR="00E060BE" w:rsidRDefault="00E060BE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:rsidR="00745DDE" w:rsidRDefault="00745DDE" w:rsidP="00AA2346">
      <w:pPr>
        <w:rPr>
          <w:rFonts w:cs="Arial"/>
          <w:b/>
          <w:sz w:val="40"/>
          <w:szCs w:val="40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2088875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45DDE" w:rsidRPr="00745DDE" w:rsidRDefault="00745DDE" w:rsidP="007863D9">
          <w:pPr>
            <w:pStyle w:val="Titolosommario"/>
          </w:pPr>
          <w:r w:rsidRPr="00745DDE">
            <w:t>Sommario</w:t>
          </w:r>
        </w:p>
        <w:p w:rsidR="00027D00" w:rsidRDefault="00745DDE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426516" w:history="1">
            <w:r w:rsidR="00027D00" w:rsidRPr="000F770B">
              <w:rPr>
                <w:rStyle w:val="Collegamentoipertestuale"/>
                <w:noProof/>
              </w:rPr>
              <w:t>Introduzione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_Toc11426516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4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17" w:history="1">
            <w:r w:rsidR="00027D00" w:rsidRPr="000F770B">
              <w:rPr>
                <w:rStyle w:val="Collegamentoipertestuale"/>
                <w:noProof/>
              </w:rPr>
              <w:t>Funzionalità implementate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_Toc11426517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4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18" w:history="1">
            <w:r w:rsidR="00027D00" w:rsidRPr="000F770B">
              <w:rPr>
                <w:rStyle w:val="Collegamentoipertestuale"/>
                <w:noProof/>
              </w:rPr>
              <w:t>Requisiti soddisfatti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_Toc11426518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4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19" w:history="1">
            <w:r w:rsidR="00027D00" w:rsidRPr="000F770B">
              <w:rPr>
                <w:rStyle w:val="Collegamentoipertestuale"/>
                <w:rFonts w:eastAsiaTheme="majorEastAsia" w:cs="Arial"/>
                <w:b/>
                <w:noProof/>
              </w:rPr>
              <w:t>3.1</w:t>
            </w:r>
            <w:r w:rsidR="00027D0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027D00" w:rsidRPr="000F770B">
              <w:rPr>
                <w:rStyle w:val="Collegamentoipertestuale"/>
                <w:rFonts w:eastAsiaTheme="majorEastAsia" w:cs="Arial"/>
                <w:b/>
                <w:noProof/>
              </w:rPr>
              <w:t>Schermata principale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_Toc11426519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4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20" w:history="1">
            <w:r w:rsidR="00027D00" w:rsidRPr="000F770B">
              <w:rPr>
                <w:rStyle w:val="Collegamentoipertestuale"/>
                <w:rFonts w:eastAsiaTheme="majorEastAsia" w:cs="Arial"/>
                <w:b/>
                <w:noProof/>
              </w:rPr>
              <w:t>3.4</w:t>
            </w:r>
            <w:r w:rsidR="00027D0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027D00" w:rsidRPr="000F770B">
              <w:rPr>
                <w:rStyle w:val="Collegamentoipertestuale"/>
                <w:rFonts w:eastAsiaTheme="majorEastAsia" w:cs="Arial"/>
                <w:b/>
                <w:noProof/>
              </w:rPr>
              <w:t>Calendario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_Toc11426520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4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21" w:history="1">
            <w:r w:rsidR="00027D00" w:rsidRPr="000F770B">
              <w:rPr>
                <w:rStyle w:val="Collegamentoipertestuale"/>
                <w:rFonts w:cs="Arial"/>
                <w:b/>
                <w:bCs/>
                <w:noProof/>
              </w:rPr>
              <w:t>3.6</w:t>
            </w:r>
            <w:r w:rsidR="00027D00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027D00" w:rsidRPr="000F770B">
              <w:rPr>
                <w:rStyle w:val="Collegamentoipertestuale"/>
                <w:rFonts w:cs="Arial"/>
                <w:b/>
                <w:bCs/>
                <w:noProof/>
              </w:rPr>
              <w:t>Manuale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_Toc11426521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6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027D00" w:rsidRDefault="000C109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11426522" w:history="1">
            <w:r w:rsidR="00027D00" w:rsidRPr="000F770B">
              <w:rPr>
                <w:rStyle w:val="Collegamentoipertestuale"/>
                <w:noProof/>
              </w:rPr>
              <w:t>Accettazione</w:t>
            </w:r>
            <w:r w:rsidR="00027D00">
              <w:rPr>
                <w:noProof/>
                <w:webHidden/>
              </w:rPr>
              <w:tab/>
            </w:r>
            <w:r w:rsidR="00027D00">
              <w:rPr>
                <w:noProof/>
                <w:webHidden/>
              </w:rPr>
              <w:fldChar w:fldCharType="begin"/>
            </w:r>
            <w:r w:rsidR="00027D00">
              <w:rPr>
                <w:noProof/>
                <w:webHidden/>
              </w:rPr>
              <w:instrText xml:space="preserve"> PAGEREF _Toc11426522 \h </w:instrText>
            </w:r>
            <w:r w:rsidR="00027D00">
              <w:rPr>
                <w:noProof/>
                <w:webHidden/>
              </w:rPr>
            </w:r>
            <w:r w:rsidR="00027D00">
              <w:rPr>
                <w:noProof/>
                <w:webHidden/>
              </w:rPr>
              <w:fldChar w:fldCharType="separate"/>
            </w:r>
            <w:r w:rsidR="00F16387">
              <w:rPr>
                <w:noProof/>
                <w:webHidden/>
              </w:rPr>
              <w:t>6</w:t>
            </w:r>
            <w:r w:rsidR="00027D00">
              <w:rPr>
                <w:noProof/>
                <w:webHidden/>
              </w:rPr>
              <w:fldChar w:fldCharType="end"/>
            </w:r>
          </w:hyperlink>
        </w:p>
        <w:p w:rsidR="00745DDE" w:rsidRDefault="00745DDE">
          <w:r>
            <w:rPr>
              <w:b/>
              <w:bCs/>
            </w:rPr>
            <w:fldChar w:fldCharType="end"/>
          </w:r>
        </w:p>
      </w:sdtContent>
    </w:sdt>
    <w:p w:rsidR="004D082D" w:rsidRPr="007863D9" w:rsidRDefault="007863D9" w:rsidP="00AA2346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br w:type="page"/>
      </w:r>
    </w:p>
    <w:p w:rsidR="00AE55D3" w:rsidRPr="00E060BE" w:rsidRDefault="00623011" w:rsidP="00E060BE">
      <w:pPr>
        <w:pStyle w:val="Titolo1"/>
      </w:pPr>
      <w:bookmarkStart w:id="4" w:name="_Toc11426516"/>
      <w:r w:rsidRPr="00745DDE">
        <w:lastRenderedPageBreak/>
        <w:t>Introduzione</w:t>
      </w:r>
      <w:bookmarkEnd w:id="4"/>
      <w:r w:rsidR="00E060BE">
        <w:br/>
      </w:r>
    </w:p>
    <w:p w:rsidR="007E51A9" w:rsidRPr="00E060BE" w:rsidRDefault="008D3018" w:rsidP="00623011">
      <w:pPr>
        <w:rPr>
          <w:rFonts w:cs="Arial"/>
          <w:szCs w:val="24"/>
        </w:rPr>
      </w:pPr>
      <w:r>
        <w:rPr>
          <w:rFonts w:cs="Arial"/>
          <w:szCs w:val="24"/>
        </w:rPr>
        <w:t>Il seguente documento è volto a descrivere le funzionalità del sistema rilasciate con la versione 1.0 del sistema stesso, rilascio programmato per il 21/06/2019.</w:t>
      </w:r>
      <w:r w:rsidR="00D221B0">
        <w:rPr>
          <w:rFonts w:cs="Arial"/>
          <w:szCs w:val="24"/>
        </w:rPr>
        <w:br/>
      </w:r>
    </w:p>
    <w:p w:rsidR="007E51A9" w:rsidRPr="00745DDE" w:rsidRDefault="005F3ABA" w:rsidP="007863D9">
      <w:pPr>
        <w:pStyle w:val="Titolo1"/>
      </w:pPr>
      <w:bookmarkStart w:id="5" w:name="_Toc11426517"/>
      <w:r w:rsidRPr="00745DDE">
        <w:t xml:space="preserve">Funzionalità </w:t>
      </w:r>
      <w:r w:rsidR="008D3018">
        <w:t>implementate</w:t>
      </w:r>
      <w:bookmarkEnd w:id="5"/>
    </w:p>
    <w:p w:rsidR="00AE55D3" w:rsidRDefault="00AE55D3" w:rsidP="00623011">
      <w:pPr>
        <w:rPr>
          <w:rFonts w:cs="Arial"/>
          <w:szCs w:val="24"/>
        </w:rPr>
      </w:pPr>
    </w:p>
    <w:p w:rsidR="0031716B" w:rsidRPr="008D3018" w:rsidRDefault="008D3018" w:rsidP="008D3018">
      <w:pPr>
        <w:rPr>
          <w:rFonts w:cs="Arial"/>
          <w:szCs w:val="24"/>
        </w:rPr>
      </w:pPr>
      <w:r>
        <w:rPr>
          <w:rFonts w:cs="Arial"/>
          <w:szCs w:val="24"/>
        </w:rPr>
        <w:t xml:space="preserve">La versione 1.0 del sistema </w:t>
      </w:r>
      <w:proofErr w:type="spellStart"/>
      <w:r>
        <w:rPr>
          <w:rFonts w:cs="Arial"/>
          <w:szCs w:val="24"/>
        </w:rPr>
        <w:t>EasyGDPR</w:t>
      </w:r>
      <w:proofErr w:type="spellEnd"/>
      <w:r>
        <w:rPr>
          <w:rFonts w:cs="Arial"/>
          <w:szCs w:val="24"/>
        </w:rPr>
        <w:t xml:space="preserve"> implementa le seguenti funzionalità:</w:t>
      </w:r>
    </w:p>
    <w:p w:rsidR="0031716B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calendarizzazione di eventi</w:t>
      </w:r>
      <w:r w:rsidR="000608F5" w:rsidRPr="00745DDE">
        <w:rPr>
          <w:rFonts w:cs="Arial"/>
          <w:szCs w:val="24"/>
        </w:rPr>
        <w:t xml:space="preserve"> e conferma del loro avvenuto svolgimento</w:t>
      </w:r>
      <w:r w:rsidR="00D221B0">
        <w:rPr>
          <w:rFonts w:cs="Arial"/>
          <w:szCs w:val="24"/>
        </w:rPr>
        <w:br/>
      </w:r>
    </w:p>
    <w:p w:rsidR="000608F5" w:rsidRPr="00D221B0" w:rsidRDefault="0031716B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 xml:space="preserve">scadenziario relativo agli eventi calendarizzati e </w:t>
      </w:r>
      <w:r w:rsidR="00525BD0" w:rsidRPr="00745DDE">
        <w:rPr>
          <w:rFonts w:cs="Arial"/>
          <w:szCs w:val="24"/>
        </w:rPr>
        <w:t>di task non calendarizzati (</w:t>
      </w:r>
      <w:r w:rsidRPr="00745DDE">
        <w:rPr>
          <w:rFonts w:cs="Arial"/>
          <w:szCs w:val="24"/>
        </w:rPr>
        <w:t>richieste di Esercizio dei Diritti dell’Interessato</w:t>
      </w:r>
      <w:r w:rsidR="00525BD0" w:rsidRPr="00745DDE">
        <w:rPr>
          <w:rFonts w:cs="Arial"/>
          <w:szCs w:val="24"/>
        </w:rPr>
        <w:t>, segnalazione di data breach eccetera)</w:t>
      </w:r>
      <w:r w:rsidR="00D221B0">
        <w:rPr>
          <w:rFonts w:cs="Arial"/>
          <w:szCs w:val="24"/>
        </w:rPr>
        <w:br/>
      </w:r>
    </w:p>
    <w:p w:rsidR="005F3ABA" w:rsidRPr="00D221B0" w:rsidRDefault="000608F5" w:rsidP="00D221B0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notifica degli eventi in scadenza</w:t>
      </w:r>
      <w:r w:rsidR="00D221B0">
        <w:rPr>
          <w:rFonts w:cs="Arial"/>
          <w:szCs w:val="24"/>
        </w:rPr>
        <w:br/>
      </w:r>
    </w:p>
    <w:p w:rsidR="007863D9" w:rsidRPr="00D221B0" w:rsidRDefault="0031716B" w:rsidP="005F3ABA">
      <w:pPr>
        <w:pStyle w:val="Paragrafoelenco"/>
        <w:numPr>
          <w:ilvl w:val="0"/>
          <w:numId w:val="2"/>
        </w:numPr>
        <w:spacing w:line="240" w:lineRule="auto"/>
        <w:rPr>
          <w:rFonts w:cs="Arial"/>
          <w:szCs w:val="24"/>
        </w:rPr>
      </w:pPr>
      <w:r w:rsidRPr="00745DDE">
        <w:rPr>
          <w:rFonts w:cs="Arial"/>
          <w:szCs w:val="24"/>
        </w:rPr>
        <w:t>manuale di utilizzo del software</w:t>
      </w:r>
      <w:r w:rsidR="00D221B0">
        <w:rPr>
          <w:rFonts w:cs="Arial"/>
          <w:szCs w:val="24"/>
        </w:rPr>
        <w:br/>
      </w:r>
    </w:p>
    <w:p w:rsidR="008D3018" w:rsidRPr="00745DDE" w:rsidRDefault="008D3018" w:rsidP="008D3018">
      <w:pPr>
        <w:pStyle w:val="Titolo1"/>
      </w:pPr>
      <w:bookmarkStart w:id="6" w:name="_Toc11426518"/>
      <w:r>
        <w:t>Requisiti</w:t>
      </w:r>
      <w:r w:rsidRPr="00745DDE">
        <w:t xml:space="preserve"> </w:t>
      </w:r>
      <w:r>
        <w:t>soddisfatti</w:t>
      </w:r>
      <w:bookmarkEnd w:id="6"/>
    </w:p>
    <w:p w:rsidR="008D3018" w:rsidRDefault="008D3018" w:rsidP="005F3ABA">
      <w:pPr>
        <w:rPr>
          <w:rFonts w:cs="Arial"/>
          <w:szCs w:val="24"/>
        </w:rPr>
      </w:pPr>
    </w:p>
    <w:p w:rsidR="008D3018" w:rsidRDefault="008D3018" w:rsidP="005F3ABA">
      <w:pPr>
        <w:rPr>
          <w:rFonts w:cs="Arial"/>
          <w:szCs w:val="24"/>
        </w:rPr>
      </w:pPr>
      <w:r>
        <w:rPr>
          <w:rFonts w:cs="Arial"/>
          <w:szCs w:val="24"/>
        </w:rPr>
        <w:t>I requisiti soddisfatti dalle funzionalità sopra descritte (con riferimento alla versione 0.07 del Documento dei Requisiti) sono i seguenti:</w:t>
      </w:r>
    </w:p>
    <w:p w:rsidR="00D26F6D" w:rsidRPr="00D26F6D" w:rsidRDefault="00D26F6D" w:rsidP="00781CED">
      <w:pPr>
        <w:pStyle w:val="Paragrafoelenco"/>
        <w:keepNext/>
        <w:keepLines/>
        <w:numPr>
          <w:ilvl w:val="1"/>
          <w:numId w:val="7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7" w:name="_Toc6564575"/>
      <w:bookmarkStart w:id="8" w:name="_Toc11426519"/>
      <w:r w:rsidRPr="00D26F6D">
        <w:rPr>
          <w:rFonts w:eastAsiaTheme="majorEastAsia" w:cs="Arial"/>
          <w:b/>
          <w:color w:val="000000" w:themeColor="text1"/>
          <w:sz w:val="28"/>
          <w:szCs w:val="28"/>
        </w:rPr>
        <w:t>Schermata principale</w:t>
      </w:r>
      <w:bookmarkEnd w:id="7"/>
      <w:bookmarkEnd w:id="8"/>
    </w:p>
    <w:p w:rsidR="00D26F6D" w:rsidRPr="00D26F6D" w:rsidRDefault="00D26F6D" w:rsidP="00D26F6D">
      <w:pPr>
        <w:contextualSpacing/>
        <w:rPr>
          <w:rFonts w:cs="Arial"/>
          <w:b/>
          <w:color w:val="000000" w:themeColor="text1"/>
          <w:szCs w:val="24"/>
        </w:rPr>
      </w:pPr>
      <w:bookmarkStart w:id="9" w:name="_Toc6564576"/>
      <w:r>
        <w:rPr>
          <w:rFonts w:cs="Arial"/>
          <w:b/>
          <w:color w:val="000000" w:themeColor="text1"/>
          <w:szCs w:val="24"/>
        </w:rPr>
        <w:t xml:space="preserve">3.1.1 </w:t>
      </w:r>
      <w:r w:rsidRPr="00D26F6D">
        <w:rPr>
          <w:rFonts w:cs="Arial"/>
          <w:b/>
          <w:color w:val="000000" w:themeColor="text1"/>
          <w:szCs w:val="24"/>
        </w:rPr>
        <w:t>Presentazione</w:t>
      </w:r>
      <w:bookmarkEnd w:id="9"/>
    </w:p>
    <w:p w:rsidR="00D26F6D" w:rsidRPr="00D26F6D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La schermata principale presenterà un menù con i collegamenti alle funzioni principali del sistema:</w:t>
      </w:r>
    </w:p>
    <w:p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Calendario</w:t>
      </w:r>
    </w:p>
    <w:p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Eventi</w:t>
      </w:r>
    </w:p>
    <w:p w:rsidR="00D26F6D" w:rsidRPr="00D26F6D" w:rsidRDefault="00D26F6D" w:rsidP="00D26F6D">
      <w:pPr>
        <w:numPr>
          <w:ilvl w:val="0"/>
          <w:numId w:val="6"/>
        </w:numPr>
        <w:contextualSpacing/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 xml:space="preserve">Manuale </w:t>
      </w:r>
      <w:r>
        <w:rPr>
          <w:rFonts w:cs="Arial"/>
          <w:color w:val="000000" w:themeColor="text1"/>
          <w:szCs w:val="24"/>
        </w:rPr>
        <w:br/>
      </w:r>
    </w:p>
    <w:p w:rsidR="00D26F6D" w:rsidRPr="00781CED" w:rsidRDefault="00D26F6D" w:rsidP="00781CED">
      <w:pPr>
        <w:pStyle w:val="Paragrafoelenco"/>
        <w:keepNext/>
        <w:keepLines/>
        <w:numPr>
          <w:ilvl w:val="1"/>
          <w:numId w:val="10"/>
        </w:numPr>
        <w:spacing w:before="160" w:after="120"/>
        <w:outlineLvl w:val="1"/>
        <w:rPr>
          <w:rFonts w:eastAsiaTheme="majorEastAsia" w:cs="Arial"/>
          <w:b/>
          <w:color w:val="000000" w:themeColor="text1"/>
          <w:sz w:val="28"/>
          <w:szCs w:val="28"/>
        </w:rPr>
      </w:pPr>
      <w:bookmarkStart w:id="10" w:name="_Toc11426520"/>
      <w:r w:rsidRPr="00781CED">
        <w:rPr>
          <w:rFonts w:eastAsiaTheme="majorEastAsia" w:cs="Arial"/>
          <w:b/>
          <w:color w:val="000000" w:themeColor="text1"/>
          <w:sz w:val="28"/>
          <w:szCs w:val="28"/>
        </w:rPr>
        <w:t>Calendario</w:t>
      </w:r>
      <w:bookmarkEnd w:id="10"/>
    </w:p>
    <w:p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  <w:bookmarkStart w:id="11" w:name="_Toc6564586"/>
    </w:p>
    <w:p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D26F6D" w:rsidRPr="00D26F6D" w:rsidRDefault="00D26F6D" w:rsidP="00D26F6D">
      <w:pPr>
        <w:pStyle w:val="Paragrafoelenco"/>
        <w:numPr>
          <w:ilvl w:val="0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D26F6D" w:rsidRPr="00D26F6D" w:rsidRDefault="00D26F6D" w:rsidP="00D26F6D">
      <w:pPr>
        <w:pStyle w:val="Paragrafoelenco"/>
        <w:numPr>
          <w:ilvl w:val="1"/>
          <w:numId w:val="5"/>
        </w:numPr>
        <w:rPr>
          <w:rFonts w:cs="Arial"/>
          <w:b/>
          <w:vanish/>
          <w:color w:val="000000" w:themeColor="text1"/>
          <w:szCs w:val="24"/>
        </w:rPr>
      </w:pPr>
    </w:p>
    <w:p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r w:rsidRPr="008D3018">
        <w:rPr>
          <w:rFonts w:cs="Arial"/>
          <w:b/>
          <w:color w:val="000000" w:themeColor="text1"/>
          <w:szCs w:val="24"/>
        </w:rPr>
        <w:t>Presentazione</w:t>
      </w:r>
      <w:bookmarkEnd w:id="11"/>
    </w:p>
    <w:p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Il sistema presenterà una schermata con il calendario visualizzante gli eventi e attività inseriti a sistema.</w:t>
      </w:r>
    </w:p>
    <w:p w:rsidR="00A22998" w:rsidRPr="00A2299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>Selezionando</w:t>
      </w:r>
      <w:r w:rsidR="003503B5">
        <w:t xml:space="preserve"> un evento/attività si visualizzerà la schermata descritta dal requisito 3.4.5</w:t>
      </w:r>
      <w:r w:rsidRPr="00A22998">
        <w:rPr>
          <w:rFonts w:cs="Arial"/>
          <w:color w:val="000000" w:themeColor="text1"/>
          <w:szCs w:val="24"/>
        </w:rPr>
        <w:t>.</w:t>
      </w:r>
    </w:p>
    <w:p w:rsidR="008D3018" w:rsidRPr="008D3018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 w:rsidRPr="00A22998">
        <w:rPr>
          <w:rFonts w:cs="Arial"/>
          <w:color w:val="000000" w:themeColor="text1"/>
          <w:szCs w:val="24"/>
        </w:rPr>
        <w:t xml:space="preserve">Ci </w:t>
      </w:r>
      <w:r w:rsidR="003503B5">
        <w:t>sarà un pulsante per creare un nuovo evento che visualizzerà la schermata descritta dal requisito 3.4.2</w:t>
      </w:r>
      <w:r w:rsidR="008D3018" w:rsidRPr="008D3018">
        <w:rPr>
          <w:rFonts w:cs="Arial"/>
          <w:color w:val="000000" w:themeColor="text1"/>
          <w:szCs w:val="24"/>
        </w:rPr>
        <w:t>.</w:t>
      </w:r>
      <w:r w:rsidR="00D221B0">
        <w:rPr>
          <w:rFonts w:cs="Arial"/>
          <w:color w:val="000000" w:themeColor="text1"/>
          <w:szCs w:val="24"/>
        </w:rPr>
        <w:br/>
      </w:r>
    </w:p>
    <w:p w:rsidR="008D3018" w:rsidRPr="008D3018" w:rsidRDefault="008D3018" w:rsidP="00D26F6D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2" w:name="_Toc6564587"/>
      <w:r w:rsidRPr="008D3018">
        <w:rPr>
          <w:rFonts w:cs="Arial"/>
          <w:b/>
          <w:color w:val="000000" w:themeColor="text1"/>
          <w:szCs w:val="24"/>
        </w:rPr>
        <w:t>Inserimento Libero</w:t>
      </w:r>
      <w:bookmarkEnd w:id="12"/>
    </w:p>
    <w:p w:rsidR="00A22998" w:rsidRDefault="003503B5" w:rsidP="00A22998">
      <w:bookmarkStart w:id="13" w:name="_Hlk10643114"/>
      <w:r>
        <w:t>La creazione di un evento si presenta come un form in cui si potranno specificare le seguenti informazioni</w:t>
      </w:r>
      <w:r w:rsidR="00A22998">
        <w:t>:</w:t>
      </w:r>
    </w:p>
    <w:p w:rsidR="00A22998" w:rsidRDefault="00A22998" w:rsidP="00A22998">
      <w:pPr>
        <w:pStyle w:val="Paragrafoelenco"/>
        <w:numPr>
          <w:ilvl w:val="3"/>
          <w:numId w:val="5"/>
        </w:numPr>
      </w:pPr>
      <w:r>
        <w:lastRenderedPageBreak/>
        <w:t>Tipologia: scelta da elenco predefinito</w:t>
      </w:r>
    </w:p>
    <w:p w:rsidR="00A22998" w:rsidRDefault="00A22998" w:rsidP="00A22998">
      <w:pPr>
        <w:pStyle w:val="Paragrafoelenco"/>
        <w:numPr>
          <w:ilvl w:val="3"/>
          <w:numId w:val="5"/>
        </w:numPr>
      </w:pPr>
      <w:r>
        <w:t>Data e ora di inizio: selezione da mini-calendario</w:t>
      </w:r>
    </w:p>
    <w:p w:rsidR="00A22998" w:rsidRDefault="00A22998" w:rsidP="00A22998">
      <w:pPr>
        <w:pStyle w:val="Paragrafoelenco"/>
        <w:numPr>
          <w:ilvl w:val="3"/>
          <w:numId w:val="5"/>
        </w:numPr>
      </w:pPr>
      <w:r>
        <w:t>Data e ora di fine: selezione da mini-calendario</w:t>
      </w:r>
    </w:p>
    <w:p w:rsidR="00A22998" w:rsidRDefault="00A22998" w:rsidP="00A22998">
      <w:pPr>
        <w:pStyle w:val="Paragrafoelenco"/>
        <w:numPr>
          <w:ilvl w:val="3"/>
          <w:numId w:val="5"/>
        </w:numPr>
      </w:pPr>
      <w:r>
        <w:t>Titolo: testo libero</w:t>
      </w:r>
    </w:p>
    <w:p w:rsidR="00A22998" w:rsidRDefault="00A22998" w:rsidP="003503B5">
      <w:pPr>
        <w:pStyle w:val="Paragrafoelenco"/>
        <w:numPr>
          <w:ilvl w:val="3"/>
          <w:numId w:val="5"/>
        </w:numPr>
        <w:spacing w:after="0"/>
      </w:pPr>
      <w:r>
        <w:t>Descrizione: testo libero (opzionale)</w:t>
      </w:r>
    </w:p>
    <w:p w:rsidR="003503B5" w:rsidRPr="003503B5" w:rsidRDefault="00A22998" w:rsidP="00A22998">
      <w:pPr>
        <w:numPr>
          <w:ilvl w:val="3"/>
          <w:numId w:val="5"/>
        </w:numPr>
        <w:contextualSpacing/>
        <w:rPr>
          <w:rFonts w:cs="Arial"/>
          <w:color w:val="000000" w:themeColor="text1"/>
          <w:szCs w:val="24"/>
        </w:rPr>
      </w:pPr>
      <w:r>
        <w:t>Urgenza: scelta da elenco predefinito</w:t>
      </w:r>
    </w:p>
    <w:p w:rsidR="003503B5" w:rsidRDefault="003503B5" w:rsidP="003503B5">
      <w:pPr>
        <w:contextualSpacing/>
      </w:pPr>
    </w:p>
    <w:p w:rsidR="003503B5" w:rsidRDefault="003503B5" w:rsidP="003503B5">
      <w:r>
        <w:t>Inoltre ci saranno dei pulsanti per: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Confermare la creazione del evento</w:t>
      </w:r>
    </w:p>
    <w:p w:rsidR="008D3018" w:rsidRPr="003503B5" w:rsidRDefault="003503B5" w:rsidP="003503B5">
      <w:pPr>
        <w:pStyle w:val="Paragrafoelenco"/>
        <w:numPr>
          <w:ilvl w:val="3"/>
          <w:numId w:val="5"/>
        </w:numPr>
      </w:pPr>
      <w:r>
        <w:t>Tornare indietro e annullare la creazione del evento</w:t>
      </w:r>
      <w:r w:rsidR="00D221B0" w:rsidRPr="003503B5">
        <w:rPr>
          <w:rFonts w:cs="Arial"/>
          <w:color w:val="000000" w:themeColor="text1"/>
          <w:szCs w:val="24"/>
        </w:rPr>
        <w:br/>
      </w:r>
    </w:p>
    <w:p w:rsidR="003503B5" w:rsidRDefault="008D3018" w:rsidP="003503B5">
      <w:pPr>
        <w:numPr>
          <w:ilvl w:val="2"/>
          <w:numId w:val="5"/>
        </w:numPr>
        <w:contextualSpacing/>
        <w:rPr>
          <w:rFonts w:cs="Arial"/>
          <w:b/>
          <w:color w:val="000000" w:themeColor="text1"/>
          <w:szCs w:val="24"/>
        </w:rPr>
      </w:pPr>
      <w:bookmarkStart w:id="14" w:name="_Toc6564588"/>
      <w:bookmarkEnd w:id="13"/>
      <w:r w:rsidRPr="008D3018">
        <w:rPr>
          <w:rFonts w:cs="Arial"/>
          <w:b/>
          <w:color w:val="000000" w:themeColor="text1"/>
          <w:szCs w:val="24"/>
        </w:rPr>
        <w:t>Inserimento Predefinito</w:t>
      </w:r>
      <w:bookmarkEnd w:id="14"/>
    </w:p>
    <w:p w:rsidR="003503B5" w:rsidRPr="003503B5" w:rsidRDefault="003503B5" w:rsidP="003503B5">
      <w:pPr>
        <w:contextualSpacing/>
        <w:rPr>
          <w:rFonts w:cs="Arial"/>
          <w:b/>
          <w:color w:val="000000" w:themeColor="text1"/>
          <w:szCs w:val="24"/>
        </w:rPr>
      </w:pPr>
      <w:r>
        <w:t>Ci sarà la possibilità di creare eventi con campi preimpostati per eventi ricorrenti e/o con scadenze relative ad adempimenti GDPR. Questi eventi sono: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Comunicazione Data Breach: la data di fine evento viene impostata a 3 giorni da oggi; l’urgenza viene impostata a “Massima Urgenza”.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Cancellazione dati personali: l’urgenza viene impostata a “Urgente”.</w:t>
      </w:r>
    </w:p>
    <w:p w:rsidR="003503B5" w:rsidRDefault="003503B5" w:rsidP="00D26F6D">
      <w:pPr>
        <w:pStyle w:val="Paragrafoelenco"/>
        <w:numPr>
          <w:ilvl w:val="3"/>
          <w:numId w:val="5"/>
        </w:numPr>
      </w:pPr>
      <w:r>
        <w:t>Rettifica dei dati: l’urgenza viene impostata a “Urgente”.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Meeting/Conferenza</w:t>
      </w:r>
      <w:r w:rsidRPr="009F2BA7">
        <w:t xml:space="preserve"> </w:t>
      </w:r>
      <w:r>
        <w:t>l’urgenza viene impostata a “Urgente”.</w:t>
      </w:r>
      <w:r>
        <w:br/>
      </w:r>
    </w:p>
    <w:p w:rsidR="003503B5" w:rsidRPr="003503B5" w:rsidRDefault="003503B5" w:rsidP="003503B5">
      <w:pPr>
        <w:pStyle w:val="Paragrafoelenco"/>
        <w:numPr>
          <w:ilvl w:val="2"/>
          <w:numId w:val="5"/>
        </w:numPr>
        <w:rPr>
          <w:b/>
        </w:rPr>
      </w:pPr>
      <w:bookmarkStart w:id="15" w:name="_Toc11224189"/>
      <w:r w:rsidRPr="003503B5">
        <w:rPr>
          <w:b/>
        </w:rPr>
        <w:t>Modifica Evento</w:t>
      </w:r>
      <w:bookmarkEnd w:id="15"/>
    </w:p>
    <w:p w:rsidR="003503B5" w:rsidRDefault="003503B5" w:rsidP="003503B5">
      <w:r>
        <w:t>Questa schermata si presenterà come un form simile a quello descritto nel requisito 3.4.2 ma: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Le informazioni saranno già impostate su quelle del evento da modificare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Si potrà specificare lo stato di completezza di un evento</w:t>
      </w:r>
    </w:p>
    <w:p w:rsidR="003503B5" w:rsidRDefault="003503B5" w:rsidP="003503B5">
      <w:r>
        <w:t>Inoltre ci saranno dei pulsanti per: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Confermare le modifiche al evento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Tornare indietro e annullare la modifica al evento</w:t>
      </w:r>
      <w:r>
        <w:br/>
      </w:r>
    </w:p>
    <w:p w:rsidR="003503B5" w:rsidRPr="003503B5" w:rsidRDefault="003503B5" w:rsidP="003503B5">
      <w:pPr>
        <w:pStyle w:val="Paragrafoelenco"/>
        <w:numPr>
          <w:ilvl w:val="2"/>
          <w:numId w:val="5"/>
        </w:numPr>
        <w:rPr>
          <w:b/>
        </w:rPr>
      </w:pPr>
      <w:bookmarkStart w:id="16" w:name="_Toc11224190"/>
      <w:r w:rsidRPr="003503B5">
        <w:rPr>
          <w:b/>
        </w:rPr>
        <w:t>Visualizza Evento</w:t>
      </w:r>
      <w:bookmarkEnd w:id="16"/>
    </w:p>
    <w:p w:rsidR="003503B5" w:rsidRDefault="003503B5" w:rsidP="003503B5">
      <w:r>
        <w:t>Questa schermata conterrà: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t>Una tabella contente i seguenti dati relativi al evento selezionato: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Titolo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Tipologia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Data e ora creazione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Data e ora inizio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Data e ora fine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Dettagli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Urgenza</w:t>
      </w:r>
    </w:p>
    <w:p w:rsidR="003503B5" w:rsidRDefault="003503B5" w:rsidP="003503B5">
      <w:pPr>
        <w:pStyle w:val="Paragrafoelenco"/>
        <w:numPr>
          <w:ilvl w:val="0"/>
          <w:numId w:val="12"/>
        </w:numPr>
      </w:pPr>
      <w:r>
        <w:t>Evento completato</w:t>
      </w:r>
    </w:p>
    <w:p w:rsidR="003503B5" w:rsidRDefault="003503B5" w:rsidP="003503B5">
      <w:r>
        <w:t>Inoltre ci saranno dei pulsanti per:</w:t>
      </w:r>
    </w:p>
    <w:p w:rsidR="003503B5" w:rsidRDefault="003503B5" w:rsidP="003503B5">
      <w:pPr>
        <w:pStyle w:val="Paragrafoelenco"/>
        <w:numPr>
          <w:ilvl w:val="3"/>
          <w:numId w:val="5"/>
        </w:numPr>
      </w:pPr>
      <w:r>
        <w:lastRenderedPageBreak/>
        <w:t>Modificare l’evento visualizzato</w:t>
      </w:r>
    </w:p>
    <w:p w:rsidR="003503B5" w:rsidRPr="003503B5" w:rsidRDefault="003503B5" w:rsidP="003503B5">
      <w:pPr>
        <w:pStyle w:val="Paragrafoelenco"/>
        <w:numPr>
          <w:ilvl w:val="3"/>
          <w:numId w:val="5"/>
        </w:numPr>
      </w:pPr>
      <w:r>
        <w:t>Tornare indietro</w:t>
      </w:r>
      <w:r>
        <w:br/>
      </w:r>
    </w:p>
    <w:p w:rsidR="003503B5" w:rsidRPr="003503B5" w:rsidRDefault="00A22998" w:rsidP="003503B5">
      <w:pPr>
        <w:pStyle w:val="Paragrafoelenco"/>
        <w:numPr>
          <w:ilvl w:val="2"/>
          <w:numId w:val="5"/>
        </w:numPr>
        <w:spacing w:before="240"/>
        <w:rPr>
          <w:rFonts w:cs="Arial"/>
          <w:b/>
          <w:color w:val="000000" w:themeColor="text1"/>
          <w:szCs w:val="24"/>
        </w:rPr>
      </w:pPr>
      <w:bookmarkStart w:id="17" w:name="_Toc10712527"/>
      <w:r w:rsidRPr="003503B5">
        <w:rPr>
          <w:rFonts w:cs="Arial"/>
          <w:b/>
          <w:color w:val="000000" w:themeColor="text1"/>
          <w:szCs w:val="24"/>
        </w:rPr>
        <w:t>Gestione Eventi</w:t>
      </w:r>
      <w:bookmarkEnd w:id="17"/>
    </w:p>
    <w:p w:rsidR="00AB113E" w:rsidRDefault="00AB113E" w:rsidP="00AB113E">
      <w:r>
        <w:t xml:space="preserve">Questa schermata permette di gestire gli eventi inseriti a sistema con più facilità. </w:t>
      </w:r>
    </w:p>
    <w:p w:rsidR="00AB113E" w:rsidRDefault="00AB113E" w:rsidP="00AB113E">
      <w:pPr>
        <w:pStyle w:val="Paragrafoelenco"/>
        <w:numPr>
          <w:ilvl w:val="3"/>
          <w:numId w:val="5"/>
        </w:numPr>
      </w:pPr>
      <w:r>
        <w:t xml:space="preserve">Ci sarà una lista di eventi con specificato: </w:t>
      </w:r>
    </w:p>
    <w:p w:rsidR="00AB113E" w:rsidRDefault="00AB113E" w:rsidP="00AB113E">
      <w:pPr>
        <w:pStyle w:val="Paragrafoelenco"/>
        <w:numPr>
          <w:ilvl w:val="0"/>
          <w:numId w:val="14"/>
        </w:numPr>
      </w:pPr>
      <w:r>
        <w:t>Titolo</w:t>
      </w:r>
    </w:p>
    <w:p w:rsidR="00AB113E" w:rsidRDefault="00AB113E" w:rsidP="00AB113E">
      <w:pPr>
        <w:pStyle w:val="Paragrafoelenco"/>
        <w:numPr>
          <w:ilvl w:val="0"/>
          <w:numId w:val="14"/>
        </w:numPr>
      </w:pPr>
      <w:r>
        <w:t>Tipologia</w:t>
      </w:r>
    </w:p>
    <w:p w:rsidR="00AB113E" w:rsidRDefault="00AB113E" w:rsidP="00AB113E">
      <w:pPr>
        <w:pStyle w:val="Paragrafoelenco"/>
        <w:numPr>
          <w:ilvl w:val="0"/>
          <w:numId w:val="14"/>
        </w:numPr>
      </w:pPr>
      <w:r>
        <w:t>Urgenza</w:t>
      </w:r>
    </w:p>
    <w:p w:rsidR="00AB113E" w:rsidRDefault="00AB113E" w:rsidP="00AB113E">
      <w:pPr>
        <w:pStyle w:val="Paragrafoelenco"/>
        <w:numPr>
          <w:ilvl w:val="0"/>
          <w:numId w:val="14"/>
        </w:numPr>
      </w:pPr>
      <w:r>
        <w:t>Stato di Completezza: identificato da un icona colorata (verde per eventi completati, rossa per quelli non completati)</w:t>
      </w:r>
      <w:r>
        <w:br/>
      </w:r>
    </w:p>
    <w:p w:rsidR="00AB113E" w:rsidRDefault="00AB113E" w:rsidP="00AB113E">
      <w:pPr>
        <w:pStyle w:val="Paragrafoelenco"/>
        <w:numPr>
          <w:ilvl w:val="3"/>
          <w:numId w:val="5"/>
        </w:numPr>
      </w:pPr>
      <w:r>
        <w:t>Ci sarà un pulsante per creare un nuovo evento (3.4.2).</w:t>
      </w:r>
    </w:p>
    <w:p w:rsidR="00AB113E" w:rsidRDefault="00AB113E" w:rsidP="00AB113E">
      <w:r>
        <w:t xml:space="preserve">Per ogni evento ci saranno inoltre i seguenti pulsanti: </w:t>
      </w:r>
    </w:p>
    <w:p w:rsidR="00AB113E" w:rsidRDefault="00AB113E" w:rsidP="00AB113E">
      <w:pPr>
        <w:pStyle w:val="Paragrafoelenco"/>
        <w:numPr>
          <w:ilvl w:val="3"/>
          <w:numId w:val="5"/>
        </w:numPr>
      </w:pPr>
      <w:r>
        <w:t>Visualizza Evento: vai alla schermata descritta al requisito 3.4.5</w:t>
      </w:r>
    </w:p>
    <w:p w:rsidR="00AB113E" w:rsidRDefault="00AB113E" w:rsidP="00AB113E">
      <w:pPr>
        <w:pStyle w:val="Paragrafoelenco"/>
        <w:numPr>
          <w:ilvl w:val="3"/>
          <w:numId w:val="5"/>
        </w:numPr>
      </w:pPr>
      <w:r>
        <w:t>Modifica Evento: vai alla schermata descritta al requisito 3.4.4</w:t>
      </w:r>
    </w:p>
    <w:p w:rsidR="00A22998" w:rsidRPr="00AB113E" w:rsidRDefault="00AB113E" w:rsidP="00A22998">
      <w:pPr>
        <w:pStyle w:val="Paragrafoelenco"/>
        <w:numPr>
          <w:ilvl w:val="3"/>
          <w:numId w:val="5"/>
        </w:numPr>
      </w:pPr>
      <w:r>
        <w:t>Elimina Evento: chiedi una conferma prima di effettuare l’eliminazione.</w:t>
      </w:r>
      <w:r>
        <w:br/>
      </w:r>
    </w:p>
    <w:p w:rsidR="003503B5" w:rsidRPr="003503B5" w:rsidRDefault="00A22998" w:rsidP="003503B5">
      <w:pPr>
        <w:pStyle w:val="Paragrafoelenco"/>
        <w:numPr>
          <w:ilvl w:val="2"/>
          <w:numId w:val="5"/>
        </w:numPr>
        <w:rPr>
          <w:rFonts w:cs="Arial"/>
          <w:b/>
          <w:color w:val="000000" w:themeColor="text1"/>
          <w:szCs w:val="24"/>
        </w:rPr>
      </w:pPr>
      <w:bookmarkStart w:id="18" w:name="_Toc10712528"/>
      <w:r w:rsidRPr="003503B5">
        <w:rPr>
          <w:rFonts w:cs="Arial"/>
          <w:b/>
          <w:color w:val="000000" w:themeColor="text1"/>
          <w:szCs w:val="24"/>
        </w:rPr>
        <w:t>Notifica</w:t>
      </w:r>
      <w:bookmarkEnd w:id="18"/>
    </w:p>
    <w:p w:rsidR="00AB113E" w:rsidRDefault="00AB113E" w:rsidP="00AB113E">
      <w:r>
        <w:t>Il sistema, quando un evento si avvicina alla scadenza o è scaduto e non è stato completato, invierà delle notifiche in base alla urgenza del evento:</w:t>
      </w:r>
    </w:p>
    <w:p w:rsidR="00AB113E" w:rsidRDefault="00AB113E" w:rsidP="00AB113E">
      <w:pPr>
        <w:pStyle w:val="Paragrafoelenco"/>
        <w:numPr>
          <w:ilvl w:val="0"/>
          <w:numId w:val="15"/>
        </w:numPr>
      </w:pPr>
      <w:r>
        <w:t xml:space="preserve">Non urgente: notifica </w:t>
      </w:r>
      <w:r w:rsidRPr="0015188C">
        <w:t>un'ora prima dell'inizio</w:t>
      </w:r>
      <w:r>
        <w:t xml:space="preserve"> del evento</w:t>
      </w:r>
    </w:p>
    <w:p w:rsidR="00AB113E" w:rsidRDefault="00AB113E" w:rsidP="00AB113E">
      <w:pPr>
        <w:pStyle w:val="Paragrafoelenco"/>
        <w:numPr>
          <w:ilvl w:val="0"/>
          <w:numId w:val="15"/>
        </w:numPr>
      </w:pPr>
      <w:r>
        <w:t xml:space="preserve">Urgente: notifica </w:t>
      </w:r>
      <w:r w:rsidRPr="0015188C">
        <w:t>due volte al giorno alle 10:00 e 16:00</w:t>
      </w:r>
      <w:r>
        <w:t xml:space="preserve"> fino alla scadenza del evento o non viene completato</w:t>
      </w:r>
    </w:p>
    <w:p w:rsidR="008D3018" w:rsidRDefault="00AB113E" w:rsidP="00D26F6D">
      <w:pPr>
        <w:rPr>
          <w:rFonts w:cs="Arial"/>
          <w:color w:val="000000" w:themeColor="text1"/>
          <w:szCs w:val="24"/>
        </w:rPr>
      </w:pPr>
      <w:r>
        <w:t xml:space="preserve">Massima Urgenza: </w:t>
      </w:r>
      <w:r w:rsidRPr="0015188C">
        <w:t>notifica ogni ora finché</w:t>
      </w:r>
      <w:r>
        <w:t xml:space="preserve"> non viene completato, anche dopo la scadenza del evento se questo è una “Comunicazione Data Breach”.</w:t>
      </w:r>
      <w:r w:rsidR="00D221B0">
        <w:rPr>
          <w:rFonts w:cs="Arial"/>
          <w:color w:val="000000" w:themeColor="text1"/>
          <w:szCs w:val="24"/>
        </w:rPr>
        <w:br/>
      </w:r>
    </w:p>
    <w:p w:rsidR="00D26F6D" w:rsidRPr="00781CED" w:rsidRDefault="00D26F6D" w:rsidP="00781CED">
      <w:pPr>
        <w:pStyle w:val="Paragrafoelenco"/>
        <w:numPr>
          <w:ilvl w:val="1"/>
          <w:numId w:val="11"/>
        </w:numPr>
        <w:outlineLvl w:val="1"/>
        <w:rPr>
          <w:rFonts w:cs="Arial"/>
          <w:b/>
          <w:bCs/>
          <w:color w:val="000000" w:themeColor="text1"/>
          <w:sz w:val="28"/>
          <w:szCs w:val="28"/>
        </w:rPr>
      </w:pPr>
      <w:bookmarkStart w:id="19" w:name="_Toc11426521"/>
      <w:r w:rsidRPr="00781CED">
        <w:rPr>
          <w:rFonts w:cs="Arial"/>
          <w:b/>
          <w:bCs/>
          <w:color w:val="000000" w:themeColor="text1"/>
          <w:sz w:val="28"/>
          <w:szCs w:val="28"/>
        </w:rPr>
        <w:t>Manuale</w:t>
      </w:r>
      <w:bookmarkEnd w:id="19"/>
    </w:p>
    <w:p w:rsidR="00D26F6D" w:rsidRPr="00D221B0" w:rsidRDefault="00D26F6D" w:rsidP="00D26F6D">
      <w:pPr>
        <w:rPr>
          <w:rFonts w:cs="Arial"/>
          <w:color w:val="000000" w:themeColor="text1"/>
          <w:szCs w:val="24"/>
        </w:rPr>
      </w:pPr>
      <w:r w:rsidRPr="00D26F6D">
        <w:rPr>
          <w:rFonts w:cs="Arial"/>
          <w:color w:val="000000" w:themeColor="text1"/>
          <w:szCs w:val="24"/>
        </w:rPr>
        <w:t>Il sistema presenterà un’area dedicata alla visualizzazione del manuale d’uso del software.</w:t>
      </w:r>
      <w:r>
        <w:rPr>
          <w:rFonts w:cs="Arial"/>
          <w:color w:val="000000" w:themeColor="text1"/>
          <w:szCs w:val="24"/>
        </w:rPr>
        <w:br/>
      </w:r>
    </w:p>
    <w:p w:rsidR="00AA2346" w:rsidRPr="00E060BE" w:rsidRDefault="00AA2346" w:rsidP="00E060BE">
      <w:pPr>
        <w:pStyle w:val="Titolo1"/>
      </w:pPr>
      <w:bookmarkStart w:id="20" w:name="_Toc11426522"/>
      <w:r>
        <w:t>Accettazione</w:t>
      </w:r>
      <w:bookmarkEnd w:id="20"/>
      <w:r w:rsidR="00E060BE">
        <w:br/>
      </w:r>
    </w:p>
    <w:p w:rsidR="00AA2346" w:rsidRDefault="00AA2346" w:rsidP="005F3ABA">
      <w:pPr>
        <w:rPr>
          <w:rFonts w:cs="Arial"/>
          <w:szCs w:val="24"/>
        </w:rPr>
      </w:pPr>
      <w:r>
        <w:rPr>
          <w:rFonts w:cs="Arial"/>
          <w:szCs w:val="24"/>
        </w:rPr>
        <w:t>Con la seguente firma il rappresentante del committente dichiara di aver preso visione del documento e di accettarne i contenuti</w:t>
      </w:r>
    </w:p>
    <w:p w:rsidR="00AA2346" w:rsidRDefault="00AA2346" w:rsidP="005F3ABA">
      <w:pPr>
        <w:rPr>
          <w:rFonts w:cs="Arial"/>
          <w:szCs w:val="24"/>
        </w:rPr>
      </w:pPr>
    </w:p>
    <w:p w:rsid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Firma del rappresentante:</w:t>
      </w:r>
    </w:p>
    <w:p w:rsidR="00AA2346" w:rsidRPr="00AA2346" w:rsidRDefault="00AA2346" w:rsidP="00AA2346">
      <w:pPr>
        <w:rPr>
          <w:rFonts w:cs="Arial"/>
          <w:b/>
          <w:szCs w:val="24"/>
        </w:rPr>
      </w:pPr>
    </w:p>
    <w:p w:rsidR="00AA2346" w:rsidRPr="00AA2346" w:rsidRDefault="00AA2346" w:rsidP="00AA2346">
      <w:pPr>
        <w:rPr>
          <w:rFonts w:cs="Arial"/>
          <w:b/>
          <w:szCs w:val="24"/>
        </w:rPr>
      </w:pPr>
      <w:r w:rsidRPr="00AA2346">
        <w:rPr>
          <w:rFonts w:cs="Arial"/>
          <w:b/>
          <w:szCs w:val="24"/>
        </w:rPr>
        <w:t>Data (gg/mm/</w:t>
      </w:r>
      <w:proofErr w:type="spellStart"/>
      <w:r w:rsidRPr="00AA2346">
        <w:rPr>
          <w:rFonts w:cs="Arial"/>
          <w:b/>
          <w:szCs w:val="24"/>
        </w:rPr>
        <w:t>aaaa</w:t>
      </w:r>
      <w:proofErr w:type="spellEnd"/>
      <w:r w:rsidRPr="00AA2346">
        <w:rPr>
          <w:rFonts w:cs="Arial"/>
          <w:b/>
          <w:szCs w:val="24"/>
        </w:rPr>
        <w:t>):</w:t>
      </w:r>
    </w:p>
    <w:sectPr w:rsidR="00AA2346" w:rsidRPr="00AA2346" w:rsidSect="0051024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9D" w:rsidRDefault="000C109D" w:rsidP="00510243">
      <w:pPr>
        <w:spacing w:after="0" w:line="240" w:lineRule="auto"/>
      </w:pPr>
      <w:r>
        <w:separator/>
      </w:r>
    </w:p>
  </w:endnote>
  <w:endnote w:type="continuationSeparator" w:id="0">
    <w:p w:rsidR="000C109D" w:rsidRDefault="000C109D" w:rsidP="0051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062259"/>
      <w:docPartObj>
        <w:docPartGallery w:val="Page Numbers (Bottom of Page)"/>
        <w:docPartUnique/>
      </w:docPartObj>
    </w:sdtPr>
    <w:sdtEndPr/>
    <w:sdtContent>
      <w:p w:rsidR="00510243" w:rsidRDefault="0051024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387">
          <w:rPr>
            <w:noProof/>
          </w:rPr>
          <w:t>6</w:t>
        </w:r>
        <w:r>
          <w:fldChar w:fldCharType="end"/>
        </w:r>
      </w:p>
    </w:sdtContent>
  </w:sdt>
  <w:p w:rsidR="00510243" w:rsidRDefault="005102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9D" w:rsidRDefault="000C109D" w:rsidP="00510243">
      <w:pPr>
        <w:spacing w:after="0" w:line="240" w:lineRule="auto"/>
      </w:pPr>
      <w:r>
        <w:separator/>
      </w:r>
    </w:p>
  </w:footnote>
  <w:footnote w:type="continuationSeparator" w:id="0">
    <w:p w:rsidR="000C109D" w:rsidRDefault="000C109D" w:rsidP="0051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81DDF6E" wp14:editId="4D1136C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0243">
      <w:rPr>
        <w:rFonts w:cs="Arial"/>
        <w:b/>
        <w:szCs w:val="24"/>
      </w:rPr>
      <w:t xml:space="preserve">Nome Progetto: </w:t>
    </w:r>
    <w:proofErr w:type="spellStart"/>
    <w:r w:rsidRPr="00510243">
      <w:rPr>
        <w:rFonts w:cs="Arial"/>
        <w:szCs w:val="24"/>
      </w:rPr>
      <w:t>EasyGDPR</w:t>
    </w:r>
    <w:proofErr w:type="spellEnd"/>
    <w:r w:rsidRPr="00510243">
      <w:rPr>
        <w:rFonts w:cs="Arial"/>
        <w:szCs w:val="24"/>
      </w:rPr>
      <w:t xml:space="preserve"> </w:t>
    </w:r>
    <w:r w:rsidRPr="00510243">
      <w:rPr>
        <w:rFonts w:cs="Arial"/>
        <w:szCs w:val="24"/>
      </w:rPr>
      <w:tab/>
      <w:t xml:space="preserve">          </w:t>
    </w:r>
    <w:r w:rsidRPr="00510243">
      <w:rPr>
        <w:rFonts w:cs="Arial"/>
        <w:b/>
        <w:szCs w:val="24"/>
      </w:rPr>
      <w:t xml:space="preserve">Documento: </w:t>
    </w:r>
    <w:r w:rsidR="008D3018">
      <w:rPr>
        <w:rFonts w:cs="Arial"/>
        <w:szCs w:val="24"/>
      </w:rPr>
      <w:t>Documento di rilascio</w:t>
    </w:r>
  </w:p>
  <w:p w:rsidR="00510243" w:rsidRPr="00510243" w:rsidRDefault="00510243" w:rsidP="00510243">
    <w:pPr>
      <w:pStyle w:val="Intestazione"/>
      <w:rPr>
        <w:rFonts w:cs="Arial"/>
        <w:szCs w:val="24"/>
      </w:rPr>
    </w:pPr>
    <w:r w:rsidRPr="00510243">
      <w:rPr>
        <w:rFonts w:cs="Arial"/>
        <w:b/>
        <w:szCs w:val="24"/>
      </w:rPr>
      <w:t xml:space="preserve">Versione Documento: </w:t>
    </w:r>
    <w:r w:rsidR="00AB113E">
      <w:rPr>
        <w:rFonts w:cs="Arial"/>
        <w:szCs w:val="24"/>
      </w:rPr>
      <w:t>2</w:t>
    </w:r>
    <w:r w:rsidRPr="008D3018">
      <w:rPr>
        <w:rFonts w:cs="Arial"/>
        <w:szCs w:val="24"/>
      </w:rPr>
      <w:t xml:space="preserve">    </w:t>
    </w:r>
    <w:r>
      <w:rPr>
        <w:rFonts w:cs="Arial"/>
        <w:szCs w:val="24"/>
      </w:rPr>
      <w:t xml:space="preserve"> </w:t>
    </w:r>
    <w:r w:rsidRPr="00510243">
      <w:rPr>
        <w:rFonts w:cs="Arial"/>
        <w:szCs w:val="24"/>
      </w:rPr>
      <w:t xml:space="preserve">            </w:t>
    </w:r>
    <w:r w:rsidRPr="00510243">
      <w:rPr>
        <w:rFonts w:cs="Arial"/>
        <w:b/>
        <w:szCs w:val="24"/>
      </w:rPr>
      <w:t xml:space="preserve">Autore Documento: </w:t>
    </w:r>
    <w:r>
      <w:rPr>
        <w:rFonts w:cs="Arial"/>
        <w:szCs w:val="24"/>
      </w:rPr>
      <w:t>D’Agostino Giovanni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3189"/>
    <w:multiLevelType w:val="hybridMultilevel"/>
    <w:tmpl w:val="28C80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84414"/>
    <w:multiLevelType w:val="hybridMultilevel"/>
    <w:tmpl w:val="106C5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38A2"/>
    <w:multiLevelType w:val="multilevel"/>
    <w:tmpl w:val="D9541EE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F2A4864"/>
    <w:multiLevelType w:val="multilevel"/>
    <w:tmpl w:val="EE32852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2F4DFE"/>
    <w:multiLevelType w:val="hybridMultilevel"/>
    <w:tmpl w:val="9EFCCE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A00CE"/>
    <w:multiLevelType w:val="hybridMultilevel"/>
    <w:tmpl w:val="25967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555D1"/>
    <w:multiLevelType w:val="hybridMultilevel"/>
    <w:tmpl w:val="F260D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922E2"/>
    <w:multiLevelType w:val="multilevel"/>
    <w:tmpl w:val="F19A2C5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1A54B0"/>
    <w:multiLevelType w:val="multilevel"/>
    <w:tmpl w:val="4814ABA8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44E90"/>
    <w:multiLevelType w:val="hybridMultilevel"/>
    <w:tmpl w:val="6310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732DF"/>
    <w:multiLevelType w:val="multilevel"/>
    <w:tmpl w:val="8DD6B7A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AF56D9A"/>
    <w:multiLevelType w:val="hybridMultilevel"/>
    <w:tmpl w:val="1B0C10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13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11"/>
    <w:rsid w:val="00027D00"/>
    <w:rsid w:val="000608F5"/>
    <w:rsid w:val="000C109D"/>
    <w:rsid w:val="00155884"/>
    <w:rsid w:val="0031716B"/>
    <w:rsid w:val="00333D92"/>
    <w:rsid w:val="003503B5"/>
    <w:rsid w:val="00396204"/>
    <w:rsid w:val="004D082D"/>
    <w:rsid w:val="004F5A17"/>
    <w:rsid w:val="00502795"/>
    <w:rsid w:val="00510243"/>
    <w:rsid w:val="00525BD0"/>
    <w:rsid w:val="00552F23"/>
    <w:rsid w:val="005A5A9A"/>
    <w:rsid w:val="005F3ABA"/>
    <w:rsid w:val="00623011"/>
    <w:rsid w:val="00745DDE"/>
    <w:rsid w:val="00781CED"/>
    <w:rsid w:val="007863D9"/>
    <w:rsid w:val="00786EF5"/>
    <w:rsid w:val="007C209A"/>
    <w:rsid w:val="007E51A9"/>
    <w:rsid w:val="008A0ED1"/>
    <w:rsid w:val="008D3018"/>
    <w:rsid w:val="009E48A2"/>
    <w:rsid w:val="00A22998"/>
    <w:rsid w:val="00A85261"/>
    <w:rsid w:val="00AA2346"/>
    <w:rsid w:val="00AB113E"/>
    <w:rsid w:val="00AE55D3"/>
    <w:rsid w:val="00BC4A38"/>
    <w:rsid w:val="00C3171F"/>
    <w:rsid w:val="00D221B0"/>
    <w:rsid w:val="00D26F6D"/>
    <w:rsid w:val="00E060BE"/>
    <w:rsid w:val="00EB7722"/>
    <w:rsid w:val="00F16387"/>
    <w:rsid w:val="00F4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E3037-AB54-4563-84CF-23E23E57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52F23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3D9"/>
    <w:pPr>
      <w:keepNext/>
      <w:keepLines/>
      <w:spacing w:before="240" w:after="0"/>
      <w:outlineLvl w:val="0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10243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D3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51A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0243"/>
  </w:style>
  <w:style w:type="paragraph" w:styleId="Pidipagina">
    <w:name w:val="footer"/>
    <w:basedOn w:val="Normale"/>
    <w:link w:val="PidipaginaCarattere"/>
    <w:uiPriority w:val="99"/>
    <w:unhideWhenUsed/>
    <w:rsid w:val="00510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0243"/>
  </w:style>
  <w:style w:type="character" w:customStyle="1" w:styleId="Titolo2Carattere">
    <w:name w:val="Titolo 2 Carattere"/>
    <w:basedOn w:val="Carpredefinitoparagrafo"/>
    <w:link w:val="Titolo2"/>
    <w:uiPriority w:val="9"/>
    <w:rsid w:val="00510243"/>
    <w:rPr>
      <w:rFonts w:ascii="Arial" w:eastAsiaTheme="majorEastAsia" w:hAnsi="Arial" w:cs="Arial"/>
      <w:b/>
      <w:color w:val="000000" w:themeColor="text1"/>
      <w:sz w:val="28"/>
      <w:szCs w:val="28"/>
    </w:rPr>
  </w:style>
  <w:style w:type="table" w:styleId="Tabellagriglia1chiara">
    <w:name w:val="Grid Table 1 Light"/>
    <w:basedOn w:val="Tabellanormale"/>
    <w:uiPriority w:val="46"/>
    <w:rsid w:val="00552F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7863D9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45DD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5DD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45DD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7863D9"/>
    <w:pPr>
      <w:spacing w:after="100"/>
      <w:ind w:left="240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D3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C20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B122-BF75-410A-B38A-2E383940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4</cp:revision>
  <cp:lastPrinted>2019-06-14T15:42:00Z</cp:lastPrinted>
  <dcterms:created xsi:type="dcterms:W3CDTF">2019-06-14T15:28:00Z</dcterms:created>
  <dcterms:modified xsi:type="dcterms:W3CDTF">2019-06-14T15:42:00Z</dcterms:modified>
</cp:coreProperties>
</file>