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Default="00027929" w:rsidP="0002792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VERBALE N°001 – MEETING DEL 09/11/2018</w:t>
      </w:r>
    </w:p>
    <w:p w:rsidR="00450FD2" w:rsidRPr="00450FD2" w:rsidRDefault="00450FD2" w:rsidP="00027929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Excelsior, committente del sistema</w:t>
      </w:r>
    </w:p>
    <w:p w:rsidR="00027929" w:rsidRDefault="00027929">
      <w:pPr>
        <w:rPr>
          <w:rFonts w:ascii="Arial" w:hAnsi="Arial" w:cs="Arial"/>
          <w:b/>
          <w:sz w:val="32"/>
          <w:szCs w:val="32"/>
        </w:rPr>
      </w:pPr>
    </w:p>
    <w:p w:rsidR="00027929" w:rsidRDefault="000279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Introduzione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Questo verbale riporta i contenuti riguardanti il primo meeting avuto con il committente del sistema commissionato, svoltosi il 9 Novembre 2018. Nel meeting</w:t>
      </w:r>
      <w:r w:rsidR="00450FD2">
        <w:rPr>
          <w:rFonts w:ascii="Arial" w:hAnsi="Arial" w:cs="Arial"/>
          <w:sz w:val="24"/>
          <w:szCs w:val="24"/>
        </w:rPr>
        <w:t>, che è durato circa un’ora,</w:t>
      </w:r>
      <w:r>
        <w:rPr>
          <w:rFonts w:ascii="Arial" w:hAnsi="Arial" w:cs="Arial"/>
          <w:sz w:val="24"/>
          <w:szCs w:val="24"/>
        </w:rPr>
        <w:t xml:space="preserve"> si è discusso prevalentemente sulla tipologia di azienda che il committente rappresenta, sugli obiettivi che il prodotto richiesto dovrebbe soddisfare e su una prima definizione dei tempi e del budget a disposizione del committente.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L’azienda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rappresenta l’Accademia di Belle Arti di Udine, un’istituzione scolastica equiparata a un’università privata avente un centinaio di studenti, 50 insegnanti, 10 membri di personale. Il committente conta che l’Accademia possa raggiungere la cifra di 600/700 studenti, 100 insegnanti e 20 membri del personale nel giro di pochi anni.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Obiettivo del Prodotto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ha necessità di un sistema che vada a gestire aspetti legati all’adempimento degli obblighi di legge relativi alla normativa sulla privacy G.D.P.R.</w:t>
      </w:r>
      <w:r w:rsidR="006A4480">
        <w:rPr>
          <w:rFonts w:ascii="Arial" w:hAnsi="Arial" w:cs="Arial"/>
          <w:sz w:val="24"/>
          <w:szCs w:val="24"/>
        </w:rPr>
        <w:t xml:space="preserve"> (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General Data Protection</w:t>
      </w:r>
      <w:r w:rsidR="006A4480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Regulation</w:t>
      </w:r>
      <w:r w:rsidR="006A4480">
        <w:rPr>
          <w:rFonts w:ascii="Arial" w:hAnsi="Arial" w:cs="Arial"/>
          <w:bCs/>
          <w:i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</w:rPr>
        <w:t xml:space="preserve"> come la creazione del registro dei trattamenti, la nomina dei responsabili (interni ed esterni) di tale registro, la gestione delle informative sul trattamento dei dati e altri aspetti della normativa precedentemente citata.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Dalle domande effettuate al committente è emerso che il prodotto sarà destinato al personale di ufficio dell’Accademia, che non è necessario che il prodotto si integri con sistemi o software preesistenti e che il prodotto debba poter generare non solo dati digitali, ma anche generare automaticamente documenti fisici come le informative sulla privacy.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</w:p>
    <w:p w:rsidR="006A4480" w:rsidRDefault="006A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Tempistiche e budget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tempistiche per la realizzazione del sistema richiesto risultano molto ristrette, in quanto l’Accademia (che il committente rappresenta) si ritrova nella situazione di dover adempiere a obblighi di legge di una normativa già vigente, poiché entrata in vigore il 25 Maggio del </w:t>
      </w:r>
      <w:bookmarkStart w:id="0" w:name="_GoBack"/>
      <w:r>
        <w:rPr>
          <w:rFonts w:ascii="Arial" w:hAnsi="Arial" w:cs="Arial"/>
          <w:sz w:val="24"/>
          <w:szCs w:val="24"/>
        </w:rPr>
        <w:t>2018 (quindi quasi sei mesi prima della data di questo meeting).</w:t>
      </w:r>
    </w:p>
    <w:bookmarkEnd w:id="0"/>
    <w:p w:rsidR="00450FD2" w:rsidRPr="00450FD2" w:rsidRDefault="006A4480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al budget il committente si è detto disponibile a un esborso di una cifra compresa tra i 5000 e i 10000€, ma si è anche detto disponibile al pagamento di una cifra superiore, se dilazionata nel tempo.</w:t>
      </w:r>
    </w:p>
    <w:sectPr w:rsidR="00450FD2" w:rsidRPr="00450F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29"/>
    <w:rsid w:val="00027929"/>
    <w:rsid w:val="00450FD2"/>
    <w:rsid w:val="00502795"/>
    <w:rsid w:val="006A4480"/>
    <w:rsid w:val="00D4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F485"/>
  <w15:chartTrackingRefBased/>
  <w15:docId w15:val="{E8D9BB0D-E32B-40FC-A91E-88AAF33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</cp:revision>
  <dcterms:created xsi:type="dcterms:W3CDTF">2018-11-16T11:08:00Z</dcterms:created>
  <dcterms:modified xsi:type="dcterms:W3CDTF">2018-11-16T11:43:00Z</dcterms:modified>
</cp:coreProperties>
</file>