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un tecnica utilizzata nell’ambito del web che si occupa dell’abbreviazione degli URL lunghi in URL brevi, questi ultimi nel momento in cui vengono utilizzati rimandano </w:t>
      </w:r>
      <w:proofErr w:type="gramStart"/>
      <w:r>
        <w:rPr>
          <w:sz w:val="24"/>
          <w:szCs w:val="24"/>
        </w:rPr>
        <w:t>alla</w:t>
      </w:r>
      <w:proofErr w:type="gramEnd"/>
      <w:r>
        <w:rPr>
          <w:sz w:val="24"/>
          <w:szCs w:val="24"/>
        </w:rPr>
        <w:t xml:space="preserve">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w:t>
      </w:r>
      <w:proofErr w:type="spellStart"/>
      <w:r>
        <w:rPr>
          <w:sz w:val="24"/>
          <w:szCs w:val="24"/>
        </w:rPr>
        <w:t>microblog</w:t>
      </w:r>
      <w:proofErr w:type="spellEnd"/>
      <w:r>
        <w:rPr>
          <w:sz w:val="24"/>
          <w:szCs w:val="24"/>
        </w:rPr>
        <w:t xml:space="preserve">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F8134A"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r>
        <w:rPr>
          <w:b/>
          <w:sz w:val="36"/>
          <w:szCs w:val="36"/>
        </w:rPr>
        <w:t>a</w:t>
      </w:r>
      <w:bookmarkStart w:id="0" w:name="_GoBack"/>
      <w:bookmarkEnd w:id="0"/>
    </w:p>
    <w:p w:rsidR="00B30BBB" w:rsidRDefault="00F8134A"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F8134A"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F8134A"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F8134A" w:rsidP="00B30BBB">
      <w:pPr>
        <w:ind w:left="360"/>
        <w:jc w:val="both"/>
        <w:rPr>
          <w:sz w:val="24"/>
          <w:szCs w:val="24"/>
        </w:rPr>
      </w:pPr>
      <w:r>
        <w:rPr>
          <w:noProof/>
          <w:sz w:val="24"/>
          <w:szCs w:val="24"/>
          <w:lang w:eastAsia="it-IT"/>
        </w:rPr>
        <w:pict>
          <v:shape id="_x0000_s1041" type="#_x0000_t32" style="position:absolute;left:0;text-align:left;margin-left:114.1pt;margin-top:13.35pt;width:161.55pt;height:138.95pt;z-index:251675648" o:connectortype="straight"/>
        </w:pict>
      </w:r>
      <w:r>
        <w:rPr>
          <w:noProof/>
          <w:sz w:val="24"/>
          <w:szCs w:val="24"/>
          <w:lang w:eastAsia="it-IT"/>
        </w:rPr>
        <w:pict>
          <v:shape id="_x0000_s1040" type="#_x0000_t32" style="position:absolute;left:0;text-align:left;margin-left:114.1pt;margin-top:3.3pt;width:168.25pt;height:92.9pt;z-index:251674624"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F8134A"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F8134A" w:rsidP="00B30BBB">
      <w:pPr>
        <w:ind w:left="360"/>
        <w:jc w:val="both"/>
        <w:rPr>
          <w:sz w:val="24"/>
          <w:szCs w:val="24"/>
        </w:rPr>
      </w:pPr>
      <w:r>
        <w:rPr>
          <w:noProof/>
          <w:sz w:val="24"/>
          <w:szCs w:val="24"/>
          <w:lang w:eastAsia="it-IT"/>
        </w:rPr>
        <w:pict>
          <v:oval id="_x0000_s1035" style="position:absolute;left:0;text-align:left;margin-left:261.45pt;margin-top:10.1pt;width:194.2pt;height:30.1pt;z-index:251669504">
            <v:textbox>
              <w:txbxContent>
                <w:p w:rsidR="00B30BBB" w:rsidRPr="00C76E60" w:rsidRDefault="00B30BBB" w:rsidP="00B30BBB">
                  <w:pPr>
                    <w:rPr>
                      <w:sz w:val="24"/>
                      <w:szCs w:val="24"/>
                    </w:rPr>
                  </w:pPr>
                  <w:r>
                    <w:rPr>
                      <w:sz w:val="24"/>
                      <w:szCs w:val="24"/>
                    </w:rPr>
                    <w:t>Visualizzare il long</w:t>
                  </w:r>
                  <w:r w:rsidRPr="00C76E60">
                    <w:rPr>
                      <w:sz w:val="24"/>
                      <w:szCs w:val="24"/>
                    </w:rPr>
                    <w:t xml:space="preserve"> URL</w:t>
                  </w:r>
                </w:p>
              </w:txbxContent>
            </v:textbox>
          </v:oval>
        </w:pict>
      </w:r>
    </w:p>
    <w:p w:rsidR="00B30BBB" w:rsidRDefault="00B30BBB" w:rsidP="00B30BBB">
      <w:pPr>
        <w:ind w:left="360"/>
        <w:jc w:val="both"/>
        <w:rPr>
          <w:sz w:val="24"/>
          <w:szCs w:val="24"/>
        </w:rPr>
      </w:pPr>
    </w:p>
    <w:p w:rsidR="00B30BBB" w:rsidRDefault="00F8134A" w:rsidP="00B30BBB">
      <w:pPr>
        <w:ind w:left="360"/>
        <w:jc w:val="both"/>
        <w:rPr>
          <w:sz w:val="24"/>
          <w:szCs w:val="24"/>
        </w:rPr>
      </w:pPr>
      <w:r>
        <w:rPr>
          <w:noProof/>
          <w:sz w:val="24"/>
          <w:szCs w:val="24"/>
          <w:lang w:eastAsia="it-IT"/>
        </w:rPr>
        <w:pict>
          <v:oval id="_x0000_s1036" style="position:absolute;left:0;text-align:left;margin-left:261.45pt;margin-top:2.15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B30BBB">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Visualizzare il long URL;</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“Generate”.</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Preme il tasto “Generate”.</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Preme il tasto “Generate”.</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B30BBB" w:rsidP="00B30BBB">
            <w:pPr>
              <w:pStyle w:val="Paragrafoelenco"/>
              <w:numPr>
                <w:ilvl w:val="0"/>
                <w:numId w:val="5"/>
              </w:numPr>
              <w:jc w:val="both"/>
              <w:rPr>
                <w:sz w:val="24"/>
                <w:szCs w:val="24"/>
              </w:rPr>
            </w:pPr>
            <w:r>
              <w:rPr>
                <w:sz w:val="24"/>
                <w:szCs w:val="24"/>
              </w:rPr>
              <w:t>Preme il tasto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Pr="006032B6" w:rsidRDefault="00B30BBB" w:rsidP="00B30BBB">
      <w:pPr>
        <w:jc w:val="both"/>
        <w:rPr>
          <w:sz w:val="24"/>
          <w:szCs w:val="24"/>
        </w:rPr>
      </w:pPr>
    </w:p>
    <w:p w:rsidR="00B30BBB" w:rsidRDefault="00B30BBB" w:rsidP="00B30BBB">
      <w:pPr>
        <w:jc w:val="both"/>
        <w:rPr>
          <w:b/>
          <w:sz w:val="24"/>
          <w:szCs w:val="24"/>
        </w:rPr>
      </w:pPr>
      <w:r>
        <w:rPr>
          <w:b/>
          <w:sz w:val="24"/>
          <w:szCs w:val="24"/>
        </w:rPr>
        <w:t>Visualizza il long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il long URL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Viene visualizzato il long URL relativo allo short URL generato.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essere visualizzato il relativo long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il long URL relativo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6"/>
              </w:numPr>
              <w:jc w:val="both"/>
              <w:rPr>
                <w:sz w:val="24"/>
                <w:szCs w:val="24"/>
              </w:rPr>
            </w:pPr>
            <w:r>
              <w:rPr>
                <w:sz w:val="24"/>
                <w:szCs w:val="24"/>
              </w:rPr>
              <w:t>L’utente inserisce il long URL nell’apposita sezione.</w:t>
            </w:r>
          </w:p>
          <w:p w:rsidR="00B30BBB" w:rsidRDefault="00B30BBB" w:rsidP="00B30BBB">
            <w:pPr>
              <w:pStyle w:val="Paragrafoelenco"/>
              <w:numPr>
                <w:ilvl w:val="0"/>
                <w:numId w:val="6"/>
              </w:numPr>
              <w:jc w:val="both"/>
              <w:rPr>
                <w:sz w:val="24"/>
                <w:szCs w:val="24"/>
              </w:rPr>
            </w:pPr>
            <w:r>
              <w:rPr>
                <w:sz w:val="24"/>
                <w:szCs w:val="24"/>
              </w:rPr>
              <w:t>Preme il tasto “Generate”.</w:t>
            </w:r>
          </w:p>
          <w:p w:rsidR="00B30BBB" w:rsidRDefault="00B30BBB" w:rsidP="00B30BBB">
            <w:pPr>
              <w:pStyle w:val="Paragrafoelenco"/>
              <w:numPr>
                <w:ilvl w:val="0"/>
                <w:numId w:val="6"/>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6"/>
              </w:numPr>
              <w:jc w:val="both"/>
              <w:rPr>
                <w:sz w:val="24"/>
                <w:szCs w:val="24"/>
              </w:rPr>
            </w:pPr>
            <w:r>
              <w:rPr>
                <w:sz w:val="24"/>
                <w:szCs w:val="24"/>
              </w:rPr>
              <w:t>L’utente inserisce lo short URL nell’apposita riga.</w:t>
            </w:r>
          </w:p>
          <w:p w:rsidR="00B30BBB" w:rsidRDefault="00B30BBB" w:rsidP="00B30BBB">
            <w:pPr>
              <w:pStyle w:val="Paragrafoelenco"/>
              <w:numPr>
                <w:ilvl w:val="0"/>
                <w:numId w:val="6"/>
              </w:numPr>
              <w:jc w:val="both"/>
              <w:rPr>
                <w:sz w:val="24"/>
                <w:szCs w:val="24"/>
              </w:rPr>
            </w:pPr>
            <w:r>
              <w:rPr>
                <w:sz w:val="24"/>
                <w:szCs w:val="24"/>
              </w:rPr>
              <w:t>Preme il tasto “show long URL”.</w:t>
            </w:r>
          </w:p>
          <w:p w:rsidR="00B30BBB" w:rsidRPr="00004AF8" w:rsidRDefault="00B30BBB" w:rsidP="00B30BBB">
            <w:pPr>
              <w:pStyle w:val="Paragrafoelenco"/>
              <w:numPr>
                <w:ilvl w:val="0"/>
                <w:numId w:val="6"/>
              </w:numPr>
              <w:jc w:val="both"/>
              <w:rPr>
                <w:sz w:val="24"/>
                <w:szCs w:val="24"/>
              </w:rPr>
            </w:pPr>
            <w:r>
              <w:rPr>
                <w:sz w:val="24"/>
                <w:szCs w:val="24"/>
              </w:rPr>
              <w:lastRenderedPageBreak/>
              <w:t>Il sistema visualizza sullo schermo il long URL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ind w:left="360"/>
        <w:jc w:val="both"/>
        <w:rPr>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Preme il tasto “Generate”.</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B30BBB" w:rsidP="00B30BBB">
            <w:pPr>
              <w:pStyle w:val="Paragrafoelenco"/>
              <w:numPr>
                <w:ilvl w:val="0"/>
                <w:numId w:val="7"/>
              </w:numPr>
              <w:jc w:val="both"/>
              <w:rPr>
                <w:sz w:val="24"/>
                <w:szCs w:val="24"/>
              </w:rPr>
            </w:pPr>
            <w:r>
              <w:rPr>
                <w:sz w:val="24"/>
                <w:szCs w:val="24"/>
              </w:rPr>
              <w:t>Preme il tasto “go”.</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sectPr w:rsidR="00A91EA0"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4204B1"/>
    <w:rsid w:val="00A91EA0"/>
    <w:rsid w:val="00B30BBB"/>
    <w:rsid w:val="00F81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30"/>
        <o:r id="V:Rule3" type="connector" idref="#_x0000_s1027"/>
        <o:r id="V:Rule4" type="connector" idref="#_x0000_s1039"/>
        <o:r id="V:Rule5" type="connector" idref="#_x0000_s1028"/>
        <o:r id="V:Rule6" type="connector" idref="#_x0000_s1038"/>
        <o:r id="V:Rule7" type="connector" idref="#_x0000_s1029"/>
        <o:r id="V:Rule8" type="connector" idref="#_x0000_s1040"/>
        <o:r id="V:Rule9" type="connector" idref="#_x0000_s1037"/>
        <o:r id="V:Rule10" type="connector" idref="#_x0000_s1041"/>
      </o:rules>
    </o:shapelayout>
  </w:shapeDefaults>
  <w:decimalSymbol w:val=","/>
  <w:listSeparator w:val=";"/>
  <w15:docId w15:val="{EC3D3C57-B19E-421D-98BC-075C7AF0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6574</Characters>
  <Application>Microsoft Office Word</Application>
  <DocSecurity>0</DocSecurity>
  <Lines>54</Lines>
  <Paragraphs>15</Paragraphs>
  <ScaleCrop>false</ScaleCrop>
  <Company>BASTARDS TeaM</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3</cp:revision>
  <dcterms:created xsi:type="dcterms:W3CDTF">2015-07-18T13:03:00Z</dcterms:created>
  <dcterms:modified xsi:type="dcterms:W3CDTF">2015-07-20T08:15:00Z</dcterms:modified>
</cp:coreProperties>
</file>