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E86" w:rsidRDefault="00CC7E86" w:rsidP="00CC7E86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Il sistema realizzato permette di :</w:t>
      </w:r>
    </w:p>
    <w:p w:rsidR="00CC7E86" w:rsidRDefault="00CC7E86" w:rsidP="00CC7E86">
      <w:pPr>
        <w:pStyle w:val="Paragrafoelenco"/>
        <w:numPr>
          <w:ilvl w:val="0"/>
          <w:numId w:val="2"/>
        </w:num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Creare uno shortURL a partire da un URL standard  (controllo del URL inserito , tramite esperessioni regolari che consentono di rilevare URL errati)</w:t>
      </w:r>
    </w:p>
    <w:p w:rsidR="00CC7E86" w:rsidRDefault="00CC7E86" w:rsidP="00CC7E86">
      <w:pPr>
        <w:pStyle w:val="Paragrafoelenco"/>
        <w:numPr>
          <w:ilvl w:val="0"/>
          <w:numId w:val="2"/>
        </w:num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Creare uno shortURL customizzato (controllo su parole non ammesse)</w:t>
      </w:r>
    </w:p>
    <w:p w:rsidR="00CC7E86" w:rsidRDefault="00CC7E86" w:rsidP="00CC7E86">
      <w:pPr>
        <w:pStyle w:val="Paragrafoelenco"/>
        <w:numPr>
          <w:ilvl w:val="0"/>
          <w:numId w:val="2"/>
        </w:num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Visualizzazione di statistiche di uno shortURL</w:t>
      </w:r>
    </w:p>
    <w:p w:rsidR="00CC7E86" w:rsidRDefault="00CC7E86" w:rsidP="00CC7E86">
      <w:pPr>
        <w:pStyle w:val="Paragrafoelenco"/>
        <w:numPr>
          <w:ilvl w:val="0"/>
          <w:numId w:val="2"/>
        </w:num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Anteprima URL a cui uno shortURL si riferisce. (Incluso nella sezione statistiche)</w:t>
      </w:r>
    </w:p>
    <w:p w:rsidR="00CC7E86" w:rsidRDefault="0031273E" w:rsidP="00CC7E86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  <w:lang w:eastAsia="it-IT"/>
        </w:rPr>
        <w:drawing>
          <wp:inline distT="0" distB="0" distL="0" distR="0">
            <wp:extent cx="6120130" cy="2630805"/>
            <wp:effectExtent l="19050" t="0" r="0" b="0"/>
            <wp:docPr id="1" name="Immagine 0" descr="schemaCasi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CasiUs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E86" w:rsidRPr="008B51B6" w:rsidRDefault="008B51B6" w:rsidP="00CC7E86">
      <w:pPr>
        <w:spacing w:after="240" w:line="307" w:lineRule="atLeast"/>
        <w:rPr>
          <w:rFonts w:ascii="Helvetica" w:eastAsia="Times New Roman" w:hAnsi="Helvetica" w:cs="Helvetica"/>
          <w:b/>
          <w:color w:val="333333"/>
          <w:sz w:val="24"/>
          <w:szCs w:val="24"/>
          <w:lang w:eastAsia="it-IT"/>
        </w:rPr>
      </w:pPr>
      <w:r w:rsidRPr="008B51B6">
        <w:rPr>
          <w:rFonts w:ascii="Helvetica" w:eastAsia="Times New Roman" w:hAnsi="Helvetica" w:cs="Helvetica"/>
          <w:b/>
          <w:color w:val="333333"/>
          <w:sz w:val="24"/>
          <w:szCs w:val="24"/>
          <w:lang w:eastAsia="it-IT"/>
        </w:rPr>
        <w:t>Frequenza delle funzionalità</w:t>
      </w:r>
    </w:p>
    <w:p w:rsidR="00CC7E86" w:rsidRDefault="008B51B6" w:rsidP="00CC7E86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Le funzionalità descritte sopra hanno diversi livelli di frequena d’uso,  nel nostro servizio sicuramente la funzionalità più usata di frequente sarà la visita di uno shortURL , infatti uno shortURL potrebbe accumulare milioni di visualizzazioni dal momento in cui viene creato.</w:t>
      </w:r>
    </w:p>
    <w:p w:rsidR="008B51B6" w:rsidRDefault="008B51B6" w:rsidP="00CC7E86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La creazione di uno shortURL è frequente ma in misura minore al repcedente , infatti nei social network gli shortURL sono molto usati per miglirare la leggibilità dei messaggi.</w:t>
      </w:r>
    </w:p>
    <w:p w:rsidR="008B51B6" w:rsidRDefault="008B51B6" w:rsidP="00CC7E86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Infine le operazioni di anteprima e visualizzazione statistiche sono le meno frequenti , ma cè da fare una considerazione sulla tipologia di utente che usa tale servizio , in quanto per un utente standard potrebbero non essere necessarie e poco utilizzate  , ma per le aziende il discorso cambia in quanto possono analizzare le statistiche delle visite per studi di mercato dei propri prodotti.</w:t>
      </w:r>
    </w:p>
    <w:p w:rsidR="00F1657B" w:rsidRDefault="00F1657B"/>
    <w:sectPr w:rsidR="00F1657B" w:rsidSect="00F165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D2723"/>
    <w:multiLevelType w:val="hybridMultilevel"/>
    <w:tmpl w:val="6B5298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4764B1"/>
    <w:multiLevelType w:val="multilevel"/>
    <w:tmpl w:val="619C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5178C7"/>
    <w:rsid w:val="001A5E71"/>
    <w:rsid w:val="0031273E"/>
    <w:rsid w:val="005178C7"/>
    <w:rsid w:val="008B51B6"/>
    <w:rsid w:val="00CC7E86"/>
    <w:rsid w:val="00F165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1657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CC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C7E8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12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127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9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Pasen</dc:creator>
  <cp:lastModifiedBy>Pasen</cp:lastModifiedBy>
  <cp:revision>4</cp:revision>
  <dcterms:created xsi:type="dcterms:W3CDTF">2015-10-05T13:19:00Z</dcterms:created>
  <dcterms:modified xsi:type="dcterms:W3CDTF">2015-10-05T14:04:00Z</dcterms:modified>
</cp:coreProperties>
</file>