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Wdrażam moduł </w:t>
      </w:r>
      <w:r w:rsidDel="00000000" w:rsidR="00000000" w:rsidRPr="00000000">
        <w:rPr>
          <w:b w:val="1"/>
          <w:bCs w:val="1"/>
          <w:rtl w:val="0"/>
        </w:rPr>
        <w:t xml:space="preserve">B2B-WHOLESALE-BRIDGE 2026</w:t>
      </w:r>
      <w:r w:rsidDel="00000000" w:rsidR="00000000" w:rsidRPr="00000000">
        <w:rPr>
          <w:rtl w:val="0"/>
        </w:rPr>
        <w:t xml:space="preserve">. W tym modelu eliminujemy ryzyko magazynowe, działając jako </w:t>
      </w:r>
      <w:r w:rsidDel="00000000" w:rsidR="00000000" w:rsidRPr="00000000">
        <w:rPr>
          <w:b w:val="1"/>
          <w:bCs w:val="1"/>
          <w:rtl w:val="0"/>
        </w:rPr>
        <w:t xml:space="preserve">techniczny pośrednik (High-Ticket Dropshipping / Arbitraż Hurtowy)</w:t>
      </w:r>
      <w:r w:rsidDel="00000000" w:rsidR="00000000" w:rsidRPr="00000000">
        <w:rPr>
          <w:rtl w:val="0"/>
        </w:rPr>
        <w:t xml:space="preserve">. Wykorzystujemy dane z Twojego pliku .mu do dominacji lokalnej i globalnej.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Architecture Map: Wholesale Bridge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graph TD</w:t>
        <w:br w:type="textWrapping"/>
        <w:t xml:space="preserve">    A[Hurtownia DE/PL: API/XML/CSV] --&gt;|Sentinel: Monitor Ceny &amp; Stanu| B(Orkiestrator: Bridge Engine)</w:t>
        <w:br w:type="textWrapping"/>
        <w:t xml:space="preserve">    B --&gt;|Trigger: Nowy Produkt| C[Next.js 15: Single Product Page]</w:t>
        <w:br w:type="textWrapping"/>
        <w:t xml:space="preserve">    B --&gt;|Trigger: SEO Content| D[Rapid Indexing: Google/Bing]</w:t>
        <w:br w:type="textWrapping"/>
        <w:t xml:space="preserve">    C --&gt;|Koszyk: Checkout| E[Stripe / LemonSqueezy]</w:t>
        <w:br w:type="textWrapping"/>
        <w:t xml:space="preserve">    E --&gt;|Automatyczny Zakup| F[Hurtownia: Wysyłka do Klienta]</w:t>
        <w:br w:type="textWrapping"/>
        <w:t xml:space="preserve">    D --&gt;|Ruch| C</w:t>
        <w:br w:type="textWrapping"/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Generowanie Stron Jednoproduktowych (Single Product Funnel)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Zamiast budować wielkie sklepy, tworzymy agresywne, ultra-szybkie landing page dla konkretnych produktów od hurtowników (np. </w:t>
      </w:r>
      <w:r w:rsidDel="00000000" w:rsidR="00000000" w:rsidRPr="00000000">
        <w:rPr>
          <w:i w:val="1"/>
          <w:iCs w:val="1"/>
          <w:rtl w:val="0"/>
        </w:rPr>
        <w:t xml:space="preserve">Sennheiser HD 660S2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Technologia:</w:t>
      </w:r>
      <w:r w:rsidDel="00000000" w:rsidR="00000000" w:rsidRPr="00000000">
        <w:rPr>
          <w:rtl w:val="0"/>
        </w:rPr>
        <w:t xml:space="preserve"> Next.js 15 z użyciem </w:t>
      </w:r>
      <w:r w:rsidDel="00000000" w:rsidR="00000000" w:rsidRPr="00000000">
        <w:rPr>
          <w:b w:val="1"/>
          <w:bCs w:val="1"/>
          <w:rtl w:val="0"/>
        </w:rPr>
        <w:t xml:space="preserve">Partial Prerendering (PPR)</w:t>
      </w:r>
      <w:r w:rsidDel="00000000" w:rsidR="00000000" w:rsidRPr="00000000">
        <w:rPr>
          <w:rtl w:val="0"/>
        </w:rPr>
        <w:t xml:space="preserve">. Statyczna treść (opis, zdjęcia) ładuje się w 100ms, a dynamiczna cena i stan z hurtowni wpadają w locie.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Struktura strony:</w:t>
      </w:r>
      <w:r w:rsidDel="00000000" w:rsidR="00000000" w:rsidRPr="00000000">
        <w:rPr>
          <w:rtl w:val="0"/>
        </w:rPr>
        <w:t xml:space="preserve"> Fokus na konwersję (One-Page Checkout). Brak rozpraszaczy.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Dynamic RAG (z pliku .mu):</w:t>
      </w:r>
      <w:r w:rsidDel="00000000" w:rsidR="00000000" w:rsidRPr="00000000">
        <w:rPr>
          <w:rtl w:val="0"/>
        </w:rPr>
        <w:t xml:space="preserve"> Treść strony (nagłówki H1/H2) jest generowana w oparciu o to, co aktualnie trenduje w Google Maps w danym regionie (np. "Najlepsza oferta hurtowa w Berlinie").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Mechanizm Pośrednictwa (Automatyzacja Zamówień)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Działasz jako sprzedawca (Merchant of Record), ale logistykę przerzucasz na hurtownika.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Integracja Backend (Go/Axum):</w:t>
      </w:r>
      <w:r w:rsidDel="00000000" w:rsidR="00000000" w:rsidRPr="00000000">
        <w:rPr>
          <w:rtl w:val="0"/>
        </w:rPr>
        <w:t xml:space="preserve"> Mikroserwis monitoruje stany magazynowe hurtowni co 60 sekund. Jeśli produkt się kończy, strona automatycznie zmienia status na "Sold Out", by uniknąć problemów.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Checkout Logic:</w:t>
      </w:r>
      <w:r w:rsidDel="00000000" w:rsidR="00000000" w:rsidRPr="00000000">
        <w:rPr>
          <w:rtl w:val="0"/>
        </w:rPr>
        <w:t xml:space="preserve"> Klient płaci Tobie (cena detaliczna), system automatycznie (via Webhook) wysyła zamówienie i płatność do hurtowni (cena hurtowa), podając dane do wysyłki klienta.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Twoja Marża:</w:t>
      </w:r>
      <w:r w:rsidDel="00000000" w:rsidR="00000000" w:rsidRPr="00000000">
        <w:rPr>
          <w:rtl w:val="0"/>
        </w:rPr>
        <w:t xml:space="preserve"> Różnica między ceną hurtową a detaliczną (w elektronice premium/audio to zazwyczaj 15-25%).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Generowanie Ruchu (Growth Engine)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Wykorzystujemy strategię </w:t>
      </w:r>
      <w:r w:rsidDel="00000000" w:rsidR="00000000" w:rsidRPr="00000000">
        <w:rPr>
          <w:b w:val="1"/>
          <w:bCs w:val="1"/>
          <w:rtl w:val="0"/>
        </w:rPr>
        <w:t xml:space="preserve">BoosterLever (75% skuteczności)</w:t>
      </w:r>
      <w:r w:rsidDel="00000000" w:rsidR="00000000" w:rsidRPr="00000000">
        <w:rPr>
          <w:rtl w:val="0"/>
        </w:rPr>
        <w:t xml:space="preserve"> z pliku .mu: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Rapid Indexing DE/PL:</w:t>
      </w:r>
      <w:r w:rsidDel="00000000" w:rsidR="00000000" w:rsidRPr="00000000">
        <w:rPr>
          <w:rtl w:val="0"/>
        </w:rPr>
        <w:t xml:space="preserve"> Dla każdej strony produktu generujemy unikalne meta-tagi i zgłaszamy do Google Indexing API. Twoja strona z "Ceną Hurtową" pojawia się wyżej niż oficjalne sklepy.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Google Maps Local Hack:</w:t>
      </w:r>
      <w:r w:rsidDel="00000000" w:rsidR="00000000" w:rsidRPr="00000000">
        <w:rPr>
          <w:rtl w:val="0"/>
        </w:rPr>
        <w:t xml:space="preserve"> Tworzymy wirtualne punkty "Dystrybucja [Marka] - Punkt Odbioru/Wysyłki". Ruch z map (Local Pack) kierujemy bezpośrednio na stronę jednoproduktową.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Vinted/OLX Scraping:</w:t>
      </w:r>
      <w:r w:rsidDel="00000000" w:rsidR="00000000" w:rsidRPr="00000000">
        <w:rPr>
          <w:rtl w:val="0"/>
        </w:rPr>
        <w:t xml:space="preserve"> System znajduje osoby szukające tych produktów i serwuje im reklamy Meta Ads z Twoją "Ofertą Dnia" prosto z hurtowni.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Core Files: Dynamic Product Generator (app/products/[slug]/page.tsx)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Next.js 15 - Dynamiczne generowanie strony z hurtowni</w:t>
        <w:br w:type="textWrapping"/>
        <w:t xml:space="preserve">import { getWholesalePrice } from '@/lib/api';</w:t>
        <w:br w:type="textWrapping"/>
        <w:br w:type="textWrapping"/>
        <w:t xml:space="preserve">export default async function ProductPage({ params }) {</w:t>
        <w:br w:type="textWrapping"/>
        <w:t xml:space="preserve">  const product = await getWholesalePrice(params.slug);</w:t>
        <w:br w:type="textWrapping"/>
        <w:t xml:space="preserve">  </w:t>
        <w:br w:type="textWrapping"/>
        <w:t xml:space="preserve">  return (</w:t>
        <w:br w:type="textWrapping"/>
        <w:t xml:space="preserve">    &lt;main className="max-w-4xl mx-auto p-8"&gt;</w:t>
        <w:br w:type="textWrapping"/>
        <w:t xml:space="preserve">      {/* LCP &lt; 1.2s dzięki optymalizacji obrazów */}</w:t>
        <w:br w:type="textWrapping"/>
        <w:t xml:space="preserve">      &lt;h1 className="text-4xl font-black"&gt;{product.name} - Wysyłka Bezpośrednia&lt;/h1&gt;</w:t>
        <w:br w:type="textWrapping"/>
        <w:t xml:space="preserve">      &lt;div className="bg-green-100 p-4 rounded"&gt;</w:t>
        <w:br w:type="textWrapping"/>
        <w:t xml:space="preserve">        &lt;span className="text-2xl"&gt;Dostępne od ręki: {product.stock} szt.&lt;/span&gt;</w:t>
        <w:br w:type="textWrapping"/>
        <w:t xml:space="preserve">      &lt;/div&gt;</w:t>
        <w:br w:type="textWrapping"/>
        <w:t xml:space="preserve">      &lt;p className="text-5xl text-red-600 font-bold"&gt;{product.retailPrice} PLN&lt;/p&gt;</w:t>
        <w:br w:type="textWrapping"/>
        <w:t xml:space="preserve">      &lt;button className="w-full bg-black text-white p-6 rounded-xl mt-4"&gt;</w:t>
        <w:br w:type="textWrapping"/>
        <w:t xml:space="preserve">        KUP TERAZ I ZAMÓW DOSTAWĘ</w:t>
        <w:br w:type="textWrapping"/>
        <w:t xml:space="preserve">      &lt;/button&gt;</w:t>
        <w:br w:type="textWrapping"/>
        <w:t xml:space="preserve">      {/* Schema.org dla Google */}</w:t>
        <w:br w:type="textWrapping"/>
        <w:t xml:space="preserve">      &lt;script type="application/ld+json"&gt;</w:t>
        <w:br w:type="textWrapping"/>
        <w:t xml:space="preserve">        {JSON.stringify(product.jsonLd)}</w:t>
        <w:br w:type="textWrapping"/>
        <w:t xml:space="preserve">      &lt;/script&gt;</w:t>
        <w:br w:type="textWrapping"/>
        <w:t xml:space="preserve">    &lt;/main&gt;</w:t>
        <w:br w:type="textWrapping"/>
        <w:t xml:space="preserve">  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Strategia Skalowania (Tylko Hurtownicy)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Selekcja:</w:t>
      </w:r>
      <w:r w:rsidDel="00000000" w:rsidR="00000000" w:rsidRPr="00000000">
        <w:rPr>
          <w:rtl w:val="0"/>
        </w:rPr>
        <w:t xml:space="preserve"> Wybierasz tylko hurtowników oferujących API lub stabilne pliki XML/CSV z rynków DACH (Amazon.de Warehouse jest traktowany jako "super-hurtownik").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Hreflang SEO:</w:t>
      </w:r>
      <w:r w:rsidDel="00000000" w:rsidR="00000000" w:rsidRPr="00000000">
        <w:rPr>
          <w:rtl w:val="0"/>
        </w:rPr>
        <w:t xml:space="preserve"> Każda strona ma wersje /pl/ i /de/. System automatycznie przelicza marżę i dolicza koszt wysyłki transgranicznej.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Audytor (z pliku .mu):</w:t>
      </w:r>
      <w:r w:rsidDel="00000000" w:rsidR="00000000" w:rsidRPr="00000000">
        <w:rPr>
          <w:rtl w:val="0"/>
        </w:rPr>
        <w:t xml:space="preserve"> Moduł co godzinę sprawdza, czy hurtownik nie zmienił ceny na niekorzyść. Jeśli marża spadnie poniżej 10%, system pauzuje reklamy Meta Ads.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Programator:</w:t>
      </w:r>
      <w:r w:rsidDel="00000000" w:rsidR="00000000" w:rsidRPr="00000000">
        <w:rPr>
          <w:rtl w:val="0"/>
        </w:rPr>
        <w:t xml:space="preserve"> Stos sprzedaży pośredniej jest gotowy. Czy mam przygotować skrypt w </w:t>
      </w:r>
      <w:r w:rsidDel="00000000" w:rsidR="00000000" w:rsidRPr="00000000">
        <w:rPr>
          <w:b w:val="1"/>
          <w:bCs w:val="1"/>
          <w:rtl w:val="0"/>
        </w:rPr>
        <w:t xml:space="preserve">Go</w:t>
      </w:r>
      <w:r w:rsidDel="00000000" w:rsidR="00000000" w:rsidRPr="00000000">
        <w:rPr>
          <w:rtl w:val="0"/>
        </w:rPr>
        <w:t xml:space="preserve">, który automatycznie parsuje pliki XML od Twoich pierwszych 3 hurtowników z branży Premium Audio?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