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Kluczowy przekaz: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Nowoczesne zarządzanie informacją łączy matematyczną reprezentację języka dla maszyn, algorytmiczną redukcję szumu informacyjnego oraz wizualno-logiczną strukturyzację danych, co umożliwia błyskawiczne przetwarzanie wiedzy i podejmowanie decyzji bez nadmiernego obciążania zasobów obliczeniowych i poznawczych.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Kontekst/Tło: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Maszyny nie rozumieją słów, lecz liczby, a ludzki mózg dysponuje ograniczoną pamięcią roboczą. Aby zniwelować barierę między ludzkim sposobem komunikacji a przetwarzaniem maszynowym (oraz na odwrót – wynikami analiz a ludzką percepcją), stosuje się zaawansowane metody transformacji tekstu. Zrozumienie tych mechanizmów to fundament pracy z nowoczesną sztuczną inteligencją i architekturą biznesową.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Szczegóły: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Mechanizmy wektorowych baz danych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Modele językowe przekształcają każde słowo, zdanie lub dokument w ciąg liczb (wektor) reprezentujący jego znaczenie. Proces ten nazywa się osadzaniem (ang.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embeddings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Wektory te są umieszczane w wielowymiarowej przestrzeni matematycznej (często liczącej setki lub tysiące wymiarów).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Zasada bliskości: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Pojęcia o podobnym znaczeniu znajdują się blisko siebie. Na przykład wektory dla słów "król" i "królowa" będą miały podobny kierunek, a różnica między nimi będzie odpowiadała wektorowi płci, podobnie jak w relacji "mężczyzna" i "kobieta".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Podobieństwo kosinusowe (Cosine Similarity):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Zamiast mierzyć bezpośrednią odległość między punktami (co przy długich tekstach bywa mylące), mierzy się kąt między wektorami. Matematycznie wyraża się to wzorem: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$\cos(\theta) = \frac{\mathbf{A} \cdot \mathbf{B}}{\|\mathbf{A}\| \|\mathbf{B}\|}$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Gdzie $\mathbf{A}$ i $\mathbf{B}$ to wektory tekstu. Wynik bliski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oznacza niemal identyczne znaczenie,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brak powiązania,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znaczenie przeciwstawne. Dzięki temu system (np. w technologii RAG) natychmiast znajduje w bazie fragmenty najbardziej pasujące semantycznie do zadanego zapytania.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Techniki kompresji promptów (Prompt Compression)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Kompresja zapytań to proces optymalizacji wsadu dla modeli LLM. Ponieważ modele posiadają limit "okna kontekstowego" i pobierają opłaty za każdy przetworzony token, minimalizacja promptu jest wysoce pożądana.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Usuwanie szumu leksykalnego: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Narzędzia takie jak LLMLingua wykorzystują mniejsze, specjalistyczne modele językowe do identyfikacji i usuwania słów funkcyjnych (np. "oraz", "że", "ponieważ"), które nie niosą kluczowej wartości informacyjnej.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Kompresja oparta na entropii: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Algorytm oblicza, jak bardzo dane słowo jest przewidywalne w danym kontekście. Słowa o wysokiej przewidywalności (niskiej entropii informacji) są usuwane, co pozwala skrócić objętość tekstu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40-60%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bez degradacji logiki zapytania.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Ekstrakcja semantyczna: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Zastępowanie długich akapitów opisowych ich wyciągniętymi relacjami (np. "Firma X przejęła firmę Y w 2023 roku" skompresowane do postaci JSON: {"A":"X","Action":"Acquire","B":"Y","Date":"2023"}).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Zaawansowane frameworki analityczne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Z perspektywy odbiorcy (człowieka), raporty i analizy muszą minimalizować obciążenie poznawcze (Cognitive Load). Osiąga się to poprzez sztywne zasady strukturyzacji, które układają informacje w sposób odpowiadający naturalnym schematom przyswajania wiedzy.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Zasada MECE (Mutually Exclusive, Collectively Exhaustive):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Framework z firmy McKinsey wymagający, aby każda kategoryzacja problemu dzieliła go na obszary, które wzajemnie się wykluczają (brak nakładania się informacji) i łącznie wyczerpują temat (brak luk).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Mapowanie myśli zorientowane na relacje (Concept Mapping):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 odróżnieniu od luźnych burz mózgów, analityczne mapy pojęć używają ściśle zdefiniowanych połączeń (np. "powoduje", "wymaga", "wyklucza"), wizualizując skomplikowane systemy powiązań w ułamku sekundy.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Architektura Executive Summary: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Konstruowanie raportów jako fraktali. Streszczenie menedżerskie na pierwszej stronie posiada tę samą logikę co cały dokument. Jeśli czytelnik zagłębi się w konkretny rozdział, znajdzie ten sam schemat rozbudowany o bardziej ziarniste dane.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Następne kroki (Możliwości zgłębiania tematu):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Algorytmy wyszukiwania przybliżonego (ANN - Approximate Nearest Neighbors):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Jak wektorowe bazy danych indeksują miliony punktów, omijając konieczność porównywania zapytania z każdym dokumentem z osobna.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Framework SCQA (Situation, Complication, Question, Answer):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Praktyczny model konstruowania opowieści biznesowych i raportów, który w naturalny sposób wdraża zasadę piramidy.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Metryki ewaluacji kompresji (np. ROUGE, BLEU):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 jaki sposób matematycznie weryfikuje się, czy skrócony przez AI tekst faktycznie zachował 100% kluczowych faktów oryginału.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Adrian, który z tych trzech obszarów chciałbyś przełożyć na konkretny scenariusz wdrożeniowy, aby zobaczyć, jak działa to w praktyce?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