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Wybór padł na model hybrydowy: </w:t>
      </w:r>
      <w:r w:rsidDel="00000000" w:rsidR="00000000" w:rsidRPr="00000000">
        <w:rPr>
          <w:b w:val="1"/>
          <w:bCs w:val="1"/>
          <w:rtl w:val="0"/>
        </w:rPr>
        <w:t xml:space="preserve">SaaS-Enabled Marketplace</w:t>
      </w:r>
      <w:r w:rsidDel="00000000" w:rsidR="00000000" w:rsidRPr="00000000">
        <w:rPr>
          <w:rtl w:val="0"/>
        </w:rPr>
        <w:t xml:space="preserve">, który łączy wysoką marżę produktów cyfrowych z szybkością obrotu elektroniką premium. Poniżej przedstawiam konkretną architekturę bazy danych i model biznesowy, integrujący Twój „Rój Agentów” z nowym kierunkiem.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Architektura Bazy Danych (Supabase / PostgreSQL)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musi obsługiwać zarówno monitorowanie okazji (Arbitraż), jak i zarządzanie subskrypcjami (SaaS).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-- Tabela OKAZJI (Monitoring Elektroniki Premium)</w:t>
        <w:br w:type="textWrapping"/>
        <w:t xml:space="preserve">CREATE TABLE public.deals (</w:t>
        <w:br w:type="textWrapping"/>
        <w:t xml:space="preserve">  id uuid DEFAULT uuid_generate_v4() PRIMARY KEY,</w:t>
        <w:br w:type="textWrapping"/>
        <w:t xml:space="preserve">  product_name text NOT NULL,</w:t>
        <w:br w:type="textWrapping"/>
        <w:t xml:space="preserve">  category text CHECK (category IN ('Refurbished Apple', 'Premium Audio', 'Smart Tech')),</w:t>
        <w:br w:type="textWrapping"/>
        <w:t xml:space="preserve">  current_price decimal(10,2),</w:t>
        <w:br w:type="textWrapping"/>
        <w:t xml:space="preserve">  previous_price decimal(10,2),</w:t>
        <w:br w:type="textWrapping"/>
        <w:t xml:space="preserve">  margin_percent decimal(5,2) GENERATED ALWAYS AS (((previous_price - current_price) / previous_price) * 100) STORED,</w:t>
        <w:br w:type="textWrapping"/>
        <w:t xml:space="preserve">  source_url text,</w:t>
        <w:br w:type="textWrapping"/>
        <w:t xml:space="preserve">  affiliate_url text,</w:t>
        <w:br w:type="textWrapping"/>
        <w:t xml:space="preserve">  status text DEFAULT 'active', -- active, expired</w:t>
        <w:br w:type="textWrapping"/>
        <w:t xml:space="preserve">  detected_at timestamp with time zone DEFAULT now()</w:t>
        <w:br w:type="textWrapping"/>
        <w:t xml:space="preserve">);</w:t>
        <w:br w:type="textWrapping"/>
        <w:br w:type="textWrapping"/>
        <w:t xml:space="preserve">-- Tabela SUBSKRYPCJI (SaaS Revenue)</w:t>
        <w:br w:type="textWrapping"/>
        <w:t xml:space="preserve">CREATE TABLE public.subscriptions (</w:t>
        <w:br w:type="textWrapping"/>
        <w:t xml:space="preserve">  id uuid DEFAULT uuid_generate_v4() PRIMARY KEY,</w:t>
        <w:br w:type="textWrapping"/>
        <w:t xml:space="preserve">  user_id uuid REFERENCES auth.users,</w:t>
        <w:br w:type="textWrapping"/>
        <w:t xml:space="preserve">  [span_3](start_span)plan_type text CHECK (plan_type IN ('Pilot', 'Agresor', 'Dominator')), -- Nawiązanie do nazw z Twojej agencji[span_3](end_span)</w:t>
        <w:br w:type="textWrapping"/>
        <w:t xml:space="preserve">  status text DEFAULT 'active',</w:t>
        <w:br w:type="textWrapping"/>
        <w:t xml:space="preserve">  current_period_end timestamp with time zone,</w:t>
        <w:br w:type="textWrapping"/>
        <w:t xml:space="preserve">  stripe_customer_id text</w:t>
        <w:br w:type="textWrapping"/>
        <w:t xml:space="preserve">);</w:t>
        <w:br w:type="textWrapping"/>
        <w:br w:type="textWrapping"/>
        <w:t xml:space="preserve">-- Tabela POWIADOMIENI (Automatyzacja Agentowa)</w:t>
        <w:br w:type="textWrapping"/>
        <w:t xml:space="preserve">CREATE TABLE public.alerts (</w:t>
        <w:br w:type="textWrapping"/>
        <w:t xml:space="preserve">  id uuid DEFAULT uuid_generate_v4() PRIMARY KEY,</w:t>
        <w:br w:type="textWrapping"/>
        <w:t xml:space="preserve">  user_id uuid REFERENCES auth.users,</w:t>
        <w:br w:type="textWrapping"/>
        <w:t xml:space="preserve">  keyword_filter text, -- np. "iPhone 16 Pro", "Sony WH-1000XM5"</w:t>
        <w:br w:type="textWrapping"/>
        <w:t xml:space="preserve">  min_margin_trigger decimal(5,2) DEFAULT 15.00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Role Agentów w Nowym Modelu (Adaptacja ADRION 369)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Twój istniejący system agentów zostaje przekierowany na obsługę tego ekosystemu: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Agent Analityk (Sentinel):</w:t>
      </w:r>
      <w:r w:rsidDel="00000000" w:rsidR="00000000" w:rsidRPr="00000000">
        <w:rPr>
          <w:rtl w:val="0"/>
        </w:rPr>
        <w:t xml:space="preserve"> Non-stop skanuje ceny elektroniki premium (Amazon, Allegro, BackMarket) i identyfikuje luki cenowe powyżej 15%.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Agent Twórca:</w:t>
      </w:r>
      <w:r w:rsidDel="00000000" w:rsidR="00000000" w:rsidRPr="00000000">
        <w:rPr>
          <w:rtl w:val="0"/>
        </w:rPr>
        <w:t xml:space="preserve"> Generuje automatyczne porównania cen i posty typu „Deal of the Day” nasycone lokalnymi intencjami (np. „Gdzie najtaniej kupić iPhone w Poznaniu?”).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Agent Interakcji:</w:t>
      </w:r>
      <w:r w:rsidDel="00000000" w:rsidR="00000000" w:rsidRPr="00000000">
        <w:rPr>
          <w:rtl w:val="0"/>
        </w:rPr>
        <w:t xml:space="preserve"> Odpowiada na zapytania użytkowników w sekcji Q&amp;A na Twoim portalu, używając danych o dostępności produktów w czasie rzeczywistym.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Agent Dystrybutor:</w:t>
      </w:r>
      <w:r w:rsidDel="00000000" w:rsidR="00000000" w:rsidRPr="00000000">
        <w:rPr>
          <w:rtl w:val="0"/>
        </w:rPr>
        <w:t xml:space="preserve"> Publikuje „Hot Deals” na wizytówkach Google Maps Twoich punktów partnerskich i zarządza linkami afiliacyjnymi.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Model Finansowy: Gdzie Są Pieniądze?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Strumień Przychodu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Marża / Prowizja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Skalowalność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Afiliacja Elektroniki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Transakcyjny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5% - 15% (zależy od partnera)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Wysoka (wolumen)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Abonament SaaS (Alert)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Subskrypcyjny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85% - 95%</w:t>
            </w:r>
            <w:r w:rsidDel="00000000" w:rsidR="00000000" w:rsidRPr="00000000">
              <w:rPr>
                <w:rtl w:val="0"/>
              </w:rPr>
              <w:t xml:space="preserve"> (koszt API/serwera)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Ekstremalna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Drop-servicing Audytów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Usługowy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100% (Twoja wiedza + AI)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Średnia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Growth Steps (Szybki Start)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Honeypot (Lead Magnet):</w:t>
      </w:r>
      <w:r w:rsidDel="00000000" w:rsidR="00000000" w:rsidRPr="00000000">
        <w:rPr>
          <w:rtl w:val="0"/>
        </w:rPr>
        <w:t xml:space="preserve"> Wdróż na stronie narzędzie „Licznik Twojej Oszczędności”, które po wpisaniu modelu urządzenia pokazuje, ile użytkownik przepłaca w dużych marketach względem Twoich „wyłowionych” okazji.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Rapid Indexing:</w:t>
      </w:r>
      <w:r w:rsidDel="00000000" w:rsidR="00000000" w:rsidRPr="00000000">
        <w:rPr>
          <w:rtl w:val="0"/>
        </w:rPr>
        <w:t xml:space="preserve"> Wykorzystaj Next.js 15 do generowania stron dla każdego modelu produktu (np. /iphone-15-promocje), aby zdominować organiczne wyniki wyszukiwania w ciągu 24h.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Vinted Loop:</w:t>
      </w:r>
      <w:r w:rsidDel="00000000" w:rsidR="00000000" w:rsidRPr="00000000">
        <w:rPr>
          <w:rtl w:val="0"/>
        </w:rPr>
        <w:t xml:space="preserve"> Retargetuj osoby szukające używanej elektroniki reklamami Twojego portalu z hasłem: „Nowy sprzęt z gwarancją w cenie używanego – sprawdź nasz Rój Okazji”.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Architektura jest gotowa. Czy mam przygotować skrypt w </w:t>
      </w:r>
      <w:r w:rsidDel="00000000" w:rsidR="00000000" w:rsidRPr="00000000">
        <w:rPr>
          <w:b w:val="1"/>
          <w:bCs w:val="1"/>
          <w:rtl w:val="0"/>
        </w:rPr>
        <w:t xml:space="preserve">Go (Axum)</w:t>
      </w:r>
      <w:r w:rsidDel="00000000" w:rsidR="00000000" w:rsidRPr="00000000">
        <w:rPr>
          <w:rtl w:val="0"/>
        </w:rPr>
        <w:t xml:space="preserve">, który połączy się z Twoją bazą Supabase i zacznie zaciągać pierwsze dane o cenach z API partnerów?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