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4"/>
          <w:szCs w:val="24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4"/>
          <w:szCs w:val="24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521"/>
        <w:jc w:val="both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u w:val="none"/>
          <w:shd w:fill="FFFF00" w:val="clear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4"/>
          <w:szCs w:val="24"/>
          <w:u w:val="single"/>
          <w:shd w:fill="FFFF00" w:val="clear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u w:val="none"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</w:p>
    <w:p>
      <w:pPr>
        <w:pStyle w:val="Normal"/>
        <w:widowControl/>
        <w:tabs>
          <w:tab w:val="clear" w:pos="709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721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ind w:hanging="0" w:left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5556" w:right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(ФИО, 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$(thesisSupervisor.position)</w:t>
      </w:r>
    </w:p>
    <w:p>
      <w:pPr>
        <w:pStyle w:val="Normal"/>
        <w:widowControl/>
        <w:tabs>
          <w:tab w:val="clear" w:pos="709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4025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vertAlign w:val="superscript"/>
          <w:lang w:eastAsia="ru-RU"/>
        </w:rPr>
        <w:t>(ФИО, должность)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vertAlign w:val="superscript"/>
          <w:lang w:eastAsia="ru-RU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ind w:left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36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0"/>
          <w:szCs w:val="20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3"/>
        <w:gridCol w:w="1656"/>
        <w:gridCol w:w="1992"/>
        <w:gridCol w:w="3970"/>
        <w:gridCol w:w="1809"/>
      </w:tblGrid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УК-1.1 -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Знать основные актуальные российские и зарубежные источники информации в предметной области, состояние исследований в рамках предметной области, основные аналоги решения поставленной задачи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УК-1.2 -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грамотно и обоснованно сделать обзор существующих решений для конкретной задачи профессиональной области.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УК–1.3 -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произвести сравнение разрабатываемого решения для задачи в предметной области с аналогами, используя информацию из достоверных источников.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УК–6.1 -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Способен оценивать и планировать ресурсы для решения поставленных задач.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УК–6.2 - Уметь: эффективно планировать и контролировать собственное время; использовать методы саморегуляции, саморазвития и самообучения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сформировать и предоставить необходимые отчетные материалы по практике в соответствии с требованиями по срокам и содержанию, указанным в индивидуальном задании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УК–6.3 - Владеть: методами управления собственным временем; технологиями приобретения, использования и обновления социо-культурных и профессиональных знаний, умений, и навыков; методиками саморазвития и самообразования в течение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самостоятельно выполнить объем работ, указанных в индивидуальном задании на практику, в соответствии с заданными сроками и требованиями к содержанию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ПКС–2.1 - Уметь применять современные инструментальные средства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применять на практике инструментальные средства, необходимые для решения конкретных задач, сформулированных в индивидуальном задании на практику.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ПКС–2.2. - уметь применять современные технологии программирования для разработки компонентов аппаратно-программных комплексов и баз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Уметь применять на практике актуальные технологии программирования, необходимые для решения конкретных задач, в соответствии с индивидуальным заданием на практику.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«29» сентября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«30» сентября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профильной организации: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____________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0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shd w:fill="FFFF00" w:val="clear"/>
          <w:lang w:eastAsia="ru-RU"/>
        </w:rPr>
        <w:t>$(fullName)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3458" w:right="0"/>
        <w:jc w:val="left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16"/>
          <w:szCs w:val="16"/>
          <w:u w:val="none"/>
          <w:lang w:eastAsia="ru-RU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«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 xml:space="preserve">»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____________ 2025 г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shd w:fill="FFFF00" w:val="clear"/>
          <w:lang w:eastAsia="ru-RU"/>
        </w:rPr>
        <w:t>$(administrativeActFromOrganization)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___________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551" w:right="0"/>
        <w:jc w:val="left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Application>LibreOffice/25.2.7.2$Linux_X86_64 LibreOffice_project/520$Build-2</Application>
  <AppVersion>15.0000</AppVersion>
  <Pages>4</Pages>
  <Words>906</Words>
  <Characters>7033</Characters>
  <CharactersWithSpaces>8285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2025-12-14T14:03:15Z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