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(технологической (проектно-технологической)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57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non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с «29» сентября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9"/>
        <w:gridCol w:w="7380"/>
        <w:gridCol w:w="424"/>
        <w:gridCol w:w="424"/>
        <w:gridCol w:w="283"/>
        <w:gridCol w:w="423"/>
      </w:tblGrid>
      <w:tr>
        <w:trPr>
          <w:trHeight w:val="255" w:hRule="atLeast"/>
        </w:trPr>
        <w:tc>
          <w:tcPr>
            <w:tcW w:w="52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8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4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2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8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21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</w:tr>
      <w:tr>
        <w:trPr>
          <w:trHeight w:val="557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УК-1.1 Выявляет проблемную ситуацию, определяет этапы ее разрешения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2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УК-2 Способен управлять проектом на всех этапах его жизненного цикла</w:t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УК-2.1 Выбирает и обосновывает методы управления проектом на всех этапах его жизненного цикла.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УК-2.2 Определяет цели проекта, расставляет приоритеты и правильно использует имеющиеся ресурсы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УК-2.3 Представляет и защищает самостоятельно разработанный проект в области своей профессиональной деятельности, включая исследовательскую работу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 Формулирует цели собственной деятельности, определяет пути их достижения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УК-6.2 Определяет приоритеты собственной деятельности, выстраивает планы их достижения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9.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Оценивает имеющиеся ресурсы и использует их для решения задач самоорганизации и саморазвития.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 Способен анализировать профессиональную информацию, выделять в ней главное, структурировать, оформлять и представлять в виде аналитических обзоров с обоснованными выводами и рекомендациями</w:t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ОПК-3.1. Знать: принципы, методы и средства анализа и структурирования профессиональной информации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11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ОПК-3.2. Уметь: анализировать профессиональную информацию, выделять в ней главное, структурировать, оформлять и представлять в виде аналитических обзоров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12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ОПК-3.3.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Владеть: навыками подготовки научных докладов, публикаций и аналитических обзоров с обоснованными выводами и рекомендациями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ОПК-4 Способен применять на практике новые научные принципы и методы исследований</w:t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13.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ОПК-4.1 Знать: новые научные принципы и методы исследований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ОПК-4.2 Умеет: применять на практике новые научные принципы и методы исследований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ОПК-6 Способен разрабатывать компоненты программно-аппаратных комплексов обработки информации и автоматизированного проектирования</w:t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15.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ОПК-6.1 Знать: аппаратные средства и платформы инфраструктуры информационных технологий, виды, назначение, архитектуру, методы разработки и администрирования программно-аппаратных комплексов объекта профессиональной деятельности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16.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ОПК-6.2 Уметь: анализировать техническое задание, разрабатывать и оптимизировать программный код для решения задач обработки информации и автоматизированного проектирования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17.</w:t>
            </w:r>
          </w:p>
        </w:tc>
        <w:tc>
          <w:tcPr>
            <w:tcW w:w="7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ОПК-6.3 Владеть: навыками составления технической документации по использованию и настройке компонентов программно-аппаратного комплекса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9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1554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LibreOffice/25.2.7.2$Linux_X86_64 LibreOffice_project/520$Build-2</Application>
  <AppVersion>15.0000</AppVersion>
  <Pages>2</Pages>
  <Words>577</Words>
  <Characters>4522</Characters>
  <CharactersWithSpaces>5030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2025-12-14T14:17:50Z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