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oa80nv1nw5yx" w:id="0"/>
      <w:bookmarkEnd w:id="0"/>
      <w:r w:rsidDel="00000000" w:rsidR="00000000" w:rsidRPr="00000000">
        <w:rPr>
          <w:rtl w:val="0"/>
        </w:rPr>
        <w:t xml:space="preserve">Dynamic Form: Each question (or two) is on a different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Hey there! What’s your name?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Hey *name*! We’re Smarta, and our goal is to help you find the perfect off campus housing for you. What school do you go to?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* List of schools in alphabetical order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Did you say Syracuse University? Let’s Go Orange! *Confetti animation around school logo* What academic level are you currently in at Syracuse?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* Sophomore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* Junior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* Senior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* Graduate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So you’re a junior! That’s awesome *name*. Have you ever rented a property off campus before?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 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*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No, huh? That’s okay! Smarta was made just for you. We’re going to help you find a great off campus housing option.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If you were to live off campus would you want to live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* Really close to campus (within .25 miles)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* Pretty Close to Campus (within 1 miles)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* Or just around campus (within 5 miles)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Are you looking to live in a house or an apartment? (Show how many of each are within their desired location)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* House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* Apartment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* Either One Works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Great to know. Now, if you had to pick 3 Very Important Places (VIPs) you visit on campus, where would those be? Think your primary school, your favorite coffee spot,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* Show campus map with schools, restaurants, and other highlights that student can click or search for to add to 3 VIPs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Okay, and what do you think your price range will be? (If you aren’t sure yet, just set it at the average. The average rent in the SU market is $620 per bed per month.)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* Slider between $100 - $3,000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* Button for average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These are Smarta Badges. Each badge represents an amenity or feature a property offers. Select which badges you want your housing options to have. Don’t worry, you can change these later.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* Full screen list of Smarta badges, user selects the ones they want as their preference by tapping or clicking them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Last thing: we need a bit of info to complete your account. Please enter your email address, password and mobile number to start searching Smarta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Looks like you’re ready to get started! If you’d like, we can give you a quick walkthrough of the Smarta app?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* Sure!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* Nah, I’ll explore on my 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Each property has a ranking system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Perfect Fit = has most or all (&gt;75%) of the Smarta badges you want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Good Fit = has some (25% - 75%) Smarta badges you want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 the Best Fit = only has a few (&lt; 25%) Smarta badges you want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