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undefined</w:t>
      </w:r>
      <w:r w:rsidRPr="00C34849">
        <w:rPr>
          <w:rFonts w:ascii="Arial" w:eastAsia="Arial" w:hAnsi="Arial" w:cs="Arial"/>
        </w:rPr>
        <w:t xml:space="preserve"> / undefined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Elisângela Pereira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052.562.044-32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208864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355637052394210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Bordas escuras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