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Patrícia Regina da Silva Alves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030.477.554-18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99539-5347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203256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355637052017217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bateria estufada o que causou danos no display impedindo o uso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