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355637053426664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Ádria Cristina Ferreira Neri</w:t>
      </w:r>
      <w:proofErr w:type="spellStart"/>
      <w:r w:rsidR="00686604">
        <w:t/>
      </w:r>
      <w:proofErr w:type="spellEnd"/>
      <w:r w:rsidR="00686604">
        <w:t xml:space="preserve">, </w:t>
      </w:r>
      <w:proofErr w:type="gramStart"/>
      <w:r w:rsidR="00686604">
        <w:t>inscrito(</w:t>
      </w:r>
      <w:proofErr w:type="gramEnd"/>
      <w:r w:rsidR="00686604">
        <w:t xml:space="preserve">a) no CPF nº 455.675.144-68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